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bookmarkStart w:id="0" w:name="_GoBack"/>
      <w:r>
        <w:rPr>
          <w:rFonts w:hint="eastAsia" w:ascii="宋体" w:hAnsi="宋体" w:eastAsia="宋体" w:cs="宋体"/>
          <w:i w:val="0"/>
          <w:caps w:val="0"/>
          <w:color w:val="545454"/>
          <w:spacing w:val="0"/>
          <w:sz w:val="24"/>
          <w:szCs w:val="24"/>
          <w:bdr w:val="none" w:color="auto" w:sz="0" w:space="0"/>
          <w:shd w:val="clear" w:fill="FFFFFF"/>
        </w:rPr>
        <w:t>高港区创业富民券管理暂行办法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第一条 为认真贯彻落实泰州市委、市政府《中共泰州市委泰州市人民政府关于深入推进创业富民的意见（试行）》（泰发〔2017〕6号）文件精神，促进大众创业、万众创新，进一步提升我区创业服务环境，经研究，决定以发放创业富民券方式对我区相关初创小微企业及个人给予专项补贴。为便利落实、规范管理、提高效益，结合《泰州市创业富民“三张券”实施办法（试行）》有关规定，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第二条 创业富民券是用于补助初创小微企业购买约定的财税服务和创业培训等社会化中介服务事项的有价支付凭证，所需资金由财政部门统筹安排。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第三条 人社部门负责创业富民券的印制、登记、审核、备案、监督、结算，以及创业服务机构的资质认定。创业富民券由人社、市场监管、农委、科知等部门根据相关工作职能进行发放。财政部门负责补助资金的审核拨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第二章 创业富民券内容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第四条 创业富民券内容包括：创业培训券、创业贷款贴息券、创业租房补贴券、初始创业补贴券、创业带动就业补贴券、企业主社会保险补贴券。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第五条 创业富民券分5000元、1000元、500元三种面值。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第三章 创业培训券发放对象、标准、发放方式及兑付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第六条 创业培训券发放对象为全区法定劳动年龄段内拟创业的中高校毕业生（含毕业前2年在校大学生、职技校生）、返乡农民工、下岗失业人员、城乡未充分就业人员、留学回国人员、企业职工等城乡各类劳动者。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第七条 2018年12月31日前，累计发放培训券1600万元，采取集中发放和实时领取相结合。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第八条 创业培训券每张数额1000元，分为第一联500元和第二联500元。培训券自发放、领取之日起一年内有效，劳动者可凭券参加一次免费创业培训。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第九条 创业培训券主要发放方式：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人社部门在区、镇（街）、村（居）三级人社服务平台进行发放；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农业部门、市场监管部门在部门各服务中心窗口进行发放。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第十条 拟创业者凭券和有效身份证件到区创业培训定点机构报名登记，免费参加创业培训。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第十一条 培训券第一联的兑付：培训合格后，培训机构凭创业培训学员花名册、培训学员有效身份证件、创业培训合格证书等材料到区人社部门兑付培训券第一联500元/人。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第十二条 培训券第二联的兑付：培训机构在跟进项目推介、导师结对、帮办注册、指导参培对象实现创业后，凭营业执照、创业培训合格证书、创业者有效身份证件等材料兑付培训券第二联500元/人。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第十三条 人社、财政部门经审核后按季按实向培训机构拨付资金。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第四章 创业贷款贴息券发放对象、标准、发放方式及兑付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第十四条 创业贷款贴息券发放对象为在高港创业的法定劳动年龄段内中高等院校毕业生（含在校大学生）、城镇登记失业人员、复员转业退伍军人、网创商户、返乡创业农民、留学回国人员等城乡各类劳动者（含区外在本地创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第十五条 2018年12月31日前，累计发放贴息券1000万元。贴息券适用于2018年12月31日前办理的创业贷款贴息。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第十六条 贴息券每张数额1000元。在创业贷款规定额度范围，就业困难人员创业贷款按规定给予100%贷款贴息，其他创业贷款按规定给予50%贴息贷款。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第十七条 贴息券常年发放，创业者凭营业执照、有效身份证件于工作日到人社部门区、镇（街）、村（居）三级人社服务平台窗口领取，一人一券。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第十八条 创业者在办理创业贷款手续时，人社部门按核定的贷款额度发放相应数额的贴息券。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第十九条 创业者持营业执照、有效身份证件、创业贷款申请表等材料（就业困难人员需提供《就业创业证》）到人社部门办理创业贷款申请手续，人社部门根据规定核定创业贷款额度及贴息比例。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第二十条 贴息券兑付：创业者自行到商业银行贷款，先行还本付息，还款结束后，持贴息券、银行还款凭证、贷款额度及贴息比例确认手续向人社部门提出贴息申请。经人社、财政部门审核后按核定标准按实即时拨付贴息资金给创业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第五章 创业租房补贴券发放对象、标准、发放方式及兑付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第二十一条 创业租房补贴券发放对象为法定劳动年龄段内入驻人社部门认定的各类创业孵化基地的初始创业者。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第二十二条 2018年12月31日前，累计发放创业租房补贴券1000万元。创业租房补贴券适用于2018年12月31日前入驻创业孵化基地的创业者。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第二十三条 创业租房补贴券每张数额5000元。对入驻创业孵化基地（含大学生创业园）创业，2年内新注册登记、正常经营1年以上的，按照最高不超过房租50%的标准给予不超过3年的创业房租补贴，其中，个体工商户每年最高补贴1万元，企业每年最高补贴2万元。创业者可根据补贴标准领取相应数额的创业租房补贴券，享受资金补贴。对在高港初始创业大学生入驻我区拟建的大学生创业园创业的项目，可凭券享受最高50平方米、最长3年期限的免费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第二十四条 创业租房补贴券主要发放方式：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人社部门在区、镇（街）、村（居）三级人社服务平台窗口发放；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科知部门在部门服务窗口发放。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第二十五条 创业租房补贴券常年发放，创业者可持营业执照、有效身份证件、入孵创业相关证明到区内各发放窗口随时领取。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第二十六条 符合享受租房补贴的创业者进入人社部门认定的各类创业孵化基地创业的，创业者先行缴纳租金，缴纳后开具完税凭证，并由本人向人社部门申请补贴。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第二十七条 每年四季度，创业者凭创业租房补贴券、营业执照、房租缴纳完税凭证和租赁合同等相关资料向人社部门申报。申报材料齐全后，人社部门委托第三方对当事人租赁场地金额进行市场评估，评估结果高于租赁合同金额的，以合同金额作为补贴基数；评估结果低于租赁合同金额的，以评估标准为补贴基数。人社部门根据第三方评估结果，确认租房补贴金额，报财政部门审核后按规定按实向创业者拨付租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第六章 初始创业补贴券发放对象、标准、发放方式及兑付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第二十八条 初始创业补贴发放对象为中高等学校在校学生及未就业毕业生、留学回国人员、被征地农民、复员转业退役军人、残疾人、登记失业人员、就业困难人员和返乡创业农民等在本区创办企业，带动就业3人以上并依法缴纳社会保险，正常经营6个月以上的小微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第二十九条 初始创业补贴券每张面额5000元，统一编号，编号从CCGG-0000001开始，实现实名制管理，一企一张。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第三十条 初始创业补贴由市场监管部门在企业注册窗口随营业执照发放，登记发放台账，并于每季25日前报人社部门。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第三十一条 创业者注册经营6个月后凭营业执照、单位及员工社会保险参保证明、初始创业补贴券等材料向人社部门进行申请，人社部门根据申报情况每半年联合市场监管等部门对申请单位实地审核，对符合条件的报财政部门审核发放，补贴资金按实向企业拨付；对于企业不正常经营或已注销，初始创业补贴券予以作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第七章 创业带动就业补贴券发放对象、标准、发放方式及兑付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第三十二条 创业带动就业补贴发放对象为初创小微企业吸纳就业并按规定缴纳社会保险费的创业者。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第三十三条 创业带动就业补贴券每张面额500元，统一编号，编号从CJGG-0000001开始，按吸纳就业人数进行发放，吸纳人数5人（含5人）以下的按每人1000元、5人以上的按每人2000元的标准发放。大学生创办的企业每吸纳一名本科及以上学历毕业生，按企业3000元、毕业生1000元的标准发放（上述补贴不重复享受）。对企业扩大规模，并在当地年度纳税额增长20%（含）以上，每年新增岗位中招用登记失业人员并缴纳1年以上社会保险的，按每人500元的标准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第三十四条 创业带动就业补贴券由人社部门在就业创业服务窗口进行发放。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第三十五条 符合条件的创业者凭营业执照、录用备案表、职工花名册、企业及职工参保证明、创业带动就业补贴券（因扩大规模招用登记失业人员的，还须附税务部门当地年度纳税增长情况证明材料）等材料向人社部门进行申请。经人社、财政部门审核确认后，补贴资金按实向企业拨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第八章 企业主社会保险补贴券发放对象、标准、发放方式及兑付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第三十六条 企业主社会保险补贴券发放对象为正常经营1年以上、依法纳税、带动就业5人以上并为就业人员缴纳社会保险的初创企业业主。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第三十七条 企业主社会保险补贴券每张面额1000元，统一编号，编号从CBGG-0000001开始，按创业者缴纳社会保险单位缴纳部分、最长不超过3年的标准发放。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第三十八条 企业主社会保险补贴券由人社部门在社会保险征缴服务窗口进行发放。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第三十九条 创业者凭营业执照、初创证明、依法纳税证明、录用备案表、职工花名册、企业及职工参保证明、企业主缴纳社会保险明细表、企业主社会保险补贴券等材料向人社部门进行申请。经人社、财政部门审核确认后，补贴资金按实向企业拨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第九章 使用管理与结算方式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第四十条 创业富民券实行属地管理、记名发放、登记使用、按实兑付。创业富民券中初始创业补贴券、创业带动就业补贴券可用于抵扣社会保险、税金及区内中介机构服务费，企业主社会保险补贴券可用于抵扣社会保险，其他券按项目对应使用，使用企业不得转让和挪作他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第四十一条 抵扣社会保险、税金及租房补贴统一实行先缴后补方式。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第四十二条 政府各相关部门、定点服务机构无正当理由不得拒收创业富民券。人社、市场监管部门负责跟踪检查服务合同的履行情况，并把检查情况作为服务机构的资质认定及补贴结算的依据，以确保服务质量。一旦发现服务合同有恶意串通、弄虚作假的行为，将立即取消创业富民券的兑付，同时终止创业服务机构的定点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第四十三条 创业者、培训机构、孵化基地及中介服务机构按文件规定向人社部门上报兑付资料，人社部门对上报申请补贴资料进行审核，审核汇总后报区财政局予以核拨。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第十章 监督管理与绩效评价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第四十四条 人社、财政、科知等部门要加大创业孵化基地的建设、管理力度，新建、扩容一批创业孵化基地，为更多劳动者成功创业提供平台载体支持。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第四十五条 财政部门对创业富民券使用情况进行绩效评价和跟踪监督，根据评价结果适时对创业富民券的使用和管理提出调整意见。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第四十六条 对弄虚作假、骗取财政资金的行为，由有关部门依法依规予以处理，并追缴违法违规所得。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第四十七条 人社部门牵头做好创业富民券发放及使用情况汇总上报工作。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jc w:val="center"/>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第十一章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20" w:lineRule="atLeast"/>
        <w:ind w:left="0" w:right="0" w:firstLine="420"/>
        <w:rPr>
          <w:rFonts w:hint="eastAsia" w:ascii="宋体" w:hAnsi="宋体" w:eastAsia="宋体" w:cs="宋体"/>
          <w:i w:val="0"/>
          <w:caps w:val="0"/>
          <w:color w:val="545454"/>
          <w:spacing w:val="0"/>
          <w:sz w:val="24"/>
          <w:szCs w:val="24"/>
        </w:rPr>
      </w:pPr>
      <w:r>
        <w:rPr>
          <w:rFonts w:hint="eastAsia" w:ascii="宋体" w:hAnsi="宋体" w:eastAsia="宋体" w:cs="宋体"/>
          <w:i w:val="0"/>
          <w:caps w:val="0"/>
          <w:color w:val="545454"/>
          <w:spacing w:val="0"/>
          <w:sz w:val="24"/>
          <w:szCs w:val="24"/>
          <w:bdr w:val="none" w:color="auto" w:sz="0" w:space="0"/>
          <w:shd w:val="clear" w:fill="FFFFFF"/>
        </w:rPr>
        <w:t>第四十八条 本办法自印发之日起施行。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rPr>
          <w:rFonts w:hint="eastAsia" w:ascii="宋体" w:hAnsi="宋体" w:eastAsia="宋体" w:cs="宋体"/>
          <w:i w:val="0"/>
          <w:caps w:val="0"/>
          <w:color w:val="545454"/>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767B8"/>
    <w:rsid w:val="05BF6A8D"/>
    <w:rsid w:val="12BF5EDD"/>
    <w:rsid w:val="1A824838"/>
    <w:rsid w:val="41E7481A"/>
    <w:rsid w:val="4C6D7A16"/>
    <w:rsid w:val="4DA03202"/>
    <w:rsid w:val="53DC6A2A"/>
    <w:rsid w:val="5AA65DA7"/>
    <w:rsid w:val="5BC767B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2018-07-04T08:15:00Z</dcterms:created>
  <dc:creator>栾晓琴</dc:creator>
  <cp:lastModifiedBy>栾晓琴</cp:lastModifiedBy>
  <dcterms:modified xsi:type="dcterms:W3CDTF">2018-07-04T10:08:26Z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