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BE" w:rsidRPr="008B57BE" w:rsidRDefault="008B57BE" w:rsidP="008B57BE">
      <w:pPr>
        <w:widowControl/>
        <w:shd w:val="clear" w:color="auto" w:fill="FFFFFF"/>
        <w:spacing w:before="600" w:after="600"/>
        <w:jc w:val="center"/>
        <w:outlineLvl w:val="2"/>
        <w:rPr>
          <w:rFonts w:ascii="微软雅黑" w:eastAsia="微软雅黑" w:hAnsi="微软雅黑" w:cs="宋体"/>
          <w:color w:val="0068B7"/>
          <w:kern w:val="0"/>
          <w:sz w:val="45"/>
          <w:szCs w:val="45"/>
        </w:rPr>
      </w:pPr>
      <w:r w:rsidRPr="008B57BE">
        <w:rPr>
          <w:rFonts w:ascii="微软雅黑" w:eastAsia="微软雅黑" w:hAnsi="微软雅黑" w:cs="宋体" w:hint="eastAsia"/>
          <w:color w:val="0068B7"/>
          <w:kern w:val="0"/>
          <w:sz w:val="45"/>
          <w:szCs w:val="45"/>
        </w:rPr>
        <w:t>怀集县人民政府办公室关于印发《怀集县社会工作 专业人才管理和激励暂行办法》的通知</w:t>
      </w:r>
      <w:bookmarkStart w:id="0" w:name="_GoBack"/>
      <w:bookmarkEnd w:id="0"/>
    </w:p>
    <w:p w:rsidR="008B57BE" w:rsidRPr="008B57BE" w:rsidRDefault="008B57BE" w:rsidP="008B57BE">
      <w:pPr>
        <w:widowControl/>
        <w:shd w:val="clear" w:color="auto" w:fill="FFFFFF"/>
        <w:spacing w:after="30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jc w:val="righ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各镇（乡）人民政府，县政府有关部门、直属有关单位：</w:t>
      </w:r>
    </w:p>
    <w:p w:rsidR="008B57BE" w:rsidRPr="008B57BE" w:rsidRDefault="008B57BE" w:rsidP="008B57BE">
      <w:pPr>
        <w:widowControl/>
        <w:shd w:val="clear" w:color="auto" w:fill="FFFFFF"/>
        <w:spacing w:after="300" w:line="480" w:lineRule="atLeast"/>
        <w:ind w:firstLine="645"/>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《怀集县社会工作专业人才管理和激励暂行办法》业经县政府同意，现印发给你们，请认真贯彻执行。执行过程中遇到的问题，请</w:t>
      </w:r>
      <w:proofErr w:type="gramStart"/>
      <w:r w:rsidRPr="008B57BE">
        <w:rPr>
          <w:rFonts w:ascii="微软雅黑" w:eastAsia="微软雅黑" w:hAnsi="微软雅黑" w:cs="宋体" w:hint="eastAsia"/>
          <w:color w:val="333333"/>
          <w:kern w:val="0"/>
          <w:sz w:val="24"/>
          <w:szCs w:val="24"/>
        </w:rPr>
        <w:t>径向县</w:t>
      </w:r>
      <w:proofErr w:type="gramEnd"/>
      <w:r w:rsidRPr="008B57BE">
        <w:rPr>
          <w:rFonts w:ascii="微软雅黑" w:eastAsia="微软雅黑" w:hAnsi="微软雅黑" w:cs="宋体" w:hint="eastAsia"/>
          <w:color w:val="333333"/>
          <w:kern w:val="0"/>
          <w:sz w:val="24"/>
          <w:szCs w:val="24"/>
        </w:rPr>
        <w:t>民政局反映。</w:t>
      </w:r>
    </w:p>
    <w:p w:rsidR="008B57BE" w:rsidRPr="008B57BE" w:rsidRDefault="008B57BE" w:rsidP="008B57BE">
      <w:pPr>
        <w:widowControl/>
        <w:shd w:val="clear" w:color="auto" w:fill="FFFFFF"/>
        <w:spacing w:after="300" w:line="480" w:lineRule="atLeast"/>
        <w:ind w:firstLine="645"/>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645"/>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400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怀集县人民政府办公室</w:t>
      </w:r>
    </w:p>
    <w:p w:rsidR="008B57BE" w:rsidRPr="008B57BE" w:rsidRDefault="008B57BE" w:rsidP="008B57BE">
      <w:pPr>
        <w:widowControl/>
        <w:shd w:val="clear" w:color="auto" w:fill="FFFFFF"/>
        <w:spacing w:line="480" w:lineRule="atLeast"/>
        <w:ind w:left="-3" w:right="1352" w:hanging="102"/>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2017年3月1日</w:t>
      </w:r>
    </w:p>
    <w:p w:rsidR="008B57BE" w:rsidRPr="008B57BE" w:rsidRDefault="008B57BE" w:rsidP="008B57BE">
      <w:pPr>
        <w:widowControl/>
        <w:shd w:val="clear" w:color="auto" w:fill="FFFFFF"/>
        <w:spacing w:after="300" w:line="480" w:lineRule="atLeast"/>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435"/>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435"/>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lastRenderedPageBreak/>
        <w:t> </w:t>
      </w:r>
    </w:p>
    <w:p w:rsidR="008B57BE" w:rsidRPr="008B57BE" w:rsidRDefault="008B57BE" w:rsidP="008B57BE">
      <w:pPr>
        <w:widowControl/>
        <w:shd w:val="clear" w:color="auto" w:fill="FFFFFF"/>
        <w:spacing w:after="300" w:line="480" w:lineRule="atLeast"/>
        <w:ind w:firstLine="435"/>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435"/>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435"/>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ind w:firstLine="435"/>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怀集县社会工作专业人才管理和激励暂行办法</w:t>
      </w:r>
    </w:p>
    <w:p w:rsidR="008B57BE" w:rsidRPr="008B57BE" w:rsidRDefault="008B57BE" w:rsidP="008B57BE">
      <w:pPr>
        <w:widowControl/>
        <w:shd w:val="clear" w:color="auto" w:fill="FFFFFF"/>
        <w:spacing w:after="300" w:line="480" w:lineRule="atLeast"/>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第一章  总则</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第一条  为贯彻落实中央组织部等18部委联合印发《关于加强社会工作专业人才队伍建设的意见》（</w:t>
      </w:r>
      <w:proofErr w:type="gramStart"/>
      <w:r w:rsidRPr="008B57BE">
        <w:rPr>
          <w:rFonts w:ascii="微软雅黑" w:eastAsia="微软雅黑" w:hAnsi="微软雅黑" w:cs="宋体" w:hint="eastAsia"/>
          <w:color w:val="333333"/>
          <w:kern w:val="0"/>
          <w:sz w:val="24"/>
          <w:szCs w:val="24"/>
        </w:rPr>
        <w:t>中组发〔2011〕</w:t>
      </w:r>
      <w:proofErr w:type="gramEnd"/>
      <w:r w:rsidRPr="008B57BE">
        <w:rPr>
          <w:rFonts w:ascii="微软雅黑" w:eastAsia="微软雅黑" w:hAnsi="微软雅黑" w:cs="宋体" w:hint="eastAsia"/>
          <w:color w:val="333333"/>
          <w:kern w:val="0"/>
          <w:sz w:val="24"/>
          <w:szCs w:val="24"/>
        </w:rPr>
        <w:t>25号）文件精神，加快推进我县社会工作及其人才队伍建设，按照国家人力资源和社会保障部、民政部制定的《社会工作者职业水平评价暂行规定》，结合我县实际，制定本办法。</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第二条  怀集县社会工作专业人才纳入我县中长期人才发展规划纲要。县委组织部、县社工委、县编办、县民政局、县</w:t>
      </w:r>
      <w:proofErr w:type="gramStart"/>
      <w:r w:rsidRPr="008B57BE">
        <w:rPr>
          <w:rFonts w:ascii="微软雅黑" w:eastAsia="微软雅黑" w:hAnsi="微软雅黑" w:cs="宋体" w:hint="eastAsia"/>
          <w:color w:val="333333"/>
          <w:kern w:val="0"/>
          <w:sz w:val="24"/>
          <w:szCs w:val="24"/>
        </w:rPr>
        <w:t>人社局</w:t>
      </w:r>
      <w:proofErr w:type="gramEnd"/>
      <w:r w:rsidRPr="008B57BE">
        <w:rPr>
          <w:rFonts w:ascii="微软雅黑" w:eastAsia="微软雅黑" w:hAnsi="微软雅黑" w:cs="宋体" w:hint="eastAsia"/>
          <w:color w:val="333333"/>
          <w:kern w:val="0"/>
          <w:sz w:val="24"/>
          <w:szCs w:val="24"/>
        </w:rPr>
        <w:t>共同负责全县社会工作专业人才队伍建设的组织实施，并按照职责分工对社会工作专业人才管理和激励保障工作进行指导、监督和检查。</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lastRenderedPageBreak/>
        <w:t>第三条  社会工作者职业水平评定根据国家规定分为助理社会工作师、社会工作师、高级社会工作师三个级别（必须通过国家统一的职业水平考试并取得相应证书）。职业水平考试按照国家的有关规定执行。</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第二章  义务和职业能力要求</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第四条  社会工作者应履行的义务：</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（一）严格遵守国家法律法规、社会工作职业守则和职业道德指引；</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（二）在社会服务工作中，应当与服务对象建立良好平等的沟通关系，维护服务对象权益，倾听服务对象诉求，尊重服务对象选择，保守服务对象隐私。</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第五条  助理社会工作师应具备的职业能力：</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（一）熟悉与社会工作业务相关的法律、法规、政策和行业管理规定，掌握基本的社会工作专业知识；</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（二）能够与各类服务对象建立专业服务关系，对服务对象的问题做出预估，制定服务计划和服务协议，独立接案、结案并提供跟进服务；</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（三）能够根据服务计划，运用专业方法和技术协助服务对象解决问题。</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第六条  社会工作师应具备的职业能力：</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lastRenderedPageBreak/>
        <w:t>（一）能够熟练运用社会工作业务相关的法律、法规、政策和行业管理规定，具备较丰富的社会工作专业经验；</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（二）能够综合运用各种社会工作方法，为服务对象提供专业服务，处理各类复杂问题，并对所提供的专业服务质量与效果进行评估；</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（三）能够指导助理社会工作师开展专业工作，帮助其提高专业工作水平和能力；</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（四）能够制定科学合理的工作方案和发展规划，整合、运用相关社会服务资源，拓展服务领域，保证服务质量。</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第三章  登记管理</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第七条  怀集县社会工作者职业水平证书采取动态管理，实行登记服务制度，除在用人单位管理、登记外，用人单位还须负责将其信息报县民政局登记备案。</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第八条  社会工作从业人员自考试获取证书从业的第二年起，每年度到县民政局复核登记一次。</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第九条  县民政局定期向社会公布怀集县内社会工作者职业水平证书登记情况，为用人单位提供信息查询服务。</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第四章  考核评定</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lastRenderedPageBreak/>
        <w:t>第十条  考核评定按照社会工作者自评——服务对象和用人单位初评——主管部门核定——县民政局复核的程序进行。考核评定结果作为其个人报酬、奖励、任职、晋级等方面的重要依据。</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第十一条  社会工作者评定等级分为优秀、合格、基本合格、不合格四个等级。</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第十二条  有以下两种情况之一者，由县民政局取消其社会工作从业资格，用人单位不得继续使用。</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（一）连续两个年度被评定为不合格者；</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（二）在社会工作职业活动中，违反有关法律、法规、规章制度或职业道德，造成不良影响者。</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第十三条  在职社会工作者每年要按照国家有关规定，接受相应的继续教育培训，提高职业素质和专业工作能力。参加继续教育培训的情况作为复核登记和工作考核的重要依据。</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第十四条  社会工作者职业水平评定有关机构在开展社会工作者水平评定等工作中，因工作失误，损害社会工作从业人员合法权益的，应依据国家有关规定给予相应赔偿，并追究相关人员的责任。</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第五章  薪酬待遇</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lastRenderedPageBreak/>
        <w:t>第十五条  对县属党政机关、人民团体、事业单位、村（社区）在编在岗人员报名参加考试，用人单位应在时间、经费上给予报考人员充分保障。对获得社会工作师资格证书的人员给予一次性奖励，其中获得助理社会工作师（初级）、社会工作师（中级）、高级社会工作师（高级）资格证书的人员分别给予2000元、3000元、5000元奖励。一次性奖励暂定五年，并补发本办法施行前五年获得社会工作者职业水平证书人员的奖励金，即一次性奖励金核发人员为2012年3月1日至2022年2月28日取得社会工作者职业水平证书的人员，所需奖励资金由县财政解决。</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第十六条  通过考试取得社会工作者职业水平证书人员，用人单位可根据工作需要聘任相应级别专业技术职务；民政、司法、公安、学校、医院、卫计、残联、妇联等单位要将社会工作岗位纳入专业岗位管理范围，逐步设置社会工作专业岗位，逐步配备社会工作专业人才。对获得社会工作专业技术资格人员，纳入县专业技术人才库管理、使用；对通过政府购买服务项目直接从事社会工作服务的，优先录用持有社会工作者职业水平证书人员；对在编在岗社会工作专业人才职务晋升和评优评先等方面优先予以考虑。</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第十七条  除党群机关单位外，县直、镇（乡）事业单位在编制岗位限额内，通过竞聘上岗的社会工作者，其薪酬参照事业单位专业技术人员相对应技术职务和等级所规定的工资、补贴标准执行。</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第十八条  村（社区）从事社会工作的专业技术人员实行专业技术资格与岗位、薪酬挂钩的分配收入制度。各镇（乡）根据所辖村（社区）社会工作者的专业技术职称、学历、资历、业绩与社会工作者签订薪酬协议，明确其薪酬</w:t>
      </w:r>
      <w:r w:rsidRPr="008B57BE">
        <w:rPr>
          <w:rFonts w:ascii="微软雅黑" w:eastAsia="微软雅黑" w:hAnsi="微软雅黑" w:cs="宋体" w:hint="eastAsia"/>
          <w:color w:val="333333"/>
          <w:kern w:val="0"/>
          <w:sz w:val="24"/>
          <w:szCs w:val="24"/>
        </w:rPr>
        <w:lastRenderedPageBreak/>
        <w:t>收入。助理社会工作师、社会工作师和高级社会工作师薪酬分别在其现工作补贴标准相应上浮10%、15%和20%确定。</w:t>
      </w:r>
    </w:p>
    <w:p w:rsidR="008B57BE" w:rsidRPr="008B57BE" w:rsidRDefault="008B57BE" w:rsidP="008B57BE">
      <w:pPr>
        <w:widowControl/>
        <w:shd w:val="clear" w:color="auto" w:fill="FFFFFF"/>
        <w:spacing w:after="300" w:line="480" w:lineRule="atLeast"/>
        <w:jc w:val="center"/>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第六章  附则</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第十九条  高级社会工作师应具备的职业能力待国家人力资源和社会保障部、民政部明确后</w:t>
      </w:r>
      <w:proofErr w:type="gramStart"/>
      <w:r w:rsidRPr="008B57BE">
        <w:rPr>
          <w:rFonts w:ascii="微软雅黑" w:eastAsia="微软雅黑" w:hAnsi="微软雅黑" w:cs="宋体" w:hint="eastAsia"/>
          <w:color w:val="333333"/>
          <w:kern w:val="0"/>
          <w:sz w:val="24"/>
          <w:szCs w:val="24"/>
        </w:rPr>
        <w:t>再行对</w:t>
      </w:r>
      <w:proofErr w:type="gramEnd"/>
      <w:r w:rsidRPr="008B57BE">
        <w:rPr>
          <w:rFonts w:ascii="微软雅黑" w:eastAsia="微软雅黑" w:hAnsi="微软雅黑" w:cs="宋体" w:hint="eastAsia"/>
          <w:color w:val="333333"/>
          <w:kern w:val="0"/>
          <w:sz w:val="24"/>
          <w:szCs w:val="24"/>
        </w:rPr>
        <w:t>本办法进行修订。</w:t>
      </w:r>
    </w:p>
    <w:p w:rsidR="008B57BE" w:rsidRPr="008B57BE" w:rsidRDefault="008B57BE" w:rsidP="008B57BE">
      <w:pPr>
        <w:widowControl/>
        <w:shd w:val="clear" w:color="auto" w:fill="FFFFFF"/>
        <w:spacing w:after="300" w:line="480" w:lineRule="atLeast"/>
        <w:ind w:firstLine="640"/>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第二十条  本办法由县民政局负责解释。</w:t>
      </w:r>
    </w:p>
    <w:p w:rsidR="008B57BE" w:rsidRPr="008B57BE" w:rsidRDefault="008B57BE" w:rsidP="008B57BE">
      <w:pPr>
        <w:widowControl/>
        <w:shd w:val="clear" w:color="auto" w:fill="FFFFFF"/>
        <w:spacing w:after="300" w:line="480" w:lineRule="atLeast"/>
        <w:jc w:val="left"/>
        <w:rPr>
          <w:rFonts w:ascii="微软雅黑" w:eastAsia="微软雅黑" w:hAnsi="微软雅黑" w:cs="宋体" w:hint="eastAsia"/>
          <w:color w:val="333333"/>
          <w:kern w:val="0"/>
          <w:sz w:val="24"/>
          <w:szCs w:val="24"/>
        </w:rPr>
      </w:pPr>
      <w:r w:rsidRPr="008B57BE">
        <w:rPr>
          <w:rFonts w:ascii="微软雅黑" w:eastAsia="微软雅黑" w:hAnsi="微软雅黑" w:cs="宋体" w:hint="eastAsia"/>
          <w:color w:val="333333"/>
          <w:kern w:val="0"/>
          <w:sz w:val="24"/>
          <w:szCs w:val="24"/>
        </w:rPr>
        <w:t>    第二十一条  本办法自2017年3月1日起施行。</w:t>
      </w:r>
    </w:p>
    <w:p w:rsidR="00444CD5" w:rsidRDefault="00444CD5"/>
    <w:sectPr w:rsidR="00444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A9"/>
    <w:rsid w:val="00160FA9"/>
    <w:rsid w:val="00444CD5"/>
    <w:rsid w:val="008B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9DCFD-2B79-4DA4-8543-9B25D942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B57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B57BE"/>
    <w:rPr>
      <w:rFonts w:ascii="宋体" w:eastAsia="宋体" w:hAnsi="宋体" w:cs="宋体"/>
      <w:b/>
      <w:bCs/>
      <w:kern w:val="0"/>
      <w:sz w:val="27"/>
      <w:szCs w:val="27"/>
    </w:rPr>
  </w:style>
  <w:style w:type="paragraph" w:styleId="a3">
    <w:name w:val="Normal (Web)"/>
    <w:basedOn w:val="a"/>
    <w:uiPriority w:val="99"/>
    <w:semiHidden/>
    <w:unhideWhenUsed/>
    <w:rsid w:val="008B57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2018-08-22T09:23:00Z</dcterms:created>
  <dcterms:modified xsi:type="dcterms:W3CDTF">2018-08-22T09:24:00Z</dcterms:modified>
</cp:coreProperties>
</file>