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400" w:type="dxa"/>
        <w:jc w:val="center"/>
        <w:tblCellSpacing w:w="0" w:type="dxa"/>
        <w:tblBorders>
          <w:top w:val="dashed" w:sz="6" w:space="0" w:color="D7D7D7"/>
          <w:left w:val="dashed" w:sz="6" w:space="0" w:color="D7D7D7"/>
        </w:tblBorders>
        <w:tblCellMar>
          <w:left w:w="0" w:type="dxa"/>
          <w:right w:w="0" w:type="dxa"/>
        </w:tblCellMar>
        <w:tblLook w:val="04A0" w:firstRow="1" w:lastRow="0" w:firstColumn="1" w:lastColumn="0" w:noHBand="0" w:noVBand="1"/>
      </w:tblPr>
      <w:tblGrid>
        <w:gridCol w:w="2160"/>
        <w:gridCol w:w="3600"/>
        <w:gridCol w:w="2160"/>
        <w:gridCol w:w="2160"/>
        <w:gridCol w:w="2160"/>
        <w:gridCol w:w="2160"/>
      </w:tblGrid>
      <w:tr w:rsidR="00A16D77" w:rsidRPr="00A16D77" w14:paraId="3C30C7B0" w14:textId="77777777" w:rsidTr="00A16D77">
        <w:trPr>
          <w:trHeight w:val="375"/>
          <w:tblCellSpacing w:w="0" w:type="dxa"/>
          <w:jc w:val="center"/>
        </w:trPr>
        <w:tc>
          <w:tcPr>
            <w:tcW w:w="750" w:type="pct"/>
            <w:tcBorders>
              <w:top w:val="nil"/>
              <w:left w:val="nil"/>
              <w:bottom w:val="dashed" w:sz="6" w:space="0" w:color="D7D7D7"/>
              <w:right w:val="dashed" w:sz="6" w:space="0" w:color="D7D7D7"/>
            </w:tcBorders>
            <w:shd w:val="clear" w:color="auto" w:fill="E7F2F9"/>
            <w:tcMar>
              <w:top w:w="30" w:type="dxa"/>
              <w:left w:w="150" w:type="dxa"/>
              <w:bottom w:w="30" w:type="dxa"/>
              <w:right w:w="30" w:type="dxa"/>
            </w:tcMar>
            <w:vAlign w:val="center"/>
            <w:hideMark/>
          </w:tcPr>
          <w:p w14:paraId="3C774603"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b/>
                <w:bCs/>
                <w:color w:val="000000"/>
                <w:kern w:val="0"/>
                <w:sz w:val="24"/>
                <w:szCs w:val="24"/>
              </w:rPr>
              <w:t>索 引 号:</w:t>
            </w:r>
          </w:p>
        </w:tc>
        <w:tc>
          <w:tcPr>
            <w:tcW w:w="1250" w:type="pct"/>
            <w:tcBorders>
              <w:top w:val="nil"/>
              <w:left w:val="nil"/>
              <w:bottom w:val="dashed" w:sz="6" w:space="0" w:color="D7D7D7"/>
              <w:right w:val="dashed" w:sz="6" w:space="0" w:color="D7D7D7"/>
            </w:tcBorders>
            <w:shd w:val="clear" w:color="auto" w:fill="F8F8F8"/>
            <w:tcMar>
              <w:top w:w="30" w:type="dxa"/>
              <w:left w:w="150" w:type="dxa"/>
              <w:bottom w:w="30" w:type="dxa"/>
              <w:right w:w="30" w:type="dxa"/>
            </w:tcMar>
            <w:vAlign w:val="center"/>
            <w:hideMark/>
          </w:tcPr>
          <w:p w14:paraId="46C5B11D"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color w:val="000000"/>
                <w:kern w:val="0"/>
                <w:sz w:val="24"/>
                <w:szCs w:val="24"/>
              </w:rPr>
              <w:t>009275780/2018-00432</w:t>
            </w:r>
          </w:p>
        </w:tc>
        <w:tc>
          <w:tcPr>
            <w:tcW w:w="750" w:type="pct"/>
            <w:tcBorders>
              <w:top w:val="nil"/>
              <w:left w:val="nil"/>
              <w:bottom w:val="dashed" w:sz="6" w:space="0" w:color="D7D7D7"/>
              <w:right w:val="dashed" w:sz="6" w:space="0" w:color="D7D7D7"/>
            </w:tcBorders>
            <w:shd w:val="clear" w:color="auto" w:fill="E7F2F9"/>
            <w:tcMar>
              <w:top w:w="30" w:type="dxa"/>
              <w:left w:w="150" w:type="dxa"/>
              <w:bottom w:w="30" w:type="dxa"/>
              <w:right w:w="30" w:type="dxa"/>
            </w:tcMar>
            <w:vAlign w:val="center"/>
            <w:hideMark/>
          </w:tcPr>
          <w:p w14:paraId="29287F14"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b/>
                <w:bCs/>
                <w:color w:val="000000"/>
                <w:kern w:val="0"/>
                <w:sz w:val="24"/>
                <w:szCs w:val="24"/>
              </w:rPr>
              <w:t>信息分类名称:</w:t>
            </w:r>
          </w:p>
        </w:tc>
        <w:tc>
          <w:tcPr>
            <w:tcW w:w="2250" w:type="pct"/>
            <w:gridSpan w:val="3"/>
            <w:tcBorders>
              <w:top w:val="nil"/>
              <w:left w:val="nil"/>
              <w:bottom w:val="dashed" w:sz="6" w:space="0" w:color="D7D7D7"/>
              <w:right w:val="dashed" w:sz="6" w:space="0" w:color="D7D7D7"/>
            </w:tcBorders>
            <w:shd w:val="clear" w:color="auto" w:fill="F8F8F8"/>
            <w:tcMar>
              <w:top w:w="30" w:type="dxa"/>
              <w:left w:w="150" w:type="dxa"/>
              <w:bottom w:w="30" w:type="dxa"/>
              <w:right w:w="30" w:type="dxa"/>
            </w:tcMar>
            <w:vAlign w:val="center"/>
            <w:hideMark/>
          </w:tcPr>
          <w:p w14:paraId="119FD811"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color w:val="000000"/>
                <w:kern w:val="0"/>
                <w:sz w:val="24"/>
                <w:szCs w:val="24"/>
              </w:rPr>
              <w:t>劳动就业/规范性文件/全社会</w:t>
            </w:r>
          </w:p>
        </w:tc>
      </w:tr>
      <w:tr w:rsidR="00A16D77" w:rsidRPr="00A16D77" w14:paraId="243654A7" w14:textId="77777777" w:rsidTr="00A16D77">
        <w:trPr>
          <w:trHeight w:val="375"/>
          <w:tblCellSpacing w:w="0" w:type="dxa"/>
          <w:jc w:val="center"/>
        </w:trPr>
        <w:tc>
          <w:tcPr>
            <w:tcW w:w="750" w:type="pct"/>
            <w:tcBorders>
              <w:top w:val="nil"/>
              <w:left w:val="nil"/>
              <w:bottom w:val="dashed" w:sz="6" w:space="0" w:color="D7D7D7"/>
              <w:right w:val="dashed" w:sz="6" w:space="0" w:color="D7D7D7"/>
            </w:tcBorders>
            <w:shd w:val="clear" w:color="auto" w:fill="E7F2F9"/>
            <w:tcMar>
              <w:top w:w="30" w:type="dxa"/>
              <w:left w:w="150" w:type="dxa"/>
              <w:bottom w:w="30" w:type="dxa"/>
              <w:right w:w="30" w:type="dxa"/>
            </w:tcMar>
            <w:vAlign w:val="center"/>
            <w:hideMark/>
          </w:tcPr>
          <w:p w14:paraId="366977AA"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b/>
                <w:bCs/>
                <w:color w:val="000000"/>
                <w:kern w:val="0"/>
                <w:sz w:val="24"/>
                <w:szCs w:val="24"/>
              </w:rPr>
              <w:t>发布机构:</w:t>
            </w:r>
          </w:p>
        </w:tc>
        <w:tc>
          <w:tcPr>
            <w:tcW w:w="1250" w:type="pct"/>
            <w:tcBorders>
              <w:top w:val="nil"/>
              <w:left w:val="nil"/>
              <w:bottom w:val="dashed" w:sz="6" w:space="0" w:color="D7D7D7"/>
              <w:right w:val="dashed" w:sz="6" w:space="0" w:color="D7D7D7"/>
            </w:tcBorders>
            <w:shd w:val="clear" w:color="auto" w:fill="F8F8F8"/>
            <w:tcMar>
              <w:top w:w="30" w:type="dxa"/>
              <w:left w:w="150" w:type="dxa"/>
              <w:bottom w:w="30" w:type="dxa"/>
              <w:right w:w="30" w:type="dxa"/>
            </w:tcMar>
            <w:vAlign w:val="center"/>
            <w:hideMark/>
          </w:tcPr>
          <w:p w14:paraId="07208E9A"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color w:val="000000"/>
                <w:kern w:val="0"/>
                <w:sz w:val="24"/>
                <w:szCs w:val="24"/>
              </w:rPr>
              <w:t>市人力社保局</w:t>
            </w:r>
          </w:p>
        </w:tc>
        <w:tc>
          <w:tcPr>
            <w:tcW w:w="750" w:type="pct"/>
            <w:tcBorders>
              <w:top w:val="nil"/>
              <w:left w:val="nil"/>
              <w:bottom w:val="dashed" w:sz="6" w:space="0" w:color="D7D7D7"/>
              <w:right w:val="dashed" w:sz="6" w:space="0" w:color="D7D7D7"/>
            </w:tcBorders>
            <w:shd w:val="clear" w:color="auto" w:fill="E7F2F9"/>
            <w:tcMar>
              <w:top w:w="30" w:type="dxa"/>
              <w:left w:w="150" w:type="dxa"/>
              <w:bottom w:w="30" w:type="dxa"/>
              <w:right w:w="30" w:type="dxa"/>
            </w:tcMar>
            <w:vAlign w:val="center"/>
            <w:hideMark/>
          </w:tcPr>
          <w:p w14:paraId="070B5542"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b/>
                <w:bCs/>
                <w:color w:val="000000"/>
                <w:kern w:val="0"/>
                <w:sz w:val="24"/>
                <w:szCs w:val="24"/>
              </w:rPr>
              <w:t>生成日期:</w:t>
            </w:r>
          </w:p>
        </w:tc>
        <w:tc>
          <w:tcPr>
            <w:tcW w:w="750" w:type="pct"/>
            <w:tcBorders>
              <w:top w:val="nil"/>
              <w:left w:val="nil"/>
              <w:bottom w:val="dashed" w:sz="6" w:space="0" w:color="D7D7D7"/>
              <w:right w:val="dashed" w:sz="6" w:space="0" w:color="D7D7D7"/>
            </w:tcBorders>
            <w:shd w:val="clear" w:color="auto" w:fill="F8F8F8"/>
            <w:tcMar>
              <w:top w:w="30" w:type="dxa"/>
              <w:left w:w="150" w:type="dxa"/>
              <w:bottom w:w="30" w:type="dxa"/>
              <w:right w:w="30" w:type="dxa"/>
            </w:tcMar>
            <w:vAlign w:val="center"/>
            <w:hideMark/>
          </w:tcPr>
          <w:p w14:paraId="58D27800"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color w:val="000000"/>
                <w:kern w:val="0"/>
                <w:sz w:val="24"/>
                <w:szCs w:val="24"/>
              </w:rPr>
              <w:t>2018-02-27</w:t>
            </w:r>
          </w:p>
        </w:tc>
        <w:tc>
          <w:tcPr>
            <w:tcW w:w="750" w:type="pct"/>
            <w:tcBorders>
              <w:top w:val="nil"/>
              <w:left w:val="nil"/>
              <w:bottom w:val="dashed" w:sz="6" w:space="0" w:color="D7D7D7"/>
              <w:right w:val="dashed" w:sz="6" w:space="0" w:color="D7D7D7"/>
            </w:tcBorders>
            <w:shd w:val="clear" w:color="auto" w:fill="E7F2F9"/>
            <w:tcMar>
              <w:top w:w="30" w:type="dxa"/>
              <w:left w:w="150" w:type="dxa"/>
              <w:bottom w:w="30" w:type="dxa"/>
              <w:right w:w="30" w:type="dxa"/>
            </w:tcMar>
            <w:vAlign w:val="center"/>
            <w:hideMark/>
          </w:tcPr>
          <w:p w14:paraId="1D528C97"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b/>
                <w:bCs/>
                <w:color w:val="000000"/>
                <w:kern w:val="0"/>
                <w:sz w:val="24"/>
                <w:szCs w:val="24"/>
              </w:rPr>
              <w:t>发布日期:</w:t>
            </w:r>
          </w:p>
        </w:tc>
        <w:tc>
          <w:tcPr>
            <w:tcW w:w="750" w:type="pct"/>
            <w:tcBorders>
              <w:top w:val="nil"/>
              <w:left w:val="nil"/>
              <w:bottom w:val="dashed" w:sz="6" w:space="0" w:color="D7D7D7"/>
              <w:right w:val="dashed" w:sz="6" w:space="0" w:color="D7D7D7"/>
            </w:tcBorders>
            <w:shd w:val="clear" w:color="auto" w:fill="F8F8F8"/>
            <w:tcMar>
              <w:top w:w="30" w:type="dxa"/>
              <w:left w:w="150" w:type="dxa"/>
              <w:bottom w:w="30" w:type="dxa"/>
              <w:right w:w="30" w:type="dxa"/>
            </w:tcMar>
            <w:vAlign w:val="center"/>
            <w:hideMark/>
          </w:tcPr>
          <w:p w14:paraId="02E8489D"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color w:val="000000"/>
                <w:kern w:val="0"/>
                <w:sz w:val="24"/>
                <w:szCs w:val="24"/>
              </w:rPr>
              <w:t>2018-03-01</w:t>
            </w:r>
          </w:p>
        </w:tc>
      </w:tr>
      <w:tr w:rsidR="00A16D77" w:rsidRPr="00A16D77" w14:paraId="7F7902F1" w14:textId="77777777" w:rsidTr="00A16D77">
        <w:trPr>
          <w:trHeight w:val="375"/>
          <w:tblCellSpacing w:w="0" w:type="dxa"/>
          <w:jc w:val="center"/>
        </w:trPr>
        <w:tc>
          <w:tcPr>
            <w:tcW w:w="750" w:type="pct"/>
            <w:tcBorders>
              <w:top w:val="nil"/>
              <w:left w:val="nil"/>
              <w:bottom w:val="dashed" w:sz="6" w:space="0" w:color="D7D7D7"/>
              <w:right w:val="dashed" w:sz="6" w:space="0" w:color="D7D7D7"/>
            </w:tcBorders>
            <w:shd w:val="clear" w:color="auto" w:fill="E7F2F9"/>
            <w:tcMar>
              <w:top w:w="30" w:type="dxa"/>
              <w:left w:w="150" w:type="dxa"/>
              <w:bottom w:w="30" w:type="dxa"/>
              <w:right w:w="30" w:type="dxa"/>
            </w:tcMar>
            <w:vAlign w:val="center"/>
            <w:hideMark/>
          </w:tcPr>
          <w:p w14:paraId="535A4530"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b/>
                <w:bCs/>
                <w:color w:val="000000"/>
                <w:kern w:val="0"/>
                <w:sz w:val="24"/>
                <w:szCs w:val="24"/>
              </w:rPr>
              <w:t>名　　称:</w:t>
            </w:r>
          </w:p>
        </w:tc>
        <w:tc>
          <w:tcPr>
            <w:tcW w:w="0" w:type="auto"/>
            <w:gridSpan w:val="5"/>
            <w:tcBorders>
              <w:top w:val="nil"/>
              <w:left w:val="nil"/>
              <w:bottom w:val="dashed" w:sz="6" w:space="0" w:color="D7D7D7"/>
              <w:right w:val="dashed" w:sz="6" w:space="0" w:color="D7D7D7"/>
            </w:tcBorders>
            <w:shd w:val="clear" w:color="auto" w:fill="F8F8F8"/>
            <w:tcMar>
              <w:top w:w="30" w:type="dxa"/>
              <w:left w:w="150" w:type="dxa"/>
              <w:bottom w:w="30" w:type="dxa"/>
              <w:right w:w="30" w:type="dxa"/>
            </w:tcMar>
            <w:vAlign w:val="center"/>
            <w:hideMark/>
          </w:tcPr>
          <w:p w14:paraId="491D2DF6" w14:textId="77777777" w:rsidR="00A16D77" w:rsidRPr="00A16D77" w:rsidRDefault="00A16D77" w:rsidP="00A16D77">
            <w:pPr>
              <w:widowControl/>
              <w:jc w:val="left"/>
              <w:rPr>
                <w:rFonts w:ascii="宋体" w:eastAsia="宋体" w:hAnsi="宋体" w:cs="宋体"/>
                <w:color w:val="000000"/>
                <w:kern w:val="0"/>
                <w:sz w:val="24"/>
                <w:szCs w:val="24"/>
              </w:rPr>
            </w:pPr>
            <w:proofErr w:type="gramStart"/>
            <w:r w:rsidRPr="00A16D77">
              <w:rPr>
                <w:rFonts w:ascii="宋体" w:eastAsia="宋体" w:hAnsi="宋体" w:cs="宋体"/>
                <w:color w:val="000000"/>
                <w:kern w:val="0"/>
                <w:sz w:val="24"/>
                <w:szCs w:val="24"/>
              </w:rPr>
              <w:t>渝文备〔2018〕</w:t>
            </w:r>
            <w:proofErr w:type="gramEnd"/>
            <w:r w:rsidRPr="00A16D77">
              <w:rPr>
                <w:rFonts w:ascii="宋体" w:eastAsia="宋体" w:hAnsi="宋体" w:cs="宋体"/>
                <w:color w:val="000000"/>
                <w:kern w:val="0"/>
                <w:sz w:val="24"/>
                <w:szCs w:val="24"/>
              </w:rPr>
              <w:t>154号重庆市人力资源和社会保障局重庆市财政局关于做好就业创业服务补助工作的通知</w:t>
            </w:r>
          </w:p>
        </w:tc>
      </w:tr>
      <w:tr w:rsidR="00A16D77" w:rsidRPr="00A16D77" w14:paraId="35F4EFE9" w14:textId="77777777" w:rsidTr="00A16D77">
        <w:trPr>
          <w:tblCellSpacing w:w="0" w:type="dxa"/>
          <w:jc w:val="center"/>
        </w:trPr>
        <w:tc>
          <w:tcPr>
            <w:tcW w:w="750" w:type="pct"/>
            <w:tcBorders>
              <w:top w:val="nil"/>
              <w:left w:val="nil"/>
              <w:bottom w:val="dashed" w:sz="6" w:space="0" w:color="D7D7D7"/>
              <w:right w:val="dashed" w:sz="6" w:space="0" w:color="D7D7D7"/>
            </w:tcBorders>
            <w:shd w:val="clear" w:color="auto" w:fill="E7F2F9"/>
            <w:tcMar>
              <w:top w:w="30" w:type="dxa"/>
              <w:left w:w="150" w:type="dxa"/>
              <w:bottom w:w="30" w:type="dxa"/>
              <w:right w:w="30" w:type="dxa"/>
            </w:tcMar>
            <w:vAlign w:val="center"/>
            <w:hideMark/>
          </w:tcPr>
          <w:p w14:paraId="6072C9D1"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b/>
                <w:bCs/>
                <w:color w:val="000000"/>
                <w:kern w:val="0"/>
                <w:sz w:val="24"/>
                <w:szCs w:val="24"/>
              </w:rPr>
              <w:t>文　　号:</w:t>
            </w:r>
          </w:p>
        </w:tc>
        <w:tc>
          <w:tcPr>
            <w:tcW w:w="1250" w:type="pct"/>
            <w:tcBorders>
              <w:top w:val="nil"/>
              <w:left w:val="nil"/>
              <w:bottom w:val="dashed" w:sz="6" w:space="0" w:color="D7D7D7"/>
              <w:right w:val="dashed" w:sz="6" w:space="0" w:color="D7D7D7"/>
            </w:tcBorders>
            <w:shd w:val="clear" w:color="auto" w:fill="F8F8F8"/>
            <w:tcMar>
              <w:top w:w="30" w:type="dxa"/>
              <w:left w:w="150" w:type="dxa"/>
              <w:bottom w:w="30" w:type="dxa"/>
              <w:right w:w="30" w:type="dxa"/>
            </w:tcMar>
            <w:vAlign w:val="center"/>
            <w:hideMark/>
          </w:tcPr>
          <w:p w14:paraId="2EB530EB" w14:textId="77777777" w:rsidR="00A16D77" w:rsidRPr="00A16D77" w:rsidRDefault="00A16D77" w:rsidP="00A16D77">
            <w:pPr>
              <w:widowControl/>
              <w:jc w:val="left"/>
              <w:rPr>
                <w:rFonts w:ascii="宋体" w:eastAsia="宋体" w:hAnsi="宋体" w:cs="宋体"/>
                <w:color w:val="000000"/>
                <w:kern w:val="0"/>
                <w:sz w:val="24"/>
                <w:szCs w:val="24"/>
              </w:rPr>
            </w:pPr>
            <w:proofErr w:type="gramStart"/>
            <w:r w:rsidRPr="00A16D77">
              <w:rPr>
                <w:rFonts w:ascii="宋体" w:eastAsia="宋体" w:hAnsi="宋体" w:cs="宋体"/>
                <w:color w:val="000000"/>
                <w:kern w:val="0"/>
                <w:sz w:val="24"/>
                <w:szCs w:val="24"/>
              </w:rPr>
              <w:t>渝文备</w:t>
            </w:r>
            <w:proofErr w:type="gramEnd"/>
            <w:r w:rsidRPr="00A16D77">
              <w:rPr>
                <w:rFonts w:ascii="宋体" w:eastAsia="宋体" w:hAnsi="宋体" w:cs="宋体"/>
                <w:color w:val="000000"/>
                <w:kern w:val="0"/>
                <w:sz w:val="24"/>
                <w:szCs w:val="24"/>
              </w:rPr>
              <w:t xml:space="preserve"> 〔2018〕 154号</w:t>
            </w:r>
          </w:p>
        </w:tc>
        <w:tc>
          <w:tcPr>
            <w:tcW w:w="750" w:type="pct"/>
            <w:tcBorders>
              <w:top w:val="nil"/>
              <w:left w:val="nil"/>
              <w:bottom w:val="dashed" w:sz="6" w:space="0" w:color="D7D7D7"/>
              <w:right w:val="dashed" w:sz="6" w:space="0" w:color="D7D7D7"/>
            </w:tcBorders>
            <w:shd w:val="clear" w:color="auto" w:fill="E7F2F9"/>
            <w:tcMar>
              <w:top w:w="30" w:type="dxa"/>
              <w:left w:w="150" w:type="dxa"/>
              <w:bottom w:w="30" w:type="dxa"/>
              <w:right w:w="30" w:type="dxa"/>
            </w:tcMar>
            <w:vAlign w:val="center"/>
            <w:hideMark/>
          </w:tcPr>
          <w:p w14:paraId="7822609D"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b/>
                <w:bCs/>
                <w:color w:val="000000"/>
                <w:kern w:val="0"/>
                <w:sz w:val="24"/>
                <w:szCs w:val="24"/>
              </w:rPr>
              <w:t>主 题 词:</w:t>
            </w:r>
          </w:p>
        </w:tc>
        <w:tc>
          <w:tcPr>
            <w:tcW w:w="2250" w:type="pct"/>
            <w:gridSpan w:val="3"/>
            <w:tcBorders>
              <w:top w:val="nil"/>
              <w:left w:val="nil"/>
              <w:bottom w:val="dashed" w:sz="6" w:space="0" w:color="D7D7D7"/>
              <w:right w:val="dashed" w:sz="6" w:space="0" w:color="D7D7D7"/>
            </w:tcBorders>
            <w:shd w:val="clear" w:color="auto" w:fill="F8F8F8"/>
            <w:tcMar>
              <w:top w:w="30" w:type="dxa"/>
              <w:left w:w="150" w:type="dxa"/>
              <w:bottom w:w="30" w:type="dxa"/>
              <w:right w:w="30" w:type="dxa"/>
            </w:tcMar>
            <w:vAlign w:val="center"/>
            <w:hideMark/>
          </w:tcPr>
          <w:p w14:paraId="59E15E8B" w14:textId="77777777" w:rsidR="00A16D77" w:rsidRPr="00A16D77" w:rsidRDefault="00A16D77" w:rsidP="00A16D77">
            <w:pPr>
              <w:widowControl/>
              <w:jc w:val="left"/>
              <w:rPr>
                <w:rFonts w:ascii="宋体" w:eastAsia="宋体" w:hAnsi="宋体" w:cs="宋体"/>
                <w:color w:val="000000"/>
                <w:kern w:val="0"/>
                <w:sz w:val="24"/>
                <w:szCs w:val="24"/>
              </w:rPr>
            </w:pPr>
            <w:r w:rsidRPr="00A16D77">
              <w:rPr>
                <w:rFonts w:ascii="宋体" w:eastAsia="宋体" w:hAnsi="宋体" w:cs="宋体"/>
                <w:color w:val="000000"/>
                <w:kern w:val="0"/>
                <w:sz w:val="24"/>
                <w:szCs w:val="24"/>
              </w:rPr>
              <w:t>就业</w:t>
            </w:r>
          </w:p>
        </w:tc>
      </w:tr>
    </w:tbl>
    <w:p w14:paraId="10A48953" w14:textId="77777777" w:rsidR="00A16D77" w:rsidRPr="00A16D77" w:rsidRDefault="00A16D77" w:rsidP="00A16D77">
      <w:pPr>
        <w:widowControl/>
        <w:spacing w:before="100" w:beforeAutospacing="1" w:after="100" w:afterAutospacing="1" w:line="540" w:lineRule="atLeast"/>
        <w:jc w:val="right"/>
        <w:rPr>
          <w:rFonts w:ascii="宋体" w:eastAsia="宋体" w:hAnsi="宋体" w:cs="宋体"/>
          <w:color w:val="000000"/>
          <w:kern w:val="0"/>
          <w:szCs w:val="21"/>
        </w:rPr>
      </w:pPr>
      <w:proofErr w:type="gramStart"/>
      <w:r w:rsidRPr="00A16D77">
        <w:rPr>
          <w:rFonts w:ascii="宋体" w:eastAsia="宋体" w:hAnsi="宋体" w:cs="宋体" w:hint="eastAsia"/>
          <w:color w:val="000000"/>
          <w:kern w:val="0"/>
          <w:szCs w:val="21"/>
        </w:rPr>
        <w:t>渝文备〔2018〕</w:t>
      </w:r>
      <w:proofErr w:type="gramEnd"/>
      <w:r w:rsidRPr="00A16D77">
        <w:rPr>
          <w:rFonts w:ascii="宋体" w:eastAsia="宋体" w:hAnsi="宋体" w:cs="宋体" w:hint="eastAsia"/>
          <w:color w:val="000000"/>
          <w:kern w:val="0"/>
          <w:szCs w:val="21"/>
        </w:rPr>
        <w:t>154号</w:t>
      </w:r>
    </w:p>
    <w:p w14:paraId="1334FA2A" w14:textId="77777777" w:rsidR="00A16D77" w:rsidRPr="00A16D77" w:rsidRDefault="00A16D77" w:rsidP="00A16D77">
      <w:pPr>
        <w:widowControl/>
        <w:spacing w:before="100" w:beforeAutospacing="1" w:after="100" w:afterAutospacing="1" w:line="540" w:lineRule="atLeast"/>
        <w:jc w:val="center"/>
        <w:rPr>
          <w:rFonts w:ascii="宋体" w:eastAsia="宋体" w:hAnsi="宋体" w:cs="宋体" w:hint="eastAsia"/>
          <w:color w:val="000000"/>
          <w:kern w:val="0"/>
          <w:szCs w:val="21"/>
        </w:rPr>
      </w:pPr>
      <w:r w:rsidRPr="00A16D77">
        <w:rPr>
          <w:rFonts w:ascii="宋体" w:eastAsia="宋体" w:hAnsi="宋体" w:cs="宋体" w:hint="eastAsia"/>
          <w:color w:val="000000"/>
          <w:kern w:val="0"/>
          <w:sz w:val="42"/>
          <w:szCs w:val="42"/>
        </w:rPr>
        <w:t> </w:t>
      </w:r>
    </w:p>
    <w:p w14:paraId="726DDBE5" w14:textId="77777777" w:rsidR="00A16D77" w:rsidRPr="00A16D77" w:rsidRDefault="00A16D77" w:rsidP="00A16D77">
      <w:pPr>
        <w:widowControl/>
        <w:spacing w:before="100" w:beforeAutospacing="1" w:after="100" w:afterAutospacing="1" w:line="540" w:lineRule="atLeast"/>
        <w:jc w:val="center"/>
        <w:rPr>
          <w:rFonts w:ascii="宋体" w:eastAsia="宋体" w:hAnsi="宋体" w:cs="宋体" w:hint="eastAsia"/>
          <w:color w:val="000000"/>
          <w:kern w:val="0"/>
          <w:szCs w:val="21"/>
        </w:rPr>
      </w:pPr>
      <w:r w:rsidRPr="00A16D77">
        <w:rPr>
          <w:rFonts w:ascii="宋体" w:eastAsia="宋体" w:hAnsi="宋体" w:cs="宋体" w:hint="eastAsia"/>
          <w:color w:val="000000"/>
          <w:kern w:val="0"/>
          <w:sz w:val="42"/>
          <w:szCs w:val="42"/>
        </w:rPr>
        <w:t> </w:t>
      </w:r>
    </w:p>
    <w:p w14:paraId="7B99DAB2" w14:textId="77777777" w:rsidR="00A16D77" w:rsidRPr="00A16D77" w:rsidRDefault="00A16D77" w:rsidP="00A16D77">
      <w:pPr>
        <w:widowControl/>
        <w:spacing w:before="100" w:beforeAutospacing="1" w:after="100" w:afterAutospacing="1" w:line="540" w:lineRule="atLeast"/>
        <w:jc w:val="center"/>
        <w:rPr>
          <w:rFonts w:ascii="宋体" w:eastAsia="宋体" w:hAnsi="宋体" w:cs="宋体" w:hint="eastAsia"/>
          <w:color w:val="000000"/>
          <w:kern w:val="0"/>
          <w:szCs w:val="21"/>
        </w:rPr>
      </w:pPr>
      <w:r w:rsidRPr="00A16D77">
        <w:rPr>
          <w:rFonts w:ascii="黑体" w:eastAsia="黑体" w:hAnsi="黑体" w:cs="宋体" w:hint="eastAsia"/>
          <w:color w:val="000000"/>
          <w:kern w:val="0"/>
          <w:sz w:val="42"/>
          <w:szCs w:val="42"/>
        </w:rPr>
        <w:t>重庆市人力资源和社会保障局重庆市财政局</w:t>
      </w:r>
    </w:p>
    <w:p w14:paraId="5867DE44" w14:textId="77777777" w:rsidR="00A16D77" w:rsidRPr="00A16D77" w:rsidRDefault="00A16D77" w:rsidP="00A16D77">
      <w:pPr>
        <w:widowControl/>
        <w:spacing w:before="100" w:beforeAutospacing="1" w:after="100" w:afterAutospacing="1" w:line="540" w:lineRule="atLeast"/>
        <w:jc w:val="center"/>
        <w:rPr>
          <w:rFonts w:ascii="宋体" w:eastAsia="宋体" w:hAnsi="宋体" w:cs="宋体" w:hint="eastAsia"/>
          <w:color w:val="000000"/>
          <w:kern w:val="0"/>
          <w:szCs w:val="21"/>
        </w:rPr>
      </w:pPr>
      <w:r w:rsidRPr="00A16D77">
        <w:rPr>
          <w:rFonts w:ascii="黑体" w:eastAsia="黑体" w:hAnsi="黑体" w:cs="宋体" w:hint="eastAsia"/>
          <w:color w:val="000000"/>
          <w:kern w:val="0"/>
          <w:sz w:val="42"/>
          <w:szCs w:val="42"/>
        </w:rPr>
        <w:t>关于做好就业创业服务补助工作的通知</w:t>
      </w:r>
    </w:p>
    <w:p w14:paraId="23C6BD6F" w14:textId="77777777" w:rsidR="00A16D77" w:rsidRPr="00A16D77" w:rsidRDefault="00A16D77" w:rsidP="00A16D77">
      <w:pPr>
        <w:widowControl/>
        <w:spacing w:before="100" w:beforeAutospacing="1" w:after="100" w:afterAutospacing="1" w:line="540" w:lineRule="atLeast"/>
        <w:jc w:val="center"/>
        <w:rPr>
          <w:rFonts w:ascii="宋体" w:eastAsia="宋体" w:hAnsi="宋体" w:cs="宋体" w:hint="eastAsia"/>
          <w:color w:val="000000"/>
          <w:kern w:val="0"/>
          <w:szCs w:val="21"/>
        </w:rPr>
      </w:pPr>
      <w:proofErr w:type="gramStart"/>
      <w:r w:rsidRPr="00A16D77">
        <w:rPr>
          <w:rFonts w:ascii="宋体" w:eastAsia="宋体" w:hAnsi="宋体" w:cs="宋体" w:hint="eastAsia"/>
          <w:color w:val="000000"/>
          <w:kern w:val="0"/>
          <w:sz w:val="24"/>
          <w:szCs w:val="24"/>
        </w:rPr>
        <w:t>渝人社发</w:t>
      </w:r>
      <w:proofErr w:type="gramEnd"/>
      <w:r w:rsidRPr="00A16D77">
        <w:rPr>
          <w:rFonts w:ascii="宋体" w:eastAsia="宋体" w:hAnsi="宋体" w:cs="宋体" w:hint="eastAsia"/>
          <w:color w:val="000000"/>
          <w:kern w:val="0"/>
          <w:sz w:val="24"/>
          <w:szCs w:val="24"/>
        </w:rPr>
        <w:t>〔2018〕15号</w:t>
      </w:r>
    </w:p>
    <w:p w14:paraId="1A5DFFED"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 </w:t>
      </w:r>
    </w:p>
    <w:p w14:paraId="232FEE35" w14:textId="77777777" w:rsidR="00A16D77" w:rsidRPr="00A16D77" w:rsidRDefault="00A16D77" w:rsidP="00A16D77">
      <w:pPr>
        <w:widowControl/>
        <w:spacing w:before="100" w:beforeAutospacing="1" w:after="100" w:afterAutospacing="1" w:line="540" w:lineRule="atLeast"/>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各区县（自治县）人力资源和社会保障局、财政局，</w:t>
      </w:r>
      <w:proofErr w:type="gramStart"/>
      <w:r w:rsidRPr="00A16D77">
        <w:rPr>
          <w:rFonts w:ascii="宋体" w:eastAsia="宋体" w:hAnsi="宋体" w:cs="宋体" w:hint="eastAsia"/>
          <w:color w:val="000000"/>
          <w:kern w:val="0"/>
          <w:sz w:val="24"/>
          <w:szCs w:val="24"/>
        </w:rPr>
        <w:t>两江新区</w:t>
      </w:r>
      <w:proofErr w:type="gramEnd"/>
      <w:r w:rsidRPr="00A16D77">
        <w:rPr>
          <w:rFonts w:ascii="宋体" w:eastAsia="宋体" w:hAnsi="宋体" w:cs="宋体" w:hint="eastAsia"/>
          <w:color w:val="000000"/>
          <w:kern w:val="0"/>
          <w:sz w:val="24"/>
          <w:szCs w:val="24"/>
        </w:rPr>
        <w:t>社会保障局、财政局，万盛经开区人力资源和社会保障局、财政局：</w:t>
      </w:r>
    </w:p>
    <w:p w14:paraId="00D22932" w14:textId="77777777" w:rsidR="00A16D77" w:rsidRPr="00A16D77" w:rsidRDefault="00A16D77" w:rsidP="00A16D77">
      <w:pPr>
        <w:widowControl/>
        <w:spacing w:before="100" w:beforeAutospacing="1" w:after="100" w:afterAutospacing="1" w:line="540" w:lineRule="atLeast"/>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    为贯彻落实市政府《关于做好当前和今后一段时期就业创业工作的实施意见》（</w:t>
      </w:r>
      <w:proofErr w:type="gramStart"/>
      <w:r w:rsidRPr="00A16D77">
        <w:rPr>
          <w:rFonts w:ascii="宋体" w:eastAsia="宋体" w:hAnsi="宋体" w:cs="宋体" w:hint="eastAsia"/>
          <w:color w:val="000000"/>
          <w:kern w:val="0"/>
          <w:sz w:val="24"/>
          <w:szCs w:val="24"/>
        </w:rPr>
        <w:t>渝府发</w:t>
      </w:r>
      <w:proofErr w:type="gramEnd"/>
      <w:r w:rsidRPr="00A16D77">
        <w:rPr>
          <w:rFonts w:ascii="宋体" w:eastAsia="宋体" w:hAnsi="宋体" w:cs="宋体" w:hint="eastAsia"/>
          <w:color w:val="000000"/>
          <w:kern w:val="0"/>
          <w:sz w:val="24"/>
          <w:szCs w:val="24"/>
        </w:rPr>
        <w:t>〔2017〕41号）精神，按照财政部、</w:t>
      </w:r>
      <w:proofErr w:type="gramStart"/>
      <w:r w:rsidRPr="00A16D77">
        <w:rPr>
          <w:rFonts w:ascii="宋体" w:eastAsia="宋体" w:hAnsi="宋体" w:cs="宋体" w:hint="eastAsia"/>
          <w:color w:val="000000"/>
          <w:kern w:val="0"/>
          <w:sz w:val="24"/>
          <w:szCs w:val="24"/>
        </w:rPr>
        <w:t>人社部</w:t>
      </w:r>
      <w:proofErr w:type="gramEnd"/>
      <w:r w:rsidRPr="00A16D77">
        <w:rPr>
          <w:rFonts w:ascii="宋体" w:eastAsia="宋体" w:hAnsi="宋体" w:cs="宋体" w:hint="eastAsia"/>
          <w:color w:val="000000"/>
          <w:kern w:val="0"/>
          <w:sz w:val="24"/>
          <w:szCs w:val="24"/>
        </w:rPr>
        <w:t>《关于印发〈就业补助资金管理办法〉的通知》（</w:t>
      </w:r>
      <w:proofErr w:type="gramStart"/>
      <w:r w:rsidRPr="00A16D77">
        <w:rPr>
          <w:rFonts w:ascii="宋体" w:eastAsia="宋体" w:hAnsi="宋体" w:cs="宋体" w:hint="eastAsia"/>
          <w:color w:val="000000"/>
          <w:kern w:val="0"/>
          <w:sz w:val="24"/>
          <w:szCs w:val="24"/>
        </w:rPr>
        <w:t>财社〔2017〕</w:t>
      </w:r>
      <w:proofErr w:type="gramEnd"/>
      <w:r w:rsidRPr="00A16D77">
        <w:rPr>
          <w:rFonts w:ascii="宋体" w:eastAsia="宋体" w:hAnsi="宋体" w:cs="宋体" w:hint="eastAsia"/>
          <w:color w:val="000000"/>
          <w:kern w:val="0"/>
          <w:sz w:val="24"/>
          <w:szCs w:val="24"/>
        </w:rPr>
        <w:t>164号）的要求，切实提高我市就业创业服务工作能力，面向社会更好提供公共就业创业服务，现就做好就业创业服务补助工作有关事项通知如下：</w:t>
      </w:r>
    </w:p>
    <w:p w14:paraId="198310A6"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黑体" w:eastAsia="黑体" w:hAnsi="黑体" w:cs="宋体" w:hint="eastAsia"/>
          <w:color w:val="000000"/>
          <w:kern w:val="0"/>
          <w:sz w:val="24"/>
          <w:szCs w:val="24"/>
        </w:rPr>
        <w:t>一、补助资金使用原则</w:t>
      </w:r>
    </w:p>
    <w:p w14:paraId="54226D99"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lastRenderedPageBreak/>
        <w:t>就业创业服务补助，以促进社会就业更加充分和优化社会人力资源配置为主要目的，着力加大对基层服务的支持力度。按照“总额控制、分级负责、市场导向”的原则，主要用于加强公共就业创业服务机构服务能力建设，重点支持信息网络系统建设及维护等，公共就业创业服务机构及其与高校开展的招聘活动和创业服务，对创业孵化基地给予奖补，以及向社会购买基本就业创业服务成果。</w:t>
      </w:r>
    </w:p>
    <w:p w14:paraId="47D35BE3"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就业创业服务补助支出不得超过当年就业补助资金预算的10%，有条件的区县（自治县）可结合本地工作实际适当上浮，上浮部分所需资金在同级配套的就业补助资金中列支。</w:t>
      </w:r>
    </w:p>
    <w:p w14:paraId="1278F8C5"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补助资金主要分为公共就业创业服务支出、购买就业创业服务成果及创业孵化</w:t>
      </w:r>
      <w:proofErr w:type="gramStart"/>
      <w:r w:rsidRPr="00A16D77">
        <w:rPr>
          <w:rFonts w:ascii="宋体" w:eastAsia="宋体" w:hAnsi="宋体" w:cs="宋体" w:hint="eastAsia"/>
          <w:color w:val="000000"/>
          <w:kern w:val="0"/>
          <w:sz w:val="24"/>
          <w:szCs w:val="24"/>
        </w:rPr>
        <w:t>基地奖补</w:t>
      </w:r>
      <w:proofErr w:type="gramEnd"/>
      <w:r w:rsidRPr="00A16D77">
        <w:rPr>
          <w:rFonts w:ascii="宋体" w:eastAsia="宋体" w:hAnsi="宋体" w:cs="宋体" w:hint="eastAsia"/>
          <w:color w:val="000000"/>
          <w:kern w:val="0"/>
          <w:sz w:val="24"/>
          <w:szCs w:val="24"/>
        </w:rPr>
        <w:t>。</w:t>
      </w:r>
    </w:p>
    <w:p w14:paraId="45EC6739"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黑体" w:eastAsia="黑体" w:hAnsi="黑体" w:cs="宋体" w:hint="eastAsia"/>
          <w:color w:val="000000"/>
          <w:kern w:val="0"/>
          <w:sz w:val="24"/>
          <w:szCs w:val="24"/>
        </w:rPr>
        <w:t>二、补助资金使用范围</w:t>
      </w:r>
    </w:p>
    <w:p w14:paraId="1940BE64"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（一）公共就业创业服务支出</w:t>
      </w:r>
    </w:p>
    <w:p w14:paraId="63D4BD25"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1．公共就业服务机构系统建设。主要包括：市和区县（自治县）以及社区（行政村）劳动就业和社会保障服务平台（以下简称“基层平台”），公共就业创业服务机构信息应用系统；公共就业创业服务平台信息网络和设施设备建设。建设所需设施设备租赁、购买或维护，按市政府办公厅《关于印发重庆市政府采购管理暂行办法的通知》（</w:t>
      </w:r>
      <w:proofErr w:type="gramStart"/>
      <w:r w:rsidRPr="00A16D77">
        <w:rPr>
          <w:rFonts w:ascii="宋体" w:eastAsia="宋体" w:hAnsi="宋体" w:cs="宋体" w:hint="eastAsia"/>
          <w:color w:val="000000"/>
          <w:kern w:val="0"/>
          <w:sz w:val="24"/>
          <w:szCs w:val="24"/>
        </w:rPr>
        <w:t>渝办发</w:t>
      </w:r>
      <w:proofErr w:type="gramEnd"/>
      <w:r w:rsidRPr="00A16D77">
        <w:rPr>
          <w:rFonts w:ascii="宋体" w:eastAsia="宋体" w:hAnsi="宋体" w:cs="宋体" w:hint="eastAsia"/>
          <w:color w:val="000000"/>
          <w:kern w:val="0"/>
          <w:sz w:val="24"/>
          <w:szCs w:val="24"/>
        </w:rPr>
        <w:t>〔2001〕69号）等有关规定执行。</w:t>
      </w:r>
    </w:p>
    <w:p w14:paraId="736924D5"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2．提升公共就业服务能力建设。主要是指：市和区县（自治县）以及基层平台，创建创业型城市、国家返乡创业试点区县、充分就业社区（村）、就业创业服务超市，公共就业创业服务标准化建设、人力资源调查、人力资源基</w:t>
      </w:r>
      <w:r w:rsidRPr="00A16D77">
        <w:rPr>
          <w:rFonts w:ascii="宋体" w:eastAsia="宋体" w:hAnsi="宋体" w:cs="宋体" w:hint="eastAsia"/>
          <w:color w:val="000000"/>
          <w:kern w:val="0"/>
          <w:sz w:val="24"/>
          <w:szCs w:val="24"/>
        </w:rPr>
        <w:lastRenderedPageBreak/>
        <w:t>本信息库建立及维护、实名登记及相关服务、就业失业统计监测等。所需资金按项目开展实际情况支出。</w:t>
      </w:r>
    </w:p>
    <w:p w14:paraId="23B6EAE7"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3．公共就业服务机构专项活动。主要指市和区县（自治县）公共就业服务机构，以及基层平台为完成党委、政府明确的工作目标和特定的重点工作任务，在人员经费和公用经费等基本支出之外所发生的项目支出。主要包括：就业援助月、春风行动、民营企业招聘周、高校毕业生就业服务月（周）、高校毕业生就业服务网络招聘、农民工日、跨地区劳务协作等专项活动。创业大赛、创业论坛、创业成果展</w:t>
      </w:r>
      <w:proofErr w:type="gramStart"/>
      <w:r w:rsidRPr="00A16D77">
        <w:rPr>
          <w:rFonts w:ascii="宋体" w:eastAsia="宋体" w:hAnsi="宋体" w:cs="宋体" w:hint="eastAsia"/>
          <w:color w:val="000000"/>
          <w:kern w:val="0"/>
          <w:sz w:val="24"/>
          <w:szCs w:val="24"/>
        </w:rPr>
        <w:t>等创业</w:t>
      </w:r>
      <w:proofErr w:type="gramEnd"/>
      <w:r w:rsidRPr="00A16D77">
        <w:rPr>
          <w:rFonts w:ascii="宋体" w:eastAsia="宋体" w:hAnsi="宋体" w:cs="宋体" w:hint="eastAsia"/>
          <w:color w:val="000000"/>
          <w:kern w:val="0"/>
          <w:sz w:val="24"/>
          <w:szCs w:val="24"/>
        </w:rPr>
        <w:t>活动。以及公共就业创业服务机构与高校开展招聘活动和就业创业服务的支出。</w:t>
      </w:r>
    </w:p>
    <w:p w14:paraId="3B5E6C92"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（二）向社会购买就业创业服务成果</w:t>
      </w:r>
    </w:p>
    <w:p w14:paraId="3077EFE9"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承接购买服务的主体为，经登记管理部门登记或经国务院批准免于登记的社会组织、按事业单位分类改革划入公益二类或转为企业的事业单位，依法在工商管理或行业主管部门登记成立的企业、机构等社会力量。</w:t>
      </w:r>
    </w:p>
    <w:p w14:paraId="043B9371"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向社会购买就业创业服务具体要求和程序按照《市政府办公厅关于印发重庆市政府购买服务暂行办法的通知》（</w:t>
      </w:r>
      <w:proofErr w:type="gramStart"/>
      <w:r w:rsidRPr="00A16D77">
        <w:rPr>
          <w:rFonts w:ascii="宋体" w:eastAsia="宋体" w:hAnsi="宋体" w:cs="宋体" w:hint="eastAsia"/>
          <w:color w:val="000000"/>
          <w:kern w:val="0"/>
          <w:sz w:val="24"/>
          <w:szCs w:val="24"/>
        </w:rPr>
        <w:t>渝府办</w:t>
      </w:r>
      <w:proofErr w:type="gramEnd"/>
      <w:r w:rsidRPr="00A16D77">
        <w:rPr>
          <w:rFonts w:ascii="宋体" w:eastAsia="宋体" w:hAnsi="宋体" w:cs="宋体" w:hint="eastAsia"/>
          <w:color w:val="000000"/>
          <w:kern w:val="0"/>
          <w:sz w:val="24"/>
          <w:szCs w:val="24"/>
        </w:rPr>
        <w:t>发〔2014〕159号）等相关规定执行。</w:t>
      </w:r>
    </w:p>
    <w:p w14:paraId="7C9408B3"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购买就业创业服务成果目录见附件。市人力社保局将会同市财政局适时调整完善目录。</w:t>
      </w:r>
    </w:p>
    <w:p w14:paraId="561EB323"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（三）创业孵化基地（创业园区）奖补</w:t>
      </w:r>
    </w:p>
    <w:p w14:paraId="72CB2625"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对</w:t>
      </w:r>
      <w:proofErr w:type="gramStart"/>
      <w:r w:rsidRPr="00A16D77">
        <w:rPr>
          <w:rFonts w:ascii="宋体" w:eastAsia="宋体" w:hAnsi="宋体" w:cs="宋体" w:hint="eastAsia"/>
          <w:color w:val="000000"/>
          <w:kern w:val="0"/>
          <w:sz w:val="24"/>
          <w:szCs w:val="24"/>
        </w:rPr>
        <w:t>各级人社</w:t>
      </w:r>
      <w:proofErr w:type="gramEnd"/>
      <w:r w:rsidRPr="00A16D77">
        <w:rPr>
          <w:rFonts w:ascii="宋体" w:eastAsia="宋体" w:hAnsi="宋体" w:cs="宋体" w:hint="eastAsia"/>
          <w:color w:val="000000"/>
          <w:kern w:val="0"/>
          <w:sz w:val="24"/>
          <w:szCs w:val="24"/>
        </w:rPr>
        <w:t>和财政部门审核认定的创业孵化基地、大学生创业园、农民工返乡创业园、留学人员创业园，按照认定级次，由同级财政对本级认定的基地（园区）给予一次性补助、</w:t>
      </w:r>
      <w:proofErr w:type="gramStart"/>
      <w:r w:rsidRPr="00A16D77">
        <w:rPr>
          <w:rFonts w:ascii="宋体" w:eastAsia="宋体" w:hAnsi="宋体" w:cs="宋体" w:hint="eastAsia"/>
          <w:color w:val="000000"/>
          <w:kern w:val="0"/>
          <w:sz w:val="24"/>
          <w:szCs w:val="24"/>
        </w:rPr>
        <w:t>绩效奖补</w:t>
      </w:r>
      <w:proofErr w:type="gramEnd"/>
      <w:r w:rsidRPr="00A16D77">
        <w:rPr>
          <w:rFonts w:ascii="宋体" w:eastAsia="宋体" w:hAnsi="宋体" w:cs="宋体" w:hint="eastAsia"/>
          <w:color w:val="000000"/>
          <w:kern w:val="0"/>
          <w:sz w:val="24"/>
          <w:szCs w:val="24"/>
        </w:rPr>
        <w:t>、示范创建激励等补助。</w:t>
      </w:r>
    </w:p>
    <w:p w14:paraId="768350E0"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lastRenderedPageBreak/>
        <w:t>市级孵化基地的认定和管理，按《重庆市市级创业孵化基地（园区）认定和管理办法》（</w:t>
      </w:r>
      <w:proofErr w:type="gramStart"/>
      <w:r w:rsidRPr="00A16D77">
        <w:rPr>
          <w:rFonts w:ascii="宋体" w:eastAsia="宋体" w:hAnsi="宋体" w:cs="宋体" w:hint="eastAsia"/>
          <w:color w:val="000000"/>
          <w:kern w:val="0"/>
          <w:sz w:val="24"/>
          <w:szCs w:val="24"/>
        </w:rPr>
        <w:t>渝人社发</w:t>
      </w:r>
      <w:proofErr w:type="gramEnd"/>
      <w:r w:rsidRPr="00A16D77">
        <w:rPr>
          <w:rFonts w:ascii="宋体" w:eastAsia="宋体" w:hAnsi="宋体" w:cs="宋体" w:hint="eastAsia"/>
          <w:color w:val="000000"/>
          <w:kern w:val="0"/>
          <w:sz w:val="24"/>
          <w:szCs w:val="24"/>
        </w:rPr>
        <w:t>〔2017〕181号）执行。区县（自治县）可结合实际，市级孵化基地有关规定，制定区县（自治县）认定和管理办法，所需资金在区县（自治县）就业补助资金中列支。各类型创业孵化基地（园区）扶持政策不重复享受。</w:t>
      </w:r>
    </w:p>
    <w:p w14:paraId="26C28FE5"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黑体" w:eastAsia="黑体" w:hAnsi="黑体" w:cs="宋体" w:hint="eastAsia"/>
          <w:color w:val="000000"/>
          <w:kern w:val="0"/>
          <w:sz w:val="24"/>
          <w:szCs w:val="24"/>
        </w:rPr>
        <w:t>三、补助资金使用要求</w:t>
      </w:r>
    </w:p>
    <w:p w14:paraId="11171B09" w14:textId="77777777" w:rsidR="00A16D77" w:rsidRPr="00A16D77" w:rsidRDefault="00A16D77" w:rsidP="00A16D77">
      <w:pPr>
        <w:widowControl/>
        <w:spacing w:before="100" w:beforeAutospacing="1" w:after="100" w:afterAutospacing="1" w:line="540" w:lineRule="atLeast"/>
        <w:ind w:firstLine="632"/>
        <w:jc w:val="left"/>
        <w:rPr>
          <w:rFonts w:ascii="宋体" w:eastAsia="宋体" w:hAnsi="宋体" w:cs="宋体" w:hint="eastAsia"/>
          <w:color w:val="000000"/>
          <w:kern w:val="0"/>
          <w:szCs w:val="21"/>
        </w:rPr>
      </w:pPr>
      <w:r w:rsidRPr="00A16D77">
        <w:rPr>
          <w:rFonts w:ascii="宋体" w:eastAsia="宋体" w:hAnsi="宋体" w:cs="宋体" w:hint="eastAsia"/>
          <w:color w:val="000000"/>
          <w:kern w:val="0"/>
          <w:sz w:val="24"/>
          <w:szCs w:val="24"/>
        </w:rPr>
        <w:t>就业创业服务补助是就业补助资金的一部分，要严格按照就业补助资金使用管理办法，加强管理，规范使用。其中，对购买就业创业服务成果，各级人力社保部门负责购买服务的牵头组织和监督管理，财政部门负责指导监督及绩效管理，公共就业创业服务机构负责具体实施。按照“程序规范、全程监管、信息公开”的原则，规范购买程序。同时，要加强对购买服务项目的绩效管理，组织开展绩效评价，并将绩效评价结果作为年度购买服务资金、编制年度项目预算及选择承接主体等的重要依据。</w:t>
      </w:r>
    </w:p>
    <w:p w14:paraId="64C75232" w14:textId="77777777" w:rsidR="00FE0CFA" w:rsidRPr="00A16D77" w:rsidRDefault="00FE0CFA">
      <w:bookmarkStart w:id="0" w:name="_GoBack"/>
      <w:bookmarkEnd w:id="0"/>
    </w:p>
    <w:sectPr w:rsidR="00FE0CFA" w:rsidRPr="00A16D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3F7B5" w14:textId="77777777" w:rsidR="00455E64" w:rsidRDefault="00455E64" w:rsidP="00A16D77">
      <w:r>
        <w:separator/>
      </w:r>
    </w:p>
  </w:endnote>
  <w:endnote w:type="continuationSeparator" w:id="0">
    <w:p w14:paraId="5634DFDD" w14:textId="77777777" w:rsidR="00455E64" w:rsidRDefault="00455E64" w:rsidP="00A1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71723" w14:textId="77777777" w:rsidR="00455E64" w:rsidRDefault="00455E64" w:rsidP="00A16D77">
      <w:r>
        <w:separator/>
      </w:r>
    </w:p>
  </w:footnote>
  <w:footnote w:type="continuationSeparator" w:id="0">
    <w:p w14:paraId="3E3CCBA4" w14:textId="77777777" w:rsidR="00455E64" w:rsidRDefault="00455E64" w:rsidP="00A16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BA"/>
    <w:rsid w:val="00455E64"/>
    <w:rsid w:val="00A16D77"/>
    <w:rsid w:val="00A86DBA"/>
    <w:rsid w:val="00FE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059D08-CC6F-4ADA-A7AB-86F23E9C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D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6D77"/>
    <w:rPr>
      <w:sz w:val="18"/>
      <w:szCs w:val="18"/>
    </w:rPr>
  </w:style>
  <w:style w:type="paragraph" w:styleId="a5">
    <w:name w:val="footer"/>
    <w:basedOn w:val="a"/>
    <w:link w:val="a6"/>
    <w:uiPriority w:val="99"/>
    <w:unhideWhenUsed/>
    <w:rsid w:val="00A16D77"/>
    <w:pPr>
      <w:tabs>
        <w:tab w:val="center" w:pos="4153"/>
        <w:tab w:val="right" w:pos="8306"/>
      </w:tabs>
      <w:snapToGrid w:val="0"/>
      <w:jc w:val="left"/>
    </w:pPr>
    <w:rPr>
      <w:sz w:val="18"/>
      <w:szCs w:val="18"/>
    </w:rPr>
  </w:style>
  <w:style w:type="character" w:customStyle="1" w:styleId="a6">
    <w:name w:val="页脚 字符"/>
    <w:basedOn w:val="a0"/>
    <w:link w:val="a5"/>
    <w:uiPriority w:val="99"/>
    <w:rsid w:val="00A16D77"/>
    <w:rPr>
      <w:sz w:val="18"/>
      <w:szCs w:val="18"/>
    </w:rPr>
  </w:style>
  <w:style w:type="character" w:styleId="a7">
    <w:name w:val="Strong"/>
    <w:basedOn w:val="a0"/>
    <w:uiPriority w:val="22"/>
    <w:qFormat/>
    <w:rsid w:val="00A16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288651">
      <w:bodyDiv w:val="1"/>
      <w:marLeft w:val="0"/>
      <w:marRight w:val="0"/>
      <w:marTop w:val="0"/>
      <w:marBottom w:val="0"/>
      <w:divBdr>
        <w:top w:val="none" w:sz="0" w:space="0" w:color="auto"/>
        <w:left w:val="none" w:sz="0" w:space="0" w:color="auto"/>
        <w:bottom w:val="none" w:sz="0" w:space="0" w:color="auto"/>
        <w:right w:val="none" w:sz="0" w:space="0" w:color="auto"/>
      </w:divBdr>
      <w:divsChild>
        <w:div w:id="239145054">
          <w:marLeft w:val="0"/>
          <w:marRight w:val="0"/>
          <w:marTop w:val="0"/>
          <w:marBottom w:val="0"/>
          <w:divBdr>
            <w:top w:val="none" w:sz="0" w:space="0" w:color="auto"/>
            <w:left w:val="none" w:sz="0" w:space="0" w:color="auto"/>
            <w:bottom w:val="none" w:sz="0" w:space="0" w:color="auto"/>
            <w:right w:val="none" w:sz="0" w:space="0" w:color="auto"/>
          </w:divBdr>
        </w:div>
        <w:div w:id="1192647584">
          <w:marLeft w:val="300"/>
          <w:marRight w:val="300"/>
          <w:marTop w:val="0"/>
          <w:marBottom w:val="0"/>
          <w:divBdr>
            <w:top w:val="none" w:sz="0" w:space="0" w:color="auto"/>
            <w:left w:val="none" w:sz="0" w:space="0" w:color="auto"/>
            <w:bottom w:val="none" w:sz="0" w:space="0" w:color="auto"/>
            <w:right w:val="none" w:sz="0" w:space="0" w:color="auto"/>
          </w:divBdr>
          <w:divsChild>
            <w:div w:id="17868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2018-12-29T03:31:00Z</dcterms:created>
  <dcterms:modified xsi:type="dcterms:W3CDTF">2018-12-29T03:32:00Z</dcterms:modified>
</cp:coreProperties>
</file>