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F9E" w:rsidRPr="00CE5F9E" w:rsidRDefault="00CE5F9E" w:rsidP="00CE5F9E">
      <w:pPr>
        <w:widowControl/>
        <w:shd w:val="clear" w:color="auto" w:fill="FFFFFF"/>
        <w:spacing w:after="240"/>
        <w:jc w:val="center"/>
        <w:rPr>
          <w:rFonts w:ascii="宋体" w:eastAsia="宋体" w:hAnsi="宋体" w:cs="宋体"/>
          <w:color w:val="000000"/>
          <w:kern w:val="0"/>
          <w:sz w:val="20"/>
          <w:szCs w:val="20"/>
        </w:rPr>
      </w:pPr>
      <w:bookmarkStart w:id="0" w:name="_GoBack"/>
      <w:r w:rsidRPr="00CE5F9E">
        <w:rPr>
          <w:rFonts w:ascii="华文中宋" w:eastAsia="华文中宋" w:hAnsi="华文中宋" w:cs="Times New Roman"/>
          <w:b/>
          <w:bCs/>
          <w:color w:val="000000"/>
          <w:kern w:val="0"/>
          <w:sz w:val="44"/>
          <w:szCs w:val="44"/>
        </w:rPr>
        <w:br/>
        <w:t>黑龙江省工业和信息化委员会</w:t>
      </w:r>
    </w:p>
    <w:p w:rsidR="00CE5F9E" w:rsidRPr="00CE5F9E" w:rsidRDefault="00CE5F9E" w:rsidP="00B573AD">
      <w:pPr>
        <w:widowControl/>
        <w:shd w:val="clear" w:color="auto" w:fill="FFFFFF"/>
        <w:spacing w:after="240"/>
        <w:jc w:val="center"/>
        <w:rPr>
          <w:rFonts w:ascii="宋体" w:eastAsia="宋体" w:hAnsi="宋体" w:cs="宋体"/>
          <w:color w:val="000000"/>
          <w:kern w:val="0"/>
          <w:sz w:val="20"/>
          <w:szCs w:val="20"/>
        </w:rPr>
      </w:pPr>
      <w:r w:rsidRPr="00CE5F9E">
        <w:rPr>
          <w:rFonts w:ascii="华文中宋" w:eastAsia="华文中宋" w:hAnsi="华文中宋" w:cs="宋体" w:hint="eastAsia"/>
          <w:b/>
          <w:bCs/>
          <w:color w:val="000000"/>
          <w:spacing w:val="6"/>
          <w:kern w:val="0"/>
          <w:sz w:val="44"/>
          <w:szCs w:val="44"/>
        </w:rPr>
        <w:t>黑龙江省财政厅关于印发《黑龙江省重点领域首台（套）产品认定及</w:t>
      </w:r>
      <w:r w:rsidR="00B573AD">
        <w:rPr>
          <w:rFonts w:ascii="华文中宋" w:eastAsia="华文中宋" w:hAnsi="华文中宋" w:cs="宋体" w:hint="eastAsia"/>
          <w:b/>
          <w:bCs/>
          <w:color w:val="000000"/>
          <w:spacing w:val="6"/>
          <w:kern w:val="0"/>
          <w:sz w:val="44"/>
          <w:szCs w:val="44"/>
        </w:rPr>
        <w:t>奖励实施</w:t>
      </w:r>
      <w:r w:rsidRPr="00CE5F9E">
        <w:rPr>
          <w:rFonts w:ascii="华文中宋" w:eastAsia="华文中宋" w:hAnsi="华文中宋" w:cs="宋体" w:hint="eastAsia"/>
          <w:b/>
          <w:bCs/>
          <w:color w:val="000000"/>
          <w:spacing w:val="6"/>
          <w:kern w:val="0"/>
          <w:sz w:val="44"/>
          <w:szCs w:val="44"/>
        </w:rPr>
        <w:t>则》的通知</w:t>
      </w:r>
    </w:p>
    <w:bookmarkEnd w:id="0"/>
    <w:p w:rsidR="00CE5F9E" w:rsidRPr="00CE5F9E" w:rsidRDefault="00CE5F9E" w:rsidP="00CE5F9E">
      <w:pPr>
        <w:widowControl/>
        <w:shd w:val="clear" w:color="auto" w:fill="FFFFFF"/>
        <w:spacing w:line="440" w:lineRule="atLeast"/>
        <w:rPr>
          <w:rFonts w:ascii="宋体" w:eastAsia="宋体" w:hAnsi="宋体" w:cs="宋体"/>
          <w:color w:val="000000"/>
          <w:kern w:val="0"/>
          <w:sz w:val="20"/>
          <w:szCs w:val="20"/>
        </w:rPr>
      </w:pPr>
      <w:r w:rsidRPr="00CE5F9E">
        <w:rPr>
          <w:rFonts w:ascii="Times New Roman" w:eastAsia="宋体" w:hAnsi="Times New Roman" w:cs="Times New Roman"/>
          <w:color w:val="000000"/>
          <w:kern w:val="0"/>
          <w:sz w:val="28"/>
          <w:szCs w:val="28"/>
        </w:rPr>
        <w:t> </w:t>
      </w:r>
      <w:r w:rsidRPr="00CE5F9E">
        <w:rPr>
          <w:rFonts w:ascii="Times New Roman" w:eastAsia="宋体" w:hAnsi="Times New Roman" w:cs="Times New Roman"/>
          <w:color w:val="000000"/>
          <w:kern w:val="0"/>
          <w:sz w:val="28"/>
          <w:szCs w:val="28"/>
        </w:rPr>
        <w:br/>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各</w:t>
      </w:r>
      <w:r w:rsidRPr="00CE5F9E">
        <w:rPr>
          <w:rFonts w:ascii="宋体" w:eastAsia="宋体" w:hAnsi="宋体" w:cs="宋体" w:hint="eastAsia"/>
          <w:color w:val="000000"/>
          <w:spacing w:val="10"/>
          <w:kern w:val="0"/>
          <w:sz w:val="32"/>
          <w:szCs w:val="32"/>
        </w:rPr>
        <w:t>市(地、农垦总局)、绥芬河市、抚远市工信主管部门、财政</w:t>
      </w:r>
      <w:r w:rsidRPr="00CE5F9E">
        <w:rPr>
          <w:rFonts w:ascii="宋体" w:eastAsia="宋体" w:hAnsi="宋体" w:cs="宋体" w:hint="eastAsia"/>
          <w:color w:val="000000"/>
          <w:kern w:val="0"/>
          <w:sz w:val="32"/>
          <w:szCs w:val="32"/>
        </w:rPr>
        <w:t>局：</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为贯彻落实《中共黑龙江省委黑龙江省人民政府关于大力促进高新技术成果产业化的意见》（黑发</w:t>
      </w:r>
      <w:r w:rsidRPr="00CE5F9E">
        <w:rPr>
          <w:rFonts w:ascii="宋体" w:eastAsia="宋体" w:hAnsi="宋体" w:cs="宋体" w:hint="eastAsia"/>
          <w:color w:val="000000"/>
          <w:kern w:val="0"/>
          <w:sz w:val="32"/>
          <w:szCs w:val="32"/>
          <w:shd w:val="clear" w:color="auto" w:fill="FFFFFF"/>
        </w:rPr>
        <w:t>〔2016〕</w:t>
      </w:r>
      <w:r w:rsidRPr="00CE5F9E">
        <w:rPr>
          <w:rFonts w:ascii="宋体" w:eastAsia="宋体" w:hAnsi="宋体" w:cs="宋体" w:hint="eastAsia"/>
          <w:color w:val="000000"/>
          <w:kern w:val="0"/>
          <w:sz w:val="32"/>
          <w:szCs w:val="32"/>
        </w:rPr>
        <w:t>23号）和《中共黑龙江省委黑龙江省人民政府关于支持民营经济发展的若干意见》（黑发</w:t>
      </w:r>
      <w:r w:rsidRPr="00CE5F9E">
        <w:rPr>
          <w:rFonts w:ascii="宋体" w:eastAsia="宋体" w:hAnsi="宋体" w:cs="宋体" w:hint="eastAsia"/>
          <w:color w:val="000000"/>
          <w:kern w:val="0"/>
          <w:sz w:val="32"/>
          <w:szCs w:val="32"/>
          <w:shd w:val="clear" w:color="auto" w:fill="FFFFFF"/>
        </w:rPr>
        <w:t>〔2016〕</w:t>
      </w:r>
      <w:r w:rsidRPr="00CE5F9E">
        <w:rPr>
          <w:rFonts w:ascii="宋体" w:eastAsia="宋体" w:hAnsi="宋体" w:cs="宋体" w:hint="eastAsia"/>
          <w:color w:val="000000"/>
          <w:kern w:val="0"/>
          <w:sz w:val="32"/>
          <w:szCs w:val="32"/>
        </w:rPr>
        <w:t>33号），鼓励和引导企业在我省重点领域积极开展技术装备成套设备和单台设备、关键部件以及相关智能控制系统的研制，推动首台（套）产品尽快进入市场，我们制定了《黑龙江省重点领域首台（套）产品认定及奖励实施细则》，现予发布，自发布之日起实施。《黑龙江省重点领域首台（套）产品认定和扶持办法（修订）实施细则》（黑工信科联发〔2014〕242号）同时废止。</w:t>
      </w:r>
    </w:p>
    <w:p w:rsidR="00CE5F9E" w:rsidRPr="00CE5F9E" w:rsidRDefault="00CE5F9E" w:rsidP="00CE5F9E">
      <w:pPr>
        <w:widowControl/>
        <w:shd w:val="clear" w:color="auto" w:fill="FFFFFF"/>
        <w:spacing w:line="600" w:lineRule="atLeast"/>
        <w:jc w:val="righ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lastRenderedPageBreak/>
        <w:t> </w:t>
      </w:r>
    </w:p>
    <w:p w:rsidR="00CE5F9E" w:rsidRPr="00CE5F9E" w:rsidRDefault="00CE5F9E" w:rsidP="00CE5F9E">
      <w:pPr>
        <w:widowControl/>
        <w:shd w:val="clear" w:color="auto" w:fill="FFFFFF"/>
        <w:spacing w:line="600" w:lineRule="atLeast"/>
        <w:jc w:val="righ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w:t>
      </w:r>
    </w:p>
    <w:p w:rsidR="00CE5F9E" w:rsidRPr="00CE5F9E" w:rsidRDefault="00CE5F9E" w:rsidP="00CE5F9E">
      <w:pPr>
        <w:widowControl/>
        <w:shd w:val="clear" w:color="auto" w:fill="FFFFFF"/>
        <w:spacing w:line="600" w:lineRule="atLeast"/>
        <w:jc w:val="righ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w:t>
      </w:r>
    </w:p>
    <w:p w:rsidR="00CE5F9E" w:rsidRPr="00CE5F9E" w:rsidRDefault="00CE5F9E" w:rsidP="00CE5F9E">
      <w:pPr>
        <w:widowControl/>
        <w:shd w:val="clear" w:color="auto" w:fill="FFFFFF"/>
        <w:spacing w:line="600" w:lineRule="atLeast"/>
        <w:jc w:val="righ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黑龙江省工业和信息化委员会</w:t>
      </w:r>
      <w:r w:rsidRPr="00CE5F9E">
        <w:rPr>
          <w:rFonts w:ascii="宋体" w:eastAsia="宋体" w:hAnsi="宋体" w:cs="宋体" w:hint="eastAsia"/>
          <w:color w:val="000000"/>
          <w:spacing w:val="6"/>
          <w:kern w:val="0"/>
          <w:sz w:val="32"/>
          <w:szCs w:val="32"/>
        </w:rPr>
        <w:t>    </w:t>
      </w:r>
      <w:r w:rsidRPr="00CE5F9E">
        <w:rPr>
          <w:rFonts w:ascii="宋体" w:eastAsia="宋体" w:hAnsi="宋体" w:cs="宋体" w:hint="eastAsia"/>
          <w:color w:val="000000"/>
          <w:kern w:val="0"/>
          <w:sz w:val="32"/>
          <w:szCs w:val="32"/>
        </w:rPr>
        <w:t>黑 龙 江 省 财 政 厅</w:t>
      </w:r>
    </w:p>
    <w:p w:rsidR="00CE5F9E" w:rsidRPr="00CE5F9E" w:rsidRDefault="00CE5F9E" w:rsidP="00CE5F9E">
      <w:pPr>
        <w:widowControl/>
        <w:shd w:val="clear" w:color="auto" w:fill="FFFFFF"/>
        <w:wordWrap w:val="0"/>
        <w:spacing w:line="600" w:lineRule="atLeast"/>
        <w:jc w:val="righ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2017年10月10日</w:t>
      </w:r>
      <w:r w:rsidRPr="00CE5F9E">
        <w:rPr>
          <w:rFonts w:ascii="宋体" w:eastAsia="宋体" w:hAnsi="宋体" w:cs="宋体" w:hint="eastAsia"/>
          <w:color w:val="000000"/>
          <w:kern w:val="0"/>
          <w:sz w:val="32"/>
          <w:szCs w:val="32"/>
        </w:rPr>
        <w:br/>
      </w:r>
      <w:r w:rsidRPr="00CE5F9E">
        <w:rPr>
          <w:rFonts w:ascii="宋体" w:eastAsia="宋体" w:hAnsi="宋体" w:cs="宋体" w:hint="eastAsia"/>
          <w:color w:val="000000"/>
          <w:kern w:val="0"/>
          <w:sz w:val="32"/>
          <w:szCs w:val="32"/>
        </w:rPr>
        <w:br/>
      </w:r>
    </w:p>
    <w:p w:rsidR="00CE5F9E" w:rsidRPr="00CE5F9E" w:rsidRDefault="00CE5F9E" w:rsidP="00CE5F9E">
      <w:pPr>
        <w:widowControl/>
        <w:shd w:val="clear" w:color="auto" w:fill="FFFFFF"/>
        <w:spacing w:line="600" w:lineRule="atLeast"/>
        <w:jc w:val="center"/>
        <w:rPr>
          <w:rFonts w:ascii="宋体" w:eastAsia="宋体" w:hAnsi="宋体" w:cs="宋体"/>
          <w:color w:val="000000"/>
          <w:kern w:val="0"/>
          <w:sz w:val="20"/>
          <w:szCs w:val="20"/>
        </w:rPr>
      </w:pPr>
      <w:r w:rsidRPr="00CE5F9E">
        <w:rPr>
          <w:rFonts w:ascii="宋体" w:eastAsia="宋体" w:hAnsi="宋体" w:cs="宋体" w:hint="eastAsia"/>
          <w:color w:val="000000"/>
          <w:kern w:val="0"/>
          <w:sz w:val="44"/>
          <w:szCs w:val="44"/>
          <w:shd w:val="clear" w:color="auto" w:fill="FFFFFF"/>
        </w:rPr>
        <w:t>黑龙江省重点领域首台（套）产品</w:t>
      </w:r>
    </w:p>
    <w:p w:rsidR="00CE5F9E" w:rsidRPr="00CE5F9E" w:rsidRDefault="00CE5F9E" w:rsidP="00CE5F9E">
      <w:pPr>
        <w:widowControl/>
        <w:shd w:val="clear" w:color="auto" w:fill="FFFFFF"/>
        <w:spacing w:line="600" w:lineRule="atLeast"/>
        <w:jc w:val="center"/>
        <w:rPr>
          <w:rFonts w:ascii="宋体" w:eastAsia="宋体" w:hAnsi="宋体" w:cs="宋体"/>
          <w:color w:val="000000"/>
          <w:kern w:val="0"/>
          <w:sz w:val="20"/>
          <w:szCs w:val="20"/>
        </w:rPr>
      </w:pPr>
      <w:r w:rsidRPr="00CE5F9E">
        <w:rPr>
          <w:rFonts w:ascii="宋体" w:eastAsia="宋体" w:hAnsi="宋体" w:cs="宋体" w:hint="eastAsia"/>
          <w:color w:val="000000"/>
          <w:kern w:val="0"/>
          <w:sz w:val="44"/>
          <w:szCs w:val="44"/>
          <w:shd w:val="clear" w:color="auto" w:fill="FFFFFF"/>
        </w:rPr>
        <w:t>认定及奖励实施细则</w:t>
      </w:r>
    </w:p>
    <w:p w:rsidR="00CE5F9E" w:rsidRPr="00CE5F9E" w:rsidRDefault="00CE5F9E" w:rsidP="00CE5F9E">
      <w:pPr>
        <w:widowControl/>
        <w:shd w:val="clear" w:color="auto" w:fill="FFFFFF"/>
        <w:spacing w:line="600" w:lineRule="atLeast"/>
        <w:jc w:val="center"/>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第一章  总  则</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w:t>
      </w:r>
      <w:r w:rsidRPr="00CE5F9E">
        <w:rPr>
          <w:rFonts w:ascii="宋体" w:eastAsia="宋体" w:hAnsi="宋体" w:cs="宋体" w:hint="eastAsia"/>
          <w:b/>
          <w:bCs/>
          <w:color w:val="000000"/>
          <w:kern w:val="0"/>
          <w:sz w:val="32"/>
          <w:szCs w:val="32"/>
          <w:shd w:val="clear" w:color="auto" w:fill="FFFFFF"/>
        </w:rPr>
        <w:t>  第一条 </w:t>
      </w:r>
      <w:r w:rsidRPr="00CE5F9E">
        <w:rPr>
          <w:rFonts w:ascii="宋体" w:eastAsia="宋体" w:hAnsi="宋体" w:cs="宋体" w:hint="eastAsia"/>
          <w:color w:val="000000"/>
          <w:kern w:val="0"/>
          <w:sz w:val="32"/>
          <w:szCs w:val="32"/>
          <w:shd w:val="clear" w:color="auto" w:fill="FFFFFF"/>
        </w:rPr>
        <w:t>为加快实施创新驱动发展战略，贯彻落实《中共黑龙江省委黑龙江省人民政府关于大力促进高新技术成果产业化的意见》（黑发〔2016〕23号）和《中共黑龙江省委黑龙江省人民政府关于支持民营经济发展的若干意见》（黑发〔2016〕33号）文件精神，鼓励和引导企业在我省重点领域积极开展技术装备成套设备和单台设备、关键部件以及相关智能控制系统的研制，推动首台（套）产品尽快进入市场，促进我省重点产业产品结构调整和转型升级。依据《黑龙江省科学技术进步条例》，特制定本实施细则。</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lastRenderedPageBreak/>
        <w:t>第二条 </w:t>
      </w:r>
      <w:r w:rsidRPr="00CE5F9E">
        <w:rPr>
          <w:rFonts w:ascii="宋体" w:eastAsia="宋体" w:hAnsi="宋体" w:cs="宋体" w:hint="eastAsia"/>
          <w:color w:val="000000"/>
          <w:kern w:val="0"/>
          <w:sz w:val="32"/>
          <w:szCs w:val="32"/>
          <w:shd w:val="clear" w:color="auto" w:fill="FFFFFF"/>
        </w:rPr>
        <w:t>省工业和信息化委员会、省财政厅负责首台（套）产品认定及奖励工作。各市(地)工信主管部门、财政局负责首台（套）产品的申报推荐工作。</w:t>
      </w:r>
    </w:p>
    <w:p w:rsidR="00CE5F9E" w:rsidRPr="00CE5F9E" w:rsidRDefault="00CE5F9E" w:rsidP="00CE5F9E">
      <w:pPr>
        <w:widowControl/>
        <w:shd w:val="clear" w:color="auto" w:fill="FFFFFF"/>
        <w:spacing w:line="600" w:lineRule="atLeast"/>
        <w:ind w:firstLine="640"/>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第三条</w:t>
      </w:r>
      <w:r w:rsidRPr="00CE5F9E">
        <w:rPr>
          <w:rFonts w:ascii="宋体" w:eastAsia="宋体" w:hAnsi="宋体" w:cs="宋体" w:hint="eastAsia"/>
          <w:color w:val="000000"/>
          <w:kern w:val="0"/>
          <w:sz w:val="32"/>
          <w:szCs w:val="32"/>
          <w:shd w:val="clear" w:color="auto" w:fill="FFFFFF"/>
        </w:rPr>
        <w:t> 首台（套）产品是指企业在重点领域，经过创新，其品种、规格、架构或技术参数等有重大突破，属于国内首次自主研发或国产化制造并经用户初次使用的重大技术创新产品，包括技术装备成套设备和单台设备、关键部件以及相关智能控制系统。</w:t>
      </w:r>
    </w:p>
    <w:p w:rsidR="00CE5F9E" w:rsidRPr="00CE5F9E" w:rsidRDefault="00CE5F9E" w:rsidP="00CE5F9E">
      <w:pPr>
        <w:widowControl/>
        <w:shd w:val="clear" w:color="auto" w:fill="FFFFFF"/>
        <w:spacing w:line="600" w:lineRule="atLeast"/>
        <w:jc w:val="center"/>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第二章  认定范围</w:t>
      </w:r>
    </w:p>
    <w:p w:rsidR="00CE5F9E" w:rsidRPr="00CE5F9E" w:rsidRDefault="00CE5F9E" w:rsidP="00CE5F9E">
      <w:pPr>
        <w:widowControl/>
        <w:shd w:val="clear" w:color="auto" w:fill="FFFFFF"/>
        <w:spacing w:line="600" w:lineRule="atLeast"/>
        <w:ind w:firstLine="640"/>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rPr>
        <w:t>第四条</w:t>
      </w:r>
      <w:r w:rsidRPr="00CE5F9E">
        <w:rPr>
          <w:rFonts w:ascii="宋体" w:eastAsia="宋体" w:hAnsi="宋体" w:cs="宋体" w:hint="eastAsia"/>
          <w:color w:val="000000"/>
          <w:kern w:val="0"/>
          <w:sz w:val="32"/>
          <w:szCs w:val="32"/>
        </w:rPr>
        <w:t> 节能环保、新一代信息技术、生物、高端装备制造、新能源、新材料、新能源汽车等战略性新兴产业领域发展所需的高新技术成套或单机装备、关键部件以及相关智能控制系统。</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rPr>
        <w:t>    第五条 </w:t>
      </w:r>
      <w:r w:rsidRPr="00CE5F9E">
        <w:rPr>
          <w:rFonts w:ascii="宋体" w:eastAsia="宋体" w:hAnsi="宋体" w:cs="宋体" w:hint="eastAsia"/>
          <w:color w:val="000000"/>
          <w:kern w:val="0"/>
          <w:sz w:val="32"/>
          <w:szCs w:val="32"/>
        </w:rPr>
        <w:t>航空航天装备、轨道交通装备、智能制造装备、新型电力装备、工程机械、仪器仪表、新型农机等领域中，具有原理、结构、性能等重大创新，节能、节材、环保等特征显著的重大关键成套或单机装备、关键部件以及相关智能控制系统。鼓励软件行业和制造业深度融合，支持传统装备通过企业自主集成创新实现装备整体性能大幅提升。</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rPr>
        <w:t>第六条 </w:t>
      </w:r>
      <w:r w:rsidRPr="00CE5F9E">
        <w:rPr>
          <w:rFonts w:ascii="宋体" w:eastAsia="宋体" w:hAnsi="宋体" w:cs="宋体" w:hint="eastAsia"/>
          <w:color w:val="000000"/>
          <w:kern w:val="0"/>
          <w:sz w:val="32"/>
          <w:szCs w:val="32"/>
        </w:rPr>
        <w:t>申请认定首台（套）产品应符合第四条和第五条规定的重点领域。按照产品创新程度高、市场前景广阔、产业带动性强、税收贡献潜力大的原则，由省工业和信息化</w:t>
      </w:r>
      <w:r w:rsidRPr="00CE5F9E">
        <w:rPr>
          <w:rFonts w:ascii="宋体" w:eastAsia="宋体" w:hAnsi="宋体" w:cs="宋体" w:hint="eastAsia"/>
          <w:color w:val="000000"/>
          <w:kern w:val="0"/>
          <w:sz w:val="32"/>
          <w:szCs w:val="32"/>
        </w:rPr>
        <w:lastRenderedPageBreak/>
        <w:t>委员会会同省财政厅组织年度首台（套）产品认定及奖励工作。</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第七条 </w:t>
      </w:r>
      <w:r w:rsidRPr="00CE5F9E">
        <w:rPr>
          <w:rFonts w:ascii="宋体" w:eastAsia="宋体" w:hAnsi="宋体" w:cs="宋体" w:hint="eastAsia"/>
          <w:color w:val="000000"/>
          <w:kern w:val="0"/>
          <w:sz w:val="32"/>
          <w:szCs w:val="32"/>
          <w:shd w:val="clear" w:color="auto" w:fill="FFFFFF"/>
        </w:rPr>
        <w:t>下列产品不属于首台（套）产品认定范围：</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（一）企业研制开发的仅限于自用的设备。</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（二）用户单位定制的无重大技术创新突破的非标设备。</w:t>
      </w:r>
    </w:p>
    <w:p w:rsidR="00CE5F9E" w:rsidRPr="00CE5F9E" w:rsidRDefault="00CE5F9E" w:rsidP="00CE5F9E">
      <w:pPr>
        <w:widowControl/>
        <w:shd w:val="clear" w:color="auto" w:fill="FFFFFF"/>
        <w:spacing w:line="600" w:lineRule="atLeast"/>
        <w:jc w:val="center"/>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第三章  认定条件</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rPr>
        <w:t>第八条</w:t>
      </w:r>
      <w:r w:rsidRPr="00CE5F9E">
        <w:rPr>
          <w:rFonts w:ascii="宋体" w:eastAsia="宋体" w:hAnsi="宋体" w:cs="宋体" w:hint="eastAsia"/>
          <w:color w:val="000000"/>
          <w:kern w:val="0"/>
          <w:sz w:val="32"/>
          <w:szCs w:val="32"/>
        </w:rPr>
        <w:t> 申请认定的首台（套）产品应符合以下条件：</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（一）研制单位应是在黑龙江省内注册并具有独立法人资格的工业制造业企业，管理规范、依法纳税、征信记录良好、近三年未发生重大安全、环保责任事故；</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二）产品具有清晰的知识产权。研制单位经过其主导的技术创新活动，在我国依法拥有知识产权的所有权，以及依法通过受让取得知识产权的所有权或使用权。申报产品未获得知识产权的，需依据新产品新技术鉴定的有关规定，通过省级以上主管部门的新产品鉴定;</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（三）申请单位掌握产品生产的核心技术和关键工艺或应用新技术原理、新设计构思，在结构、性能、材质、工艺等方面对原有产品率先进行根本性改进；</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（四）申请单位具备产品设计及主要关键部件的制造、组装能力，有固定的生产场所以及具备批量生产的基础条件；</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lastRenderedPageBreak/>
        <w:t>   （五）产品质量可靠，属于国家特殊行业管理要求的产品，需具有相关行业主管部门批准颁发的产品生产许可证,属于国家实施强制性产品认证的产品，需通过强制性产品认证；</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（六）企业生产制造的首台（套）产品，必须有能反映单台（套）产品制造成本及构成的原始资料和完整的产品销售资料。</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   （七）单台（套）产品或关键零部件以及相关智能控制系统价值50万元以上。</w:t>
      </w:r>
    </w:p>
    <w:p w:rsidR="00CE5F9E" w:rsidRPr="00CE5F9E" w:rsidRDefault="00CE5F9E" w:rsidP="00CE5F9E">
      <w:pPr>
        <w:widowControl/>
        <w:shd w:val="clear" w:color="auto" w:fill="FFFFFF"/>
        <w:spacing w:line="600" w:lineRule="atLeast"/>
        <w:ind w:firstLine="3120"/>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第四章  产品申报                 </w:t>
      </w:r>
      <w:r w:rsidRPr="00CE5F9E">
        <w:rPr>
          <w:rFonts w:ascii="宋体" w:eastAsia="宋体" w:hAnsi="宋体" w:cs="宋体" w:hint="eastAsia"/>
          <w:color w:val="000000"/>
          <w:kern w:val="0"/>
          <w:sz w:val="32"/>
          <w:szCs w:val="32"/>
          <w:shd w:val="clear" w:color="auto" w:fill="FFFFFF"/>
        </w:rPr>
        <w:br/>
        <w:t>    </w:t>
      </w:r>
      <w:r w:rsidRPr="00CE5F9E">
        <w:rPr>
          <w:rFonts w:ascii="宋体" w:eastAsia="宋体" w:hAnsi="宋体" w:cs="宋体" w:hint="eastAsia"/>
          <w:b/>
          <w:bCs/>
          <w:color w:val="000000"/>
          <w:kern w:val="0"/>
          <w:sz w:val="32"/>
          <w:szCs w:val="32"/>
          <w:shd w:val="clear" w:color="auto" w:fill="FFFFFF"/>
        </w:rPr>
        <w:t>第九条</w:t>
      </w:r>
      <w:r w:rsidRPr="00CE5F9E">
        <w:rPr>
          <w:rFonts w:ascii="宋体" w:eastAsia="宋体" w:hAnsi="宋体" w:cs="宋体" w:hint="eastAsia"/>
          <w:color w:val="000000"/>
          <w:kern w:val="0"/>
          <w:sz w:val="32"/>
          <w:szCs w:val="32"/>
          <w:shd w:val="clear" w:color="auto" w:fill="FFFFFF"/>
        </w:rPr>
        <w:t> 首台（套）产品的认定，原则上每年进行一次，省工业和信息化委员会会同省财政厅联合发布通知，组织上一年度首台（套）产品申报工作。符合条件的单位在规定时间内自愿申请，并对申报材料的真实性做出承诺。</w:t>
      </w:r>
    </w:p>
    <w:p w:rsidR="00CE5F9E" w:rsidRPr="00CE5F9E" w:rsidRDefault="00CE5F9E" w:rsidP="00CE5F9E">
      <w:pPr>
        <w:widowControl/>
        <w:shd w:val="clear" w:color="auto" w:fill="FFFFFF"/>
        <w:spacing w:line="600" w:lineRule="atLeast"/>
        <w:ind w:firstLine="642"/>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第十条</w:t>
      </w:r>
      <w:r w:rsidRPr="00CE5F9E">
        <w:rPr>
          <w:rFonts w:ascii="宋体" w:eastAsia="宋体" w:hAnsi="宋体" w:cs="宋体" w:hint="eastAsia"/>
          <w:color w:val="000000"/>
          <w:kern w:val="0"/>
          <w:sz w:val="32"/>
          <w:szCs w:val="32"/>
          <w:shd w:val="clear" w:color="auto" w:fill="FFFFFF"/>
        </w:rPr>
        <w:t> 市（地）工信主管部门、财政局联合组织本行政区域内的企业向省工业和信息化委员会、省财政厅申报。研制企业和用户单位均在省内的，由研制企业牵头，联合第一个购买的用户单位按属地管理原则，逐级向省工业和信息化委员会、省财政厅申请。研制企业在省内，用户单位在省（国）外的，只对研制企业进行奖励，由研制企业按属地管理原则，逐级向省工业和信息化委员会、省财政厅申报。</w:t>
      </w:r>
    </w:p>
    <w:p w:rsidR="00CE5F9E" w:rsidRPr="00CE5F9E" w:rsidRDefault="00CE5F9E" w:rsidP="00CE5F9E">
      <w:pPr>
        <w:widowControl/>
        <w:shd w:val="clear" w:color="auto" w:fill="FFFFFF"/>
        <w:spacing w:line="600" w:lineRule="atLeast"/>
        <w:ind w:firstLine="642"/>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lastRenderedPageBreak/>
        <w:t>第十一条 </w:t>
      </w:r>
      <w:r w:rsidRPr="00CE5F9E">
        <w:rPr>
          <w:rFonts w:ascii="宋体" w:eastAsia="宋体" w:hAnsi="宋体" w:cs="宋体" w:hint="eastAsia"/>
          <w:color w:val="000000"/>
          <w:kern w:val="0"/>
          <w:sz w:val="32"/>
          <w:szCs w:val="32"/>
          <w:shd w:val="clear" w:color="auto" w:fill="FFFFFF"/>
        </w:rPr>
        <w:t>研制企业申请材料包括：</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（一）首台（套）产品认定申请报告；</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（二）需认定产品知识产权和技术先进性的有效证明文件或新产品鉴定证书；</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（三）产品查新报告和产品检测报告，因产品特殊性确无相应检验检测机构的，以产品合格证和能体现相关检测数据的用户使用报告为准。特殊行业主管部门颁发的产品生产许可证、强制性产品认证证书；</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（四）省级以上质监部门出具的产品标准备案有效证明；</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五）能反映首台（套）产品研发成本支出情况的相关财务凭证以及销售首台（套）产品的合同和销售发票等证明材料。产品销售完成时间距申请认定时间一般不超过2年，合同交货期和销售发票、产品出库单及用户使用说明的日期应体现在当年发布申报通知之日前，其中销售发票额度应不低于50万元；</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（六）《黑龙江省重点领域首台（套）产品扶持资金申报表》；</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（七）企业法人营业执照及税务登记证复印件，企业产品申报年度的经营、财务、缴税等情况的佐证材料。</w:t>
      </w:r>
    </w:p>
    <w:p w:rsidR="00CE5F9E" w:rsidRPr="00CE5F9E" w:rsidRDefault="00CE5F9E" w:rsidP="00CE5F9E">
      <w:pPr>
        <w:widowControl/>
        <w:shd w:val="clear" w:color="auto" w:fill="FFFFFF"/>
        <w:spacing w:line="600" w:lineRule="atLeast"/>
        <w:ind w:firstLine="642"/>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第十二条 </w:t>
      </w:r>
      <w:r w:rsidRPr="00CE5F9E">
        <w:rPr>
          <w:rFonts w:ascii="宋体" w:eastAsia="宋体" w:hAnsi="宋体" w:cs="宋体" w:hint="eastAsia"/>
          <w:color w:val="000000"/>
          <w:kern w:val="0"/>
          <w:sz w:val="32"/>
          <w:szCs w:val="32"/>
          <w:shd w:val="clear" w:color="auto" w:fill="FFFFFF"/>
        </w:rPr>
        <w:t>用户单位申请材料包括：</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（一）首台（套）产品采购应用奖励项目申请报告；</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lastRenderedPageBreak/>
        <w:t>   （二）申请单位法人营业执照副本、税务登记复印件；</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（三）产品采购合同和购置发票复印件。用户单位申请首台（套）产品采购应用奖励项目的同时，研制单位必须申报首台（套）产品认定，有关合同及发票应一致。</w:t>
      </w:r>
    </w:p>
    <w:p w:rsidR="00CE5F9E" w:rsidRPr="00CE5F9E" w:rsidRDefault="00CE5F9E" w:rsidP="00CE5F9E">
      <w:pPr>
        <w:widowControl/>
        <w:shd w:val="clear" w:color="auto" w:fill="FFFFFF"/>
        <w:spacing w:line="600" w:lineRule="atLeast"/>
        <w:ind w:firstLine="641"/>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第十三条 </w:t>
      </w:r>
      <w:r w:rsidRPr="00CE5F9E">
        <w:rPr>
          <w:rFonts w:ascii="宋体" w:eastAsia="宋体" w:hAnsi="宋体" w:cs="宋体" w:hint="eastAsia"/>
          <w:color w:val="000000"/>
          <w:kern w:val="0"/>
          <w:sz w:val="32"/>
          <w:szCs w:val="32"/>
          <w:shd w:val="clear" w:color="auto" w:fill="FFFFFF"/>
        </w:rPr>
        <w:t>各市（地）工信主管部门会同同级财政局，按年度工作通知要求将推荐单位的申报材料分别报送省工业和信息化委员会和省财政厅。</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w:t>
      </w:r>
      <w:r w:rsidRPr="00CE5F9E">
        <w:rPr>
          <w:rFonts w:ascii="宋体" w:eastAsia="宋体" w:hAnsi="宋体" w:cs="宋体" w:hint="eastAsia"/>
          <w:b/>
          <w:bCs/>
          <w:color w:val="000000"/>
          <w:kern w:val="0"/>
          <w:sz w:val="32"/>
          <w:szCs w:val="32"/>
          <w:shd w:val="clear" w:color="auto" w:fill="FFFFFF"/>
        </w:rPr>
        <w:t>               </w:t>
      </w:r>
      <w:r w:rsidRPr="00CE5F9E">
        <w:rPr>
          <w:rFonts w:ascii="宋体" w:eastAsia="宋体" w:hAnsi="宋体" w:cs="宋体" w:hint="eastAsia"/>
          <w:color w:val="000000"/>
          <w:kern w:val="0"/>
          <w:sz w:val="32"/>
          <w:szCs w:val="32"/>
          <w:shd w:val="clear" w:color="auto" w:fill="FFFFFF"/>
        </w:rPr>
        <w:t> 第五章  产品评审和认定</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第十四条 </w:t>
      </w:r>
      <w:r w:rsidRPr="00CE5F9E">
        <w:rPr>
          <w:rFonts w:ascii="宋体" w:eastAsia="宋体" w:hAnsi="宋体" w:cs="宋体" w:hint="eastAsia"/>
          <w:color w:val="000000"/>
          <w:kern w:val="0"/>
          <w:sz w:val="32"/>
          <w:szCs w:val="32"/>
          <w:shd w:val="clear" w:color="auto" w:fill="FFFFFF"/>
        </w:rPr>
        <w:t>省工业和信息化委员会、省财政厅接收市（地）工信主管部门、财政局推荐单位的申报材料后，委托第三方机构组织专家评审。</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第十五条 </w:t>
      </w:r>
      <w:r w:rsidRPr="00CE5F9E">
        <w:rPr>
          <w:rFonts w:ascii="宋体" w:eastAsia="宋体" w:hAnsi="宋体" w:cs="宋体" w:hint="eastAsia"/>
          <w:color w:val="000000"/>
          <w:kern w:val="0"/>
          <w:sz w:val="32"/>
          <w:szCs w:val="32"/>
          <w:shd w:val="clear" w:color="auto" w:fill="FFFFFF"/>
        </w:rPr>
        <w:t>审核结果和争议处理</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（一）结果公示。省工业和信息化委员会与省财政厅根据专家组评审意见，研究确定认定结果，并通过省工业和信息化委员会网站予以公示，公示期为5个工作日。</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（二）争议处理。公示期内对公示的产品存有重大异议的，由省工业和信息化委员会与省财政厅再次按规定程序委托第三方机构组织专家进行重新认定。</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（三）结果公告。认定结果最终确定后，省工业和信息化委员会与省财政厅将认定的首台（套）产品名录，通过省工业和信息化委员会网站公告。</w:t>
      </w:r>
    </w:p>
    <w:p w:rsidR="00CE5F9E" w:rsidRPr="00CE5F9E" w:rsidRDefault="00CE5F9E" w:rsidP="00CE5F9E">
      <w:pPr>
        <w:widowControl/>
        <w:shd w:val="clear" w:color="auto" w:fill="FFFFFF"/>
        <w:spacing w:line="600" w:lineRule="atLeast"/>
        <w:jc w:val="center"/>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lastRenderedPageBreak/>
        <w:t>第六章  奖励标准及资金拨付</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    第十六条 </w:t>
      </w:r>
      <w:r w:rsidRPr="00CE5F9E">
        <w:rPr>
          <w:rFonts w:ascii="宋体" w:eastAsia="宋体" w:hAnsi="宋体" w:cs="宋体" w:hint="eastAsia"/>
          <w:color w:val="000000"/>
          <w:kern w:val="0"/>
          <w:sz w:val="32"/>
          <w:szCs w:val="32"/>
          <w:shd w:val="clear" w:color="auto" w:fill="FFFFFF"/>
        </w:rPr>
        <w:t>根据认定结果，对获得首台（套）产品认定的研制单位，按首台（套）产品销售价格的50%对贡献突出的研发人员给予奖励，奖励上限为200万元。</w:t>
      </w:r>
    </w:p>
    <w:p w:rsidR="00CE5F9E" w:rsidRPr="00CE5F9E" w:rsidRDefault="00CE5F9E" w:rsidP="00CE5F9E">
      <w:pPr>
        <w:widowControl/>
        <w:shd w:val="clear" w:color="auto" w:fill="FFFFFF"/>
        <w:spacing w:line="600" w:lineRule="atLeast"/>
        <w:ind w:firstLine="642"/>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第十七条</w:t>
      </w:r>
      <w:r w:rsidRPr="00CE5F9E">
        <w:rPr>
          <w:rFonts w:ascii="宋体" w:eastAsia="宋体" w:hAnsi="宋体" w:cs="宋体" w:hint="eastAsia"/>
          <w:color w:val="000000"/>
          <w:kern w:val="0"/>
          <w:sz w:val="32"/>
          <w:szCs w:val="32"/>
          <w:shd w:val="clear" w:color="auto" w:fill="FFFFFF"/>
        </w:rPr>
        <w:t> 根据认定结果，对省内首次购买应用首台（套）产品的单位，按产品单价的5%给予奖励，奖励上限为100万元。</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    第十八条</w:t>
      </w:r>
      <w:r w:rsidRPr="00CE5F9E">
        <w:rPr>
          <w:rFonts w:ascii="宋体" w:eastAsia="宋体" w:hAnsi="宋体" w:cs="宋体" w:hint="eastAsia"/>
          <w:color w:val="000000"/>
          <w:kern w:val="0"/>
          <w:sz w:val="32"/>
          <w:szCs w:val="32"/>
          <w:shd w:val="clear" w:color="auto" w:fill="FFFFFF"/>
        </w:rPr>
        <w:t>  原则上同一单位（含集团）每年度只能申报一个首台（套）产品。同一产品已获得财政资金支持的不再给予奖励。</w:t>
      </w:r>
    </w:p>
    <w:p w:rsidR="00CE5F9E" w:rsidRPr="00CE5F9E" w:rsidRDefault="00CE5F9E" w:rsidP="00CE5F9E">
      <w:pPr>
        <w:widowControl/>
        <w:shd w:val="clear" w:color="auto" w:fill="FFFFFF"/>
        <w:spacing w:line="600" w:lineRule="atLeast"/>
        <w:jc w:val="center"/>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第七章  管理和监督</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rPr>
        <w:t>第十九条 </w:t>
      </w:r>
      <w:r w:rsidRPr="00CE5F9E">
        <w:rPr>
          <w:rFonts w:ascii="宋体" w:eastAsia="宋体" w:hAnsi="宋体" w:cs="宋体" w:hint="eastAsia"/>
          <w:color w:val="000000"/>
          <w:kern w:val="0"/>
          <w:sz w:val="32"/>
          <w:szCs w:val="32"/>
        </w:rPr>
        <w:t>省工业和信息化委员会负责重点领域首台（套）产品的组织认定工作，并核查使用首台（套）单位的产品实际使用情况；省财政厅会同省工业和信息化委员会负责首台（套）产品奖励资金安排、核定及拨付工作。省工业和信息化委员会委托第三方机构进行技术评审，省财政厅委托第三方机构进行财务评审，相关评审费用在专项资金中列支。</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rPr>
        <w:t>第二十条</w:t>
      </w:r>
      <w:r w:rsidRPr="00CE5F9E">
        <w:rPr>
          <w:rFonts w:ascii="宋体" w:eastAsia="宋体" w:hAnsi="宋体" w:cs="宋体" w:hint="eastAsia"/>
          <w:color w:val="000000"/>
          <w:kern w:val="0"/>
          <w:sz w:val="32"/>
          <w:szCs w:val="32"/>
        </w:rPr>
        <w:t> 评审专家要按照科学、客观、公平、公正的原则，参与首台（套）产品的技术评定和财务审核工作。不得外泄相关技术资料和财务数据。</w:t>
      </w:r>
    </w:p>
    <w:p w:rsidR="00CE5F9E" w:rsidRPr="00CE5F9E" w:rsidRDefault="00CE5F9E" w:rsidP="00CE5F9E">
      <w:pPr>
        <w:widowControl/>
        <w:shd w:val="clear" w:color="auto" w:fill="FFFFFF"/>
        <w:spacing w:line="600" w:lineRule="atLeast"/>
        <w:ind w:firstLine="624"/>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rPr>
        <w:lastRenderedPageBreak/>
        <w:t>第二十一条</w:t>
      </w:r>
      <w:r w:rsidRPr="00CE5F9E">
        <w:rPr>
          <w:rFonts w:ascii="宋体" w:eastAsia="宋体" w:hAnsi="宋体" w:cs="宋体" w:hint="eastAsia"/>
          <w:color w:val="000000"/>
          <w:kern w:val="0"/>
          <w:sz w:val="32"/>
          <w:szCs w:val="32"/>
        </w:rPr>
        <w:t> 省工业和信息化委员会采取“双随机”方式核查申报信息。对于弄虚作假或采取不正当手段骗取专项资金的，取消其认定结果，收回奖励资金，并依法依规追究责任。</w:t>
      </w:r>
    </w:p>
    <w:p w:rsidR="00CE5F9E" w:rsidRPr="00CE5F9E" w:rsidRDefault="00CE5F9E" w:rsidP="00CE5F9E">
      <w:pPr>
        <w:widowControl/>
        <w:shd w:val="clear" w:color="auto" w:fill="FFFFFF"/>
        <w:spacing w:line="600" w:lineRule="atLeast"/>
        <w:jc w:val="center"/>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rPr>
        <w:t>第八章  附  则</w:t>
      </w:r>
    </w:p>
    <w:p w:rsidR="00CE5F9E" w:rsidRPr="00CE5F9E" w:rsidRDefault="00CE5F9E" w:rsidP="00CE5F9E">
      <w:pPr>
        <w:widowControl/>
        <w:shd w:val="clear" w:color="auto" w:fill="FFFFFF"/>
        <w:spacing w:line="600" w:lineRule="atLeast"/>
        <w:ind w:firstLine="640"/>
        <w:rPr>
          <w:rFonts w:ascii="宋体" w:eastAsia="宋体" w:hAnsi="宋体" w:cs="宋体"/>
          <w:color w:val="000000"/>
          <w:kern w:val="0"/>
          <w:sz w:val="20"/>
          <w:szCs w:val="20"/>
        </w:rPr>
      </w:pPr>
      <w:r w:rsidRPr="00CE5F9E">
        <w:rPr>
          <w:rFonts w:ascii="宋体" w:eastAsia="宋体" w:hAnsi="宋体" w:cs="宋体" w:hint="eastAsia"/>
          <w:b/>
          <w:bCs/>
          <w:color w:val="000000"/>
          <w:kern w:val="0"/>
          <w:sz w:val="32"/>
          <w:szCs w:val="32"/>
          <w:shd w:val="clear" w:color="auto" w:fill="FFFFFF"/>
        </w:rPr>
        <w:t>第二十二条 </w:t>
      </w:r>
      <w:r w:rsidRPr="00CE5F9E">
        <w:rPr>
          <w:rFonts w:ascii="宋体" w:eastAsia="宋体" w:hAnsi="宋体" w:cs="宋体" w:hint="eastAsia"/>
          <w:color w:val="000000"/>
          <w:kern w:val="0"/>
          <w:sz w:val="32"/>
          <w:szCs w:val="32"/>
          <w:shd w:val="clear" w:color="auto" w:fill="FFFFFF"/>
        </w:rPr>
        <w:t> 本办法由省工业和信息化委员会、省财政厅负责解释。本办法自颁布之日起施行，原《黑龙江省重点领域首台（套）产品认定和扶持办法（修订）实施细则》（黑工信科联发〔2014〕242号）同时废止。</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w:t>
      </w:r>
    </w:p>
    <w:p w:rsidR="00CE5F9E" w:rsidRPr="00CE5F9E" w:rsidRDefault="00CE5F9E" w:rsidP="00CE5F9E">
      <w:pPr>
        <w:widowControl/>
        <w:shd w:val="clear" w:color="auto" w:fill="FFFFFF"/>
        <w:spacing w:line="600" w:lineRule="atLeast"/>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附件：1. 黑龙江省重点领域首台（套）产品申请报告</w:t>
      </w:r>
    </w:p>
    <w:p w:rsidR="00CE5F9E" w:rsidRPr="00CE5F9E" w:rsidRDefault="00CE5F9E" w:rsidP="00CE5F9E">
      <w:pPr>
        <w:widowControl/>
        <w:shd w:val="clear" w:color="auto" w:fill="FFFFFF"/>
        <w:spacing w:line="600" w:lineRule="atLeast"/>
        <w:ind w:firstLine="640"/>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2. 黑龙江省重点领域首台（套）产品奖励资金申请表</w:t>
      </w:r>
    </w:p>
    <w:p w:rsidR="00CE5F9E" w:rsidRPr="00CE5F9E" w:rsidRDefault="00CE5F9E" w:rsidP="00CE5F9E">
      <w:pPr>
        <w:widowControl/>
        <w:shd w:val="clear" w:color="auto" w:fill="FFFFFF"/>
        <w:spacing w:line="600" w:lineRule="atLeast"/>
        <w:ind w:firstLine="640"/>
        <w:rPr>
          <w:rFonts w:ascii="宋体" w:eastAsia="宋体" w:hAnsi="宋体" w:cs="宋体"/>
          <w:color w:val="000000"/>
          <w:kern w:val="0"/>
          <w:sz w:val="20"/>
          <w:szCs w:val="20"/>
        </w:rPr>
      </w:pPr>
      <w:r w:rsidRPr="00CE5F9E">
        <w:rPr>
          <w:rFonts w:ascii="宋体" w:eastAsia="宋体" w:hAnsi="宋体" w:cs="宋体" w:hint="eastAsia"/>
          <w:color w:val="000000"/>
          <w:kern w:val="0"/>
          <w:sz w:val="32"/>
          <w:szCs w:val="32"/>
          <w:shd w:val="clear" w:color="auto" w:fill="FFFFFF"/>
        </w:rPr>
        <w:t>      3. 黑龙江省重点领域首台（套）产品采购应用奖励申请报告</w:t>
      </w:r>
    </w:p>
    <w:p w:rsidR="00426A18" w:rsidRDefault="00426A18"/>
    <w:sectPr w:rsidR="00426A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E2"/>
    <w:rsid w:val="00426A18"/>
    <w:rsid w:val="009C7BE2"/>
    <w:rsid w:val="00B573AD"/>
    <w:rsid w:val="00CE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B45FB-6CB0-4CBB-8EC1-FD6E19D3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
    <w:name w:val="19"/>
    <w:basedOn w:val="Normal"/>
    <w:rsid w:val="00CE5F9E"/>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Normal"/>
    <w:rsid w:val="00CE5F9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rsid w:val="00CE5F9E"/>
  </w:style>
  <w:style w:type="character" w:styleId="Strong">
    <w:name w:val="Strong"/>
    <w:basedOn w:val="DefaultParagraphFont"/>
    <w:uiPriority w:val="22"/>
    <w:qFormat/>
    <w:rsid w:val="00CE5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8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575</Words>
  <Characters>3283</Characters>
  <Application>Microsoft Office Word</Application>
  <DocSecurity>0</DocSecurity>
  <Lines>27</Lines>
  <Paragraphs>7</Paragraphs>
  <ScaleCrop>false</ScaleCrop>
  <Company>Microsoft</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809027223@qq.com</dc:creator>
  <cp:keywords/>
  <dc:description/>
  <cp:lastModifiedBy>809027223@qq.com</cp:lastModifiedBy>
  <cp:revision>3</cp:revision>
  <dcterms:created xsi:type="dcterms:W3CDTF">2018-05-23T04:46:00Z</dcterms:created>
  <dcterms:modified xsi:type="dcterms:W3CDTF">2018-05-23T04:48:00Z</dcterms:modified>
</cp:coreProperties>
</file>