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E2ACE" w14:textId="77777777" w:rsidR="00613C6B" w:rsidRPr="00613C6B" w:rsidRDefault="00613C6B" w:rsidP="00613C6B">
      <w:pPr>
        <w:widowControl/>
        <w:shd w:val="clear" w:color="auto" w:fill="F9F7F5"/>
        <w:jc w:val="center"/>
        <w:rPr>
          <w:rFonts w:ascii="Times New Roman" w:hAnsi="Times New Roman" w:cs="Times New Roman"/>
          <w:color w:val="555555"/>
          <w:kern w:val="0"/>
          <w:sz w:val="21"/>
          <w:szCs w:val="21"/>
        </w:rPr>
      </w:pPr>
      <w:r w:rsidRPr="00613C6B">
        <w:rPr>
          <w:rFonts w:ascii="MS Mincho" w:eastAsia="MS Mincho" w:hAnsi="MS Mincho" w:cs="MS Mincho" w:hint="eastAsia"/>
          <w:color w:val="FF0000"/>
          <w:spacing w:val="36"/>
          <w:kern w:val="0"/>
          <w:sz w:val="64"/>
          <w:szCs w:val="64"/>
        </w:rPr>
        <w:t>泉州市</w:t>
      </w:r>
      <w:r w:rsidRPr="00613C6B">
        <w:rPr>
          <w:rFonts w:ascii="SimSun" w:eastAsia="SimSun" w:hAnsi="SimSun" w:cs="SimSun" w:hint="eastAsia"/>
          <w:color w:val="FF0000"/>
          <w:spacing w:val="36"/>
          <w:kern w:val="0"/>
          <w:sz w:val="64"/>
          <w:szCs w:val="64"/>
        </w:rPr>
        <w:t>鲤</w:t>
      </w:r>
      <w:r w:rsidRPr="00613C6B">
        <w:rPr>
          <w:rFonts w:ascii="MS Mincho" w:eastAsia="MS Mincho" w:hAnsi="MS Mincho" w:cs="MS Mincho" w:hint="eastAsia"/>
          <w:color w:val="FF0000"/>
          <w:spacing w:val="36"/>
          <w:kern w:val="0"/>
          <w:sz w:val="64"/>
          <w:szCs w:val="64"/>
        </w:rPr>
        <w:t>城区人民政府文件</w:t>
      </w:r>
    </w:p>
    <w:p w14:paraId="77CCFD4B" w14:textId="77777777" w:rsidR="00613C6B" w:rsidRPr="00613C6B" w:rsidRDefault="00613C6B" w:rsidP="00613C6B">
      <w:pPr>
        <w:widowControl/>
        <w:shd w:val="clear" w:color="auto" w:fill="F9F7F5"/>
        <w:spacing w:line="590" w:lineRule="atLeast"/>
        <w:jc w:val="center"/>
        <w:rPr>
          <w:rFonts w:ascii="Times New Roman" w:hAnsi="Times New Roman" w:cs="Times New Roman"/>
          <w:color w:val="555555"/>
          <w:kern w:val="0"/>
          <w:sz w:val="21"/>
          <w:szCs w:val="21"/>
        </w:rPr>
      </w:pPr>
      <w:r w:rsidRPr="00613C6B">
        <w:rPr>
          <w:rFonts w:ascii="仿宋_GB2312" w:eastAsia="仿宋_GB2312" w:hAnsi="Times New Roman" w:cs="Times New Roman" w:hint="eastAsia"/>
          <w:color w:val="555555"/>
          <w:kern w:val="0"/>
          <w:sz w:val="32"/>
          <w:szCs w:val="32"/>
        </w:rPr>
        <w:t>泉鲤政文〔</w:t>
      </w:r>
      <w:r w:rsidRPr="00613C6B">
        <w:rPr>
          <w:rFonts w:ascii="Times New Roman" w:hAnsi="Times New Roman" w:cs="Times New Roman"/>
          <w:color w:val="555555"/>
          <w:kern w:val="0"/>
          <w:sz w:val="32"/>
          <w:szCs w:val="32"/>
        </w:rPr>
        <w:t>2018</w:t>
      </w:r>
      <w:r w:rsidRPr="00613C6B">
        <w:rPr>
          <w:rFonts w:ascii="仿宋_GB2312" w:eastAsia="仿宋_GB2312" w:hAnsi="Times New Roman" w:cs="Times New Roman" w:hint="eastAsia"/>
          <w:color w:val="555555"/>
          <w:kern w:val="0"/>
          <w:sz w:val="32"/>
          <w:szCs w:val="32"/>
        </w:rPr>
        <w:t>〕</w:t>
      </w:r>
      <w:r w:rsidRPr="00613C6B">
        <w:rPr>
          <w:rFonts w:ascii="Times New Roman" w:hAnsi="Times New Roman" w:cs="Times New Roman"/>
          <w:color w:val="555555"/>
          <w:kern w:val="0"/>
          <w:sz w:val="32"/>
          <w:szCs w:val="32"/>
        </w:rPr>
        <w:t>4</w:t>
      </w:r>
      <w:r w:rsidRPr="00613C6B">
        <w:rPr>
          <w:rFonts w:ascii="仿宋_GB2312" w:eastAsia="仿宋_GB2312" w:hAnsi="Times New Roman" w:cs="Times New Roman" w:hint="eastAsia"/>
          <w:color w:val="555555"/>
          <w:kern w:val="0"/>
          <w:sz w:val="32"/>
          <w:szCs w:val="32"/>
        </w:rPr>
        <w:t>号</w:t>
      </w:r>
    </w:p>
    <w:p w14:paraId="0E1E2BFF" w14:textId="77777777" w:rsidR="00613C6B" w:rsidRPr="00613C6B" w:rsidRDefault="00613C6B" w:rsidP="00613C6B">
      <w:pPr>
        <w:widowControl/>
        <w:shd w:val="clear" w:color="auto" w:fill="F9F7F5"/>
        <w:spacing w:line="400" w:lineRule="atLeast"/>
        <w:rPr>
          <w:rFonts w:ascii="Times New Roman" w:hAnsi="Times New Roman" w:cs="Times New Roman"/>
          <w:color w:val="555555"/>
          <w:kern w:val="0"/>
          <w:sz w:val="21"/>
          <w:szCs w:val="21"/>
        </w:rPr>
      </w:pPr>
      <w:r w:rsidRPr="00613C6B">
        <w:rPr>
          <w:rFonts w:ascii="Times New Roman" w:hAnsi="Times New Roman" w:cs="Times New Roman"/>
          <w:color w:val="555555"/>
          <w:kern w:val="0"/>
          <w:sz w:val="44"/>
          <w:szCs w:val="44"/>
        </w:rPr>
        <w:t> </w:t>
      </w:r>
    </w:p>
    <w:p w14:paraId="368A91F4" w14:textId="77777777" w:rsidR="00613C6B" w:rsidRPr="00613C6B" w:rsidRDefault="00613C6B" w:rsidP="00613C6B">
      <w:pPr>
        <w:widowControl/>
        <w:shd w:val="clear" w:color="auto" w:fill="F9F7F5"/>
        <w:rPr>
          <w:rFonts w:ascii="Times New Roman" w:hAnsi="Times New Roman" w:cs="Times New Roman"/>
          <w:color w:val="555555"/>
          <w:kern w:val="0"/>
          <w:sz w:val="21"/>
          <w:szCs w:val="21"/>
        </w:rPr>
      </w:pPr>
      <w:r w:rsidRPr="00613C6B">
        <w:rPr>
          <w:rFonts w:ascii="Times New Roman" w:hAnsi="Times New Roman" w:cs="Times New Roman"/>
          <w:color w:val="555555"/>
          <w:kern w:val="0"/>
          <w:sz w:val="44"/>
          <w:szCs w:val="44"/>
        </w:rPr>
        <w:t> </w:t>
      </w:r>
    </w:p>
    <w:p w14:paraId="7D0E1FF1" w14:textId="77777777" w:rsidR="00613C6B" w:rsidRPr="00613C6B" w:rsidRDefault="00613C6B" w:rsidP="00613C6B">
      <w:pPr>
        <w:widowControl/>
        <w:shd w:val="clear" w:color="auto" w:fill="F9F7F5"/>
        <w:spacing w:line="590" w:lineRule="atLeast"/>
        <w:jc w:val="center"/>
        <w:rPr>
          <w:rFonts w:ascii="Times New Roman" w:hAnsi="Times New Roman" w:cs="Times New Roman"/>
          <w:color w:val="555555"/>
          <w:kern w:val="0"/>
          <w:sz w:val="21"/>
          <w:szCs w:val="21"/>
        </w:rPr>
      </w:pPr>
      <w:r w:rsidRPr="00613C6B">
        <w:rPr>
          <w:rFonts w:ascii="Times New Roman" w:hAnsi="Times New Roman" w:cs="Times New Roman"/>
          <w:color w:val="555555"/>
          <w:kern w:val="0"/>
          <w:sz w:val="44"/>
          <w:szCs w:val="44"/>
        </w:rPr>
        <w:t> </w:t>
      </w:r>
    </w:p>
    <w:p w14:paraId="21EC6CBE" w14:textId="77777777" w:rsidR="00613C6B" w:rsidRPr="00613C6B" w:rsidRDefault="00613C6B" w:rsidP="00613C6B">
      <w:pPr>
        <w:widowControl/>
        <w:shd w:val="clear" w:color="auto" w:fill="F9F7F5"/>
        <w:spacing w:line="590" w:lineRule="atLeast"/>
        <w:jc w:val="center"/>
        <w:rPr>
          <w:rFonts w:ascii="Times New Roman" w:hAnsi="Times New Roman" w:cs="Times New Roman"/>
          <w:color w:val="555555"/>
          <w:kern w:val="0"/>
          <w:sz w:val="21"/>
          <w:szCs w:val="21"/>
        </w:rPr>
      </w:pPr>
      <w:r w:rsidRPr="00613C6B">
        <w:rPr>
          <w:rFonts w:ascii="MS Mincho" w:eastAsia="MS Mincho" w:hAnsi="MS Mincho" w:cs="MS Mincho"/>
          <w:color w:val="555555"/>
          <w:kern w:val="0"/>
          <w:sz w:val="44"/>
          <w:szCs w:val="44"/>
        </w:rPr>
        <w:t>泉州市</w:t>
      </w:r>
      <w:r w:rsidRPr="00613C6B">
        <w:rPr>
          <w:rFonts w:ascii="SimSun" w:eastAsia="SimSun" w:hAnsi="SimSun" w:cs="SimSun"/>
          <w:color w:val="555555"/>
          <w:kern w:val="0"/>
          <w:sz w:val="44"/>
          <w:szCs w:val="44"/>
        </w:rPr>
        <w:t>鲤</w:t>
      </w:r>
      <w:r w:rsidRPr="00613C6B">
        <w:rPr>
          <w:rFonts w:ascii="MS Mincho" w:eastAsia="MS Mincho" w:hAnsi="MS Mincho" w:cs="MS Mincho"/>
          <w:color w:val="555555"/>
          <w:kern w:val="0"/>
          <w:sz w:val="44"/>
          <w:szCs w:val="44"/>
        </w:rPr>
        <w:t>城区人民政府</w:t>
      </w:r>
      <w:bookmarkStart w:id="0" w:name="_GoBack"/>
      <w:r w:rsidRPr="00613C6B">
        <w:rPr>
          <w:rFonts w:ascii="MS Mincho" w:eastAsia="MS Mincho" w:hAnsi="MS Mincho" w:cs="MS Mincho"/>
          <w:color w:val="555555"/>
          <w:kern w:val="0"/>
          <w:sz w:val="44"/>
          <w:szCs w:val="44"/>
        </w:rPr>
        <w:t>关于</w:t>
      </w:r>
    </w:p>
    <w:p w14:paraId="0614892C" w14:textId="77777777" w:rsidR="00613C6B" w:rsidRPr="00613C6B" w:rsidRDefault="00613C6B" w:rsidP="00613C6B">
      <w:pPr>
        <w:widowControl/>
        <w:shd w:val="clear" w:color="auto" w:fill="F9F7F5"/>
        <w:spacing w:line="590" w:lineRule="atLeast"/>
        <w:jc w:val="center"/>
        <w:rPr>
          <w:rFonts w:ascii="Times New Roman" w:hAnsi="Times New Roman" w:cs="Times New Roman"/>
          <w:color w:val="555555"/>
          <w:kern w:val="0"/>
          <w:sz w:val="21"/>
          <w:szCs w:val="21"/>
        </w:rPr>
      </w:pPr>
      <w:r w:rsidRPr="00613C6B">
        <w:rPr>
          <w:rFonts w:ascii="SimSun" w:eastAsia="SimSun" w:hAnsi="SimSun" w:cs="SimSun"/>
          <w:color w:val="555555"/>
          <w:kern w:val="0"/>
          <w:sz w:val="44"/>
          <w:szCs w:val="44"/>
        </w:rPr>
        <w:t>进一步推进企业挂牌上市工作的若干意见</w:t>
      </w:r>
    </w:p>
    <w:bookmarkEnd w:id="0"/>
    <w:p w14:paraId="5CDF0FC9" w14:textId="77777777" w:rsidR="00613C6B" w:rsidRPr="00613C6B" w:rsidRDefault="00613C6B" w:rsidP="00613C6B">
      <w:pPr>
        <w:widowControl/>
        <w:shd w:val="clear" w:color="auto" w:fill="F9F7F5"/>
        <w:spacing w:line="590" w:lineRule="atLeast"/>
        <w:jc w:val="center"/>
        <w:rPr>
          <w:rFonts w:ascii="Times New Roman" w:hAnsi="Times New Roman" w:cs="Times New Roman"/>
          <w:color w:val="555555"/>
          <w:kern w:val="0"/>
          <w:sz w:val="21"/>
          <w:szCs w:val="21"/>
        </w:rPr>
      </w:pPr>
      <w:r w:rsidRPr="00613C6B">
        <w:rPr>
          <w:rFonts w:ascii="Times New Roman" w:hAnsi="Times New Roman" w:cs="Times New Roman"/>
          <w:color w:val="555555"/>
          <w:kern w:val="0"/>
          <w:sz w:val="32"/>
          <w:szCs w:val="32"/>
        </w:rPr>
        <w:t> </w:t>
      </w:r>
    </w:p>
    <w:p w14:paraId="746D71B3" w14:textId="77777777" w:rsidR="00613C6B" w:rsidRPr="00613C6B" w:rsidRDefault="00613C6B" w:rsidP="00613C6B">
      <w:pPr>
        <w:widowControl/>
        <w:shd w:val="clear" w:color="auto" w:fill="F9F7F5"/>
        <w:spacing w:line="590" w:lineRule="atLeast"/>
        <w:jc w:val="left"/>
        <w:rPr>
          <w:rFonts w:ascii="Times New Roman" w:hAnsi="Times New Roman" w:cs="Times New Roman"/>
          <w:color w:val="555555"/>
          <w:kern w:val="0"/>
          <w:sz w:val="21"/>
          <w:szCs w:val="21"/>
        </w:rPr>
      </w:pPr>
      <w:r w:rsidRPr="00613C6B">
        <w:rPr>
          <w:rFonts w:ascii="方正仿宋简体" w:hAnsi="方正仿宋简体" w:cs="Times New Roman"/>
          <w:color w:val="555555"/>
          <w:kern w:val="0"/>
          <w:sz w:val="32"/>
          <w:szCs w:val="32"/>
        </w:rPr>
        <w:t>高新区管委会，各街道办事处，区直有关单位，各上市及场外挂牌后备企业：</w:t>
      </w:r>
    </w:p>
    <w:p w14:paraId="25AFDE82" w14:textId="77777777" w:rsidR="00613C6B" w:rsidRPr="00613C6B" w:rsidRDefault="00613C6B" w:rsidP="00613C6B">
      <w:pPr>
        <w:widowControl/>
        <w:shd w:val="clear" w:color="auto" w:fill="F9F7F5"/>
        <w:spacing w:line="590" w:lineRule="atLeast"/>
        <w:ind w:firstLine="640"/>
        <w:jc w:val="left"/>
        <w:rPr>
          <w:rFonts w:ascii="Times New Roman" w:hAnsi="Times New Roman" w:cs="Times New Roman"/>
          <w:color w:val="555555"/>
          <w:kern w:val="0"/>
          <w:sz w:val="21"/>
          <w:szCs w:val="21"/>
        </w:rPr>
      </w:pPr>
      <w:r w:rsidRPr="00613C6B">
        <w:rPr>
          <w:rFonts w:ascii="方正仿宋简体" w:hAnsi="方正仿宋简体" w:cs="Times New Roman"/>
          <w:color w:val="555555"/>
          <w:kern w:val="0"/>
          <w:sz w:val="32"/>
          <w:szCs w:val="32"/>
        </w:rPr>
        <w:t>为抢抓资本市场发展新机遇，进一步提高资本市场服务实体经济的能力，加快企业挂牌上市步伐，扩大直接融资规模，促进经济转型升级，结合市政府关于推进企业挂牌上市的政策措施和我区实际，经区政府第</w:t>
      </w:r>
      <w:r w:rsidRPr="00613C6B">
        <w:rPr>
          <w:rFonts w:ascii="Times New Roman" w:hAnsi="Times New Roman" w:cs="Times New Roman"/>
          <w:color w:val="555555"/>
          <w:kern w:val="0"/>
          <w:sz w:val="32"/>
          <w:szCs w:val="32"/>
        </w:rPr>
        <w:t>8</w:t>
      </w:r>
      <w:r w:rsidRPr="00613C6B">
        <w:rPr>
          <w:rFonts w:ascii="方正仿宋简体" w:hAnsi="方正仿宋简体" w:cs="Times New Roman"/>
          <w:color w:val="555555"/>
          <w:kern w:val="0"/>
          <w:sz w:val="32"/>
          <w:szCs w:val="32"/>
        </w:rPr>
        <w:t>次常务会议研究通过，提出如下若干意见：</w:t>
      </w:r>
    </w:p>
    <w:p w14:paraId="66F7EC14" w14:textId="77777777" w:rsidR="00613C6B" w:rsidRPr="00613C6B" w:rsidRDefault="00613C6B" w:rsidP="00613C6B">
      <w:pPr>
        <w:widowControl/>
        <w:shd w:val="clear" w:color="auto" w:fill="F9F7F5"/>
        <w:spacing w:line="590" w:lineRule="atLeast"/>
        <w:ind w:firstLine="640"/>
        <w:jc w:val="left"/>
        <w:rPr>
          <w:rFonts w:ascii="Times New Roman" w:hAnsi="Times New Roman" w:cs="Times New Roman"/>
          <w:color w:val="555555"/>
          <w:kern w:val="0"/>
          <w:sz w:val="21"/>
          <w:szCs w:val="21"/>
        </w:rPr>
      </w:pPr>
      <w:r w:rsidRPr="00613C6B">
        <w:rPr>
          <w:rFonts w:ascii="黑体" w:eastAsia="黑体" w:hAnsi="黑体" w:cs="Times New Roman" w:hint="eastAsia"/>
          <w:color w:val="555555"/>
          <w:kern w:val="0"/>
          <w:sz w:val="32"/>
          <w:szCs w:val="32"/>
        </w:rPr>
        <w:t>一、建立上市及场外挂牌后备资源库</w:t>
      </w:r>
    </w:p>
    <w:p w14:paraId="5028A6B6" w14:textId="77777777" w:rsidR="00613C6B" w:rsidRPr="00613C6B" w:rsidRDefault="00613C6B" w:rsidP="00613C6B">
      <w:pPr>
        <w:widowControl/>
        <w:shd w:val="clear" w:color="auto" w:fill="F9F7F5"/>
        <w:spacing w:line="590" w:lineRule="atLeast"/>
        <w:ind w:firstLine="640"/>
        <w:rPr>
          <w:rFonts w:ascii="Times New Roman" w:hAnsi="Times New Roman" w:cs="Times New Roman"/>
          <w:color w:val="555555"/>
          <w:kern w:val="0"/>
          <w:sz w:val="21"/>
          <w:szCs w:val="21"/>
        </w:rPr>
      </w:pPr>
      <w:r w:rsidRPr="00613C6B">
        <w:rPr>
          <w:rFonts w:ascii="方正仿宋简体" w:hAnsi="方正仿宋简体" w:cs="Times New Roman"/>
          <w:color w:val="555555"/>
          <w:kern w:val="0"/>
          <w:sz w:val="32"/>
          <w:szCs w:val="32"/>
        </w:rPr>
        <w:t>（一）从我区产业发展实际情况出发，综合考虑企业规模实力、挂牌上市意愿和发展潜力，按照</w:t>
      </w:r>
      <w:r w:rsidRPr="00613C6B">
        <w:rPr>
          <w:rFonts w:ascii="方正仿宋简体" w:hAnsi="方正仿宋简体" w:cs="Times New Roman"/>
          <w:color w:val="555555"/>
          <w:kern w:val="0"/>
          <w:sz w:val="32"/>
          <w:szCs w:val="32"/>
        </w:rPr>
        <w:t>“</w:t>
      </w:r>
      <w:r w:rsidRPr="00613C6B">
        <w:rPr>
          <w:rFonts w:ascii="方正仿宋简体" w:hAnsi="方正仿宋简体" w:cs="Times New Roman"/>
          <w:color w:val="555555"/>
          <w:kern w:val="0"/>
          <w:sz w:val="32"/>
          <w:szCs w:val="32"/>
        </w:rPr>
        <w:t>培育一批、改制一批、辅导一批、申报一批、挂牌上市一批</w:t>
      </w:r>
      <w:r w:rsidRPr="00613C6B">
        <w:rPr>
          <w:rFonts w:ascii="方正仿宋简体" w:hAnsi="方正仿宋简体" w:cs="Times New Roman"/>
          <w:color w:val="555555"/>
          <w:kern w:val="0"/>
          <w:sz w:val="32"/>
          <w:szCs w:val="32"/>
        </w:rPr>
        <w:t>”</w:t>
      </w:r>
      <w:r w:rsidRPr="00613C6B">
        <w:rPr>
          <w:rFonts w:ascii="方正仿宋简体" w:hAnsi="方正仿宋简体" w:cs="Times New Roman"/>
          <w:color w:val="555555"/>
          <w:kern w:val="0"/>
          <w:sz w:val="32"/>
          <w:szCs w:val="32"/>
        </w:rPr>
        <w:t>的工作思路，建立</w:t>
      </w:r>
      <w:r w:rsidRPr="00613C6B">
        <w:rPr>
          <w:rFonts w:ascii="方正仿宋简体" w:hAnsi="方正仿宋简体" w:cs="Times New Roman"/>
          <w:color w:val="555555"/>
          <w:kern w:val="0"/>
          <w:sz w:val="32"/>
          <w:szCs w:val="32"/>
        </w:rPr>
        <w:lastRenderedPageBreak/>
        <w:t>上市及场外挂牌后备企业（以下简称</w:t>
      </w:r>
      <w:r w:rsidRPr="00613C6B">
        <w:rPr>
          <w:rFonts w:ascii="方正仿宋简体" w:hAnsi="方正仿宋简体" w:cs="Times New Roman"/>
          <w:color w:val="555555"/>
          <w:kern w:val="0"/>
          <w:sz w:val="32"/>
          <w:szCs w:val="32"/>
        </w:rPr>
        <w:t>“</w:t>
      </w:r>
      <w:r w:rsidRPr="00613C6B">
        <w:rPr>
          <w:rFonts w:ascii="方正仿宋简体" w:hAnsi="方正仿宋简体" w:cs="Times New Roman"/>
          <w:color w:val="555555"/>
          <w:kern w:val="0"/>
          <w:sz w:val="32"/>
          <w:szCs w:val="32"/>
        </w:rPr>
        <w:t>后备企业</w:t>
      </w:r>
      <w:r w:rsidRPr="00613C6B">
        <w:rPr>
          <w:rFonts w:ascii="方正仿宋简体" w:hAnsi="方正仿宋简体" w:cs="Times New Roman"/>
          <w:color w:val="555555"/>
          <w:kern w:val="0"/>
          <w:sz w:val="32"/>
          <w:szCs w:val="32"/>
        </w:rPr>
        <w:t>”</w:t>
      </w:r>
      <w:r w:rsidRPr="00613C6B">
        <w:rPr>
          <w:rFonts w:ascii="方正仿宋简体" w:hAnsi="方正仿宋简体" w:cs="Times New Roman"/>
          <w:color w:val="555555"/>
          <w:kern w:val="0"/>
          <w:sz w:val="32"/>
          <w:szCs w:val="32"/>
        </w:rPr>
        <w:t>）资源库。资源库实行滚动管理，一年调整一次。</w:t>
      </w:r>
    </w:p>
    <w:p w14:paraId="42908017" w14:textId="77777777" w:rsidR="00613C6B" w:rsidRPr="00613C6B" w:rsidRDefault="00613C6B" w:rsidP="00613C6B">
      <w:pPr>
        <w:widowControl/>
        <w:shd w:val="clear" w:color="auto" w:fill="F9F7F5"/>
        <w:spacing w:line="590" w:lineRule="atLeast"/>
        <w:ind w:firstLine="640"/>
        <w:rPr>
          <w:rFonts w:ascii="Times New Roman" w:hAnsi="Times New Roman" w:cs="Times New Roman"/>
          <w:color w:val="555555"/>
          <w:kern w:val="0"/>
          <w:sz w:val="21"/>
          <w:szCs w:val="21"/>
        </w:rPr>
      </w:pPr>
      <w:r w:rsidRPr="00613C6B">
        <w:rPr>
          <w:rFonts w:ascii="方正仿宋简体" w:hAnsi="方正仿宋简体" w:cs="Times New Roman"/>
          <w:color w:val="555555"/>
          <w:kern w:val="0"/>
          <w:sz w:val="32"/>
          <w:szCs w:val="32"/>
        </w:rPr>
        <w:t>（二）列入后备企业资源库的企业应按照《公司法》规定登记注册为股份有限公司或有限公司，其生产经营主业符合国家、省、市、区产业政策，成长性高、发展前景好，法人治理结构健全、运作规范，最近三年未发现违法违规行为。</w:t>
      </w:r>
    </w:p>
    <w:p w14:paraId="3C8EC261" w14:textId="77777777" w:rsidR="00613C6B" w:rsidRPr="00613C6B" w:rsidRDefault="00613C6B" w:rsidP="00613C6B">
      <w:pPr>
        <w:widowControl/>
        <w:shd w:val="clear" w:color="auto" w:fill="F9F7F5"/>
        <w:spacing w:line="590" w:lineRule="atLeast"/>
        <w:rPr>
          <w:rFonts w:ascii="Times New Roman" w:hAnsi="Times New Roman" w:cs="Times New Roman"/>
          <w:color w:val="555555"/>
          <w:kern w:val="0"/>
          <w:sz w:val="21"/>
          <w:szCs w:val="21"/>
        </w:rPr>
      </w:pPr>
      <w:r w:rsidRPr="00613C6B">
        <w:rPr>
          <w:rFonts w:ascii="Times New Roman" w:hAnsi="Times New Roman" w:cs="Times New Roman"/>
          <w:b/>
          <w:bCs/>
          <w:color w:val="555555"/>
          <w:kern w:val="0"/>
          <w:sz w:val="32"/>
          <w:szCs w:val="32"/>
        </w:rPr>
        <w:t>   </w:t>
      </w:r>
      <w:r w:rsidRPr="00613C6B">
        <w:rPr>
          <w:rFonts w:ascii="方正仿宋简体" w:hAnsi="方正仿宋简体" w:cs="Times New Roman"/>
          <w:color w:val="555555"/>
          <w:kern w:val="0"/>
          <w:sz w:val="32"/>
          <w:szCs w:val="32"/>
        </w:rPr>
        <w:t>（三）申报程序：由企业自愿申报，经街道办事处初审推荐，报区上市办审核并报区企业改制上市工作领导小组确认。</w:t>
      </w:r>
    </w:p>
    <w:p w14:paraId="4BC3DCC7" w14:textId="77777777" w:rsidR="00613C6B" w:rsidRPr="00613C6B" w:rsidRDefault="00613C6B" w:rsidP="00613C6B">
      <w:pPr>
        <w:widowControl/>
        <w:shd w:val="clear" w:color="auto" w:fill="F9F7F5"/>
        <w:spacing w:line="590" w:lineRule="atLeast"/>
        <w:rPr>
          <w:rFonts w:ascii="Times New Roman" w:hAnsi="Times New Roman" w:cs="Times New Roman"/>
          <w:color w:val="555555"/>
          <w:kern w:val="0"/>
          <w:sz w:val="21"/>
          <w:szCs w:val="21"/>
        </w:rPr>
      </w:pPr>
      <w:r w:rsidRPr="00613C6B">
        <w:rPr>
          <w:rFonts w:ascii="Times New Roman" w:hAnsi="Times New Roman" w:cs="Times New Roman"/>
          <w:color w:val="555555"/>
          <w:kern w:val="0"/>
          <w:sz w:val="32"/>
          <w:szCs w:val="32"/>
        </w:rPr>
        <w:t>    </w:t>
      </w:r>
      <w:r w:rsidRPr="00613C6B">
        <w:rPr>
          <w:rFonts w:ascii="黑体" w:eastAsia="黑体" w:hAnsi="黑体" w:cs="Times New Roman" w:hint="eastAsia"/>
          <w:color w:val="555555"/>
          <w:kern w:val="0"/>
          <w:sz w:val="32"/>
          <w:szCs w:val="32"/>
        </w:rPr>
        <w:t>二、加大政策扶持力度</w:t>
      </w:r>
    </w:p>
    <w:p w14:paraId="33F99A75" w14:textId="77777777" w:rsidR="00613C6B" w:rsidRPr="00613C6B" w:rsidRDefault="00613C6B" w:rsidP="00613C6B">
      <w:pPr>
        <w:widowControl/>
        <w:shd w:val="clear" w:color="auto" w:fill="F9F7F5"/>
        <w:spacing w:line="590" w:lineRule="atLeast"/>
        <w:ind w:firstLine="643"/>
        <w:rPr>
          <w:rFonts w:ascii="Times New Roman" w:hAnsi="Times New Roman" w:cs="Times New Roman"/>
          <w:color w:val="555555"/>
          <w:kern w:val="0"/>
          <w:sz w:val="21"/>
          <w:szCs w:val="21"/>
        </w:rPr>
      </w:pPr>
      <w:r w:rsidRPr="00613C6B">
        <w:rPr>
          <w:rFonts w:ascii="方正楷体简体" w:eastAsia="方正楷体简体" w:hAnsi="Times New Roman" w:cs="Times New Roman" w:hint="eastAsia"/>
          <w:b/>
          <w:bCs/>
          <w:color w:val="555555"/>
          <w:kern w:val="0"/>
          <w:sz w:val="32"/>
          <w:szCs w:val="32"/>
        </w:rPr>
        <w:t>（一）鼓励企业上市融资</w:t>
      </w:r>
    </w:p>
    <w:p w14:paraId="09A73E05" w14:textId="77777777" w:rsidR="00613C6B" w:rsidRPr="00613C6B" w:rsidRDefault="00613C6B" w:rsidP="00613C6B">
      <w:pPr>
        <w:widowControl/>
        <w:shd w:val="clear" w:color="auto" w:fill="F9F7F5"/>
        <w:spacing w:line="590" w:lineRule="atLeast"/>
        <w:ind w:firstLine="640"/>
        <w:rPr>
          <w:rFonts w:ascii="Times New Roman" w:hAnsi="Times New Roman" w:cs="Times New Roman"/>
          <w:color w:val="555555"/>
          <w:kern w:val="0"/>
          <w:sz w:val="21"/>
          <w:szCs w:val="21"/>
        </w:rPr>
      </w:pPr>
      <w:r w:rsidRPr="00613C6B">
        <w:rPr>
          <w:rFonts w:ascii="Times New Roman" w:hAnsi="Times New Roman" w:cs="Times New Roman"/>
          <w:color w:val="555555"/>
          <w:kern w:val="0"/>
          <w:sz w:val="32"/>
          <w:szCs w:val="32"/>
        </w:rPr>
        <w:t>1</w:t>
      </w:r>
      <w:r w:rsidRPr="00613C6B">
        <w:rPr>
          <w:rFonts w:ascii="方正仿宋简体" w:hAnsi="方正仿宋简体" w:cs="Times New Roman"/>
          <w:color w:val="555555"/>
          <w:kern w:val="0"/>
          <w:sz w:val="32"/>
          <w:szCs w:val="32"/>
        </w:rPr>
        <w:t>．后备企业经福建证监局辅导备案的，区政府给予</w:t>
      </w:r>
      <w:r w:rsidRPr="00613C6B">
        <w:rPr>
          <w:rFonts w:ascii="Times New Roman" w:hAnsi="Times New Roman" w:cs="Times New Roman"/>
          <w:color w:val="555555"/>
          <w:kern w:val="0"/>
          <w:sz w:val="32"/>
          <w:szCs w:val="32"/>
        </w:rPr>
        <w:t>30</w:t>
      </w:r>
      <w:r w:rsidRPr="00613C6B">
        <w:rPr>
          <w:rFonts w:ascii="方正仿宋简体" w:hAnsi="方正仿宋简体" w:cs="Times New Roman"/>
          <w:color w:val="555555"/>
          <w:kern w:val="0"/>
          <w:sz w:val="32"/>
          <w:szCs w:val="32"/>
        </w:rPr>
        <w:t>万元资金奖励；首次公开发行股票并上市，以招股说明书为依据，上市募集资金</w:t>
      </w:r>
      <w:r w:rsidRPr="00613C6B">
        <w:rPr>
          <w:rFonts w:ascii="Times New Roman" w:hAnsi="Times New Roman" w:cs="Times New Roman"/>
          <w:color w:val="555555"/>
          <w:kern w:val="0"/>
          <w:sz w:val="32"/>
          <w:szCs w:val="32"/>
        </w:rPr>
        <w:t>50%</w:t>
      </w:r>
      <w:r w:rsidRPr="00613C6B">
        <w:rPr>
          <w:rFonts w:ascii="方正仿宋简体" w:hAnsi="方正仿宋简体" w:cs="Times New Roman"/>
          <w:color w:val="555555"/>
          <w:kern w:val="0"/>
          <w:sz w:val="32"/>
          <w:szCs w:val="32"/>
        </w:rPr>
        <w:t>以上投资于我区的，区政府给予</w:t>
      </w:r>
      <w:r w:rsidRPr="00613C6B">
        <w:rPr>
          <w:rFonts w:ascii="Times New Roman" w:hAnsi="Times New Roman" w:cs="Times New Roman"/>
          <w:color w:val="555555"/>
          <w:kern w:val="0"/>
          <w:sz w:val="32"/>
          <w:szCs w:val="32"/>
        </w:rPr>
        <w:t>300</w:t>
      </w:r>
      <w:r w:rsidRPr="00613C6B">
        <w:rPr>
          <w:rFonts w:ascii="方正仿宋简体" w:hAnsi="方正仿宋简体" w:cs="Times New Roman"/>
          <w:color w:val="555555"/>
          <w:kern w:val="0"/>
          <w:sz w:val="32"/>
          <w:szCs w:val="32"/>
        </w:rPr>
        <w:t>万元资金奖励。</w:t>
      </w:r>
    </w:p>
    <w:p w14:paraId="7002EC2D" w14:textId="77777777" w:rsidR="00613C6B" w:rsidRPr="00613C6B" w:rsidRDefault="00613C6B" w:rsidP="00613C6B">
      <w:pPr>
        <w:widowControl/>
        <w:shd w:val="clear" w:color="auto" w:fill="F9F7F5"/>
        <w:spacing w:line="590" w:lineRule="atLeast"/>
        <w:ind w:firstLine="640"/>
        <w:rPr>
          <w:rFonts w:ascii="Times New Roman" w:hAnsi="Times New Roman" w:cs="Times New Roman"/>
          <w:color w:val="555555"/>
          <w:kern w:val="0"/>
          <w:sz w:val="21"/>
          <w:szCs w:val="21"/>
        </w:rPr>
      </w:pPr>
      <w:r w:rsidRPr="00613C6B">
        <w:rPr>
          <w:rFonts w:ascii="Times New Roman" w:hAnsi="Times New Roman" w:cs="Times New Roman"/>
          <w:color w:val="555555"/>
          <w:kern w:val="0"/>
          <w:sz w:val="32"/>
          <w:szCs w:val="32"/>
        </w:rPr>
        <w:t>2</w:t>
      </w:r>
      <w:r w:rsidRPr="00613C6B">
        <w:rPr>
          <w:rFonts w:ascii="方正仿宋简体" w:hAnsi="方正仿宋简体" w:cs="Times New Roman"/>
          <w:color w:val="555555"/>
          <w:kern w:val="0"/>
          <w:sz w:val="32"/>
          <w:szCs w:val="32"/>
        </w:rPr>
        <w:t>．后备企业发行境外上市外资股申报材料获中国证监会核准的，区政府给予</w:t>
      </w:r>
      <w:r w:rsidRPr="00613C6B">
        <w:rPr>
          <w:rFonts w:ascii="Times New Roman" w:hAnsi="Times New Roman" w:cs="Times New Roman"/>
          <w:color w:val="555555"/>
          <w:kern w:val="0"/>
          <w:sz w:val="32"/>
          <w:szCs w:val="32"/>
        </w:rPr>
        <w:t>100</w:t>
      </w:r>
      <w:r w:rsidRPr="00613C6B">
        <w:rPr>
          <w:rFonts w:ascii="方正仿宋简体" w:hAnsi="方正仿宋简体" w:cs="Times New Roman"/>
          <w:color w:val="555555"/>
          <w:kern w:val="0"/>
          <w:sz w:val="32"/>
          <w:szCs w:val="32"/>
        </w:rPr>
        <w:t>万元资金奖励（上市后兑现）；首次公开发行境外上市外资股并上市或以存在控制关系的境外公司境外上市，以招股说明书为依据，上市募集资金</w:t>
      </w:r>
      <w:r w:rsidRPr="00613C6B">
        <w:rPr>
          <w:rFonts w:ascii="Times New Roman" w:hAnsi="Times New Roman" w:cs="Times New Roman"/>
          <w:color w:val="555555"/>
          <w:kern w:val="0"/>
          <w:sz w:val="32"/>
          <w:szCs w:val="32"/>
        </w:rPr>
        <w:t>50%</w:t>
      </w:r>
      <w:r w:rsidRPr="00613C6B">
        <w:rPr>
          <w:rFonts w:ascii="方正仿宋简体" w:hAnsi="方正仿宋简体" w:cs="Times New Roman"/>
          <w:color w:val="555555"/>
          <w:kern w:val="0"/>
          <w:sz w:val="32"/>
          <w:szCs w:val="32"/>
        </w:rPr>
        <w:t>以上投资于我区的，区政府给予</w:t>
      </w:r>
      <w:r w:rsidRPr="00613C6B">
        <w:rPr>
          <w:rFonts w:ascii="Times New Roman" w:hAnsi="Times New Roman" w:cs="Times New Roman"/>
          <w:color w:val="555555"/>
          <w:kern w:val="0"/>
          <w:sz w:val="32"/>
          <w:szCs w:val="32"/>
        </w:rPr>
        <w:t>100</w:t>
      </w:r>
      <w:r w:rsidRPr="00613C6B">
        <w:rPr>
          <w:rFonts w:ascii="方正仿宋简体" w:hAnsi="方正仿宋简体" w:cs="Times New Roman"/>
          <w:color w:val="555555"/>
          <w:kern w:val="0"/>
          <w:sz w:val="32"/>
          <w:szCs w:val="32"/>
        </w:rPr>
        <w:t>万元资金奖励。</w:t>
      </w:r>
    </w:p>
    <w:p w14:paraId="3B2B7A8D" w14:textId="77777777" w:rsidR="00613C6B" w:rsidRPr="00613C6B" w:rsidRDefault="00613C6B" w:rsidP="00613C6B">
      <w:pPr>
        <w:widowControl/>
        <w:shd w:val="clear" w:color="auto" w:fill="F9F7F5"/>
        <w:spacing w:line="590" w:lineRule="atLeast"/>
        <w:rPr>
          <w:rFonts w:ascii="Times New Roman" w:hAnsi="Times New Roman" w:cs="Times New Roman"/>
          <w:color w:val="555555"/>
          <w:kern w:val="0"/>
          <w:sz w:val="21"/>
          <w:szCs w:val="21"/>
        </w:rPr>
      </w:pPr>
      <w:r w:rsidRPr="00613C6B">
        <w:rPr>
          <w:rFonts w:ascii="Times New Roman" w:hAnsi="Times New Roman" w:cs="Times New Roman"/>
          <w:color w:val="555555"/>
          <w:kern w:val="0"/>
          <w:sz w:val="32"/>
          <w:szCs w:val="32"/>
        </w:rPr>
        <w:t>    3</w:t>
      </w:r>
      <w:r w:rsidRPr="00613C6B">
        <w:rPr>
          <w:rFonts w:ascii="方正仿宋简体" w:hAnsi="方正仿宋简体" w:cs="Times New Roman"/>
          <w:color w:val="555555"/>
          <w:kern w:val="0"/>
          <w:sz w:val="32"/>
          <w:szCs w:val="32"/>
        </w:rPr>
        <w:t>．后备企业按相关法律法规异地</w:t>
      </w:r>
      <w:r w:rsidRPr="00613C6B">
        <w:rPr>
          <w:rFonts w:ascii="方正仿宋简体" w:hAnsi="方正仿宋简体" w:cs="Times New Roman"/>
          <w:color w:val="555555"/>
          <w:kern w:val="0"/>
          <w:sz w:val="32"/>
          <w:szCs w:val="32"/>
        </w:rPr>
        <w:t>“</w:t>
      </w:r>
      <w:r w:rsidRPr="00613C6B">
        <w:rPr>
          <w:rFonts w:ascii="方正仿宋简体" w:hAnsi="方正仿宋简体" w:cs="Times New Roman"/>
          <w:color w:val="555555"/>
          <w:kern w:val="0"/>
          <w:sz w:val="32"/>
          <w:szCs w:val="32"/>
        </w:rPr>
        <w:t>借壳</w:t>
      </w:r>
      <w:r w:rsidRPr="00613C6B">
        <w:rPr>
          <w:rFonts w:ascii="方正仿宋简体" w:hAnsi="方正仿宋简体" w:cs="Times New Roman"/>
          <w:color w:val="555555"/>
          <w:kern w:val="0"/>
          <w:sz w:val="32"/>
          <w:szCs w:val="32"/>
        </w:rPr>
        <w:t>”</w:t>
      </w:r>
      <w:r w:rsidRPr="00613C6B">
        <w:rPr>
          <w:rFonts w:ascii="方正仿宋简体" w:hAnsi="方正仿宋简体" w:cs="Times New Roman"/>
          <w:color w:val="555555"/>
          <w:kern w:val="0"/>
          <w:sz w:val="32"/>
          <w:szCs w:val="32"/>
        </w:rPr>
        <w:t>、</w:t>
      </w:r>
      <w:r w:rsidRPr="00613C6B">
        <w:rPr>
          <w:rFonts w:ascii="方正仿宋简体" w:hAnsi="方正仿宋简体" w:cs="Times New Roman"/>
          <w:color w:val="555555"/>
          <w:kern w:val="0"/>
          <w:sz w:val="32"/>
          <w:szCs w:val="32"/>
        </w:rPr>
        <w:t>“</w:t>
      </w:r>
      <w:r w:rsidRPr="00613C6B">
        <w:rPr>
          <w:rFonts w:ascii="方正仿宋简体" w:hAnsi="方正仿宋简体" w:cs="Times New Roman"/>
          <w:color w:val="555555"/>
          <w:kern w:val="0"/>
          <w:sz w:val="32"/>
          <w:szCs w:val="32"/>
        </w:rPr>
        <w:t>买壳</w:t>
      </w:r>
      <w:r w:rsidRPr="00613C6B">
        <w:rPr>
          <w:rFonts w:ascii="方正仿宋简体" w:hAnsi="方正仿宋简体" w:cs="Times New Roman"/>
          <w:color w:val="555555"/>
          <w:kern w:val="0"/>
          <w:sz w:val="32"/>
          <w:szCs w:val="32"/>
        </w:rPr>
        <w:t>”</w:t>
      </w:r>
      <w:r w:rsidRPr="00613C6B">
        <w:rPr>
          <w:rFonts w:ascii="方正仿宋简体" w:hAnsi="方正仿宋简体" w:cs="Times New Roman"/>
          <w:color w:val="555555"/>
          <w:kern w:val="0"/>
          <w:sz w:val="32"/>
          <w:szCs w:val="32"/>
        </w:rPr>
        <w:t>上市后，将上市公司注册地迁至我区并承诺十年内不迁离的，区政府给予</w:t>
      </w:r>
      <w:r w:rsidRPr="00613C6B">
        <w:rPr>
          <w:rFonts w:ascii="Times New Roman" w:hAnsi="Times New Roman" w:cs="Times New Roman"/>
          <w:color w:val="555555"/>
          <w:kern w:val="0"/>
          <w:sz w:val="32"/>
          <w:szCs w:val="32"/>
        </w:rPr>
        <w:t>100</w:t>
      </w:r>
      <w:r w:rsidRPr="00613C6B">
        <w:rPr>
          <w:rFonts w:ascii="方正仿宋简体" w:hAnsi="方正仿宋简体" w:cs="Times New Roman"/>
          <w:color w:val="555555"/>
          <w:kern w:val="0"/>
          <w:sz w:val="32"/>
          <w:szCs w:val="32"/>
        </w:rPr>
        <w:t>万元资金奖励。</w:t>
      </w:r>
    </w:p>
    <w:p w14:paraId="0E0944F9" w14:textId="77777777" w:rsidR="00613C6B" w:rsidRPr="00613C6B" w:rsidRDefault="00613C6B" w:rsidP="00613C6B">
      <w:pPr>
        <w:widowControl/>
        <w:shd w:val="clear" w:color="auto" w:fill="F9F7F5"/>
        <w:spacing w:line="590" w:lineRule="atLeast"/>
        <w:ind w:firstLine="640"/>
        <w:rPr>
          <w:rFonts w:ascii="Times New Roman" w:hAnsi="Times New Roman" w:cs="Times New Roman"/>
          <w:color w:val="555555"/>
          <w:kern w:val="0"/>
          <w:sz w:val="21"/>
          <w:szCs w:val="21"/>
        </w:rPr>
      </w:pPr>
      <w:r w:rsidRPr="00613C6B">
        <w:rPr>
          <w:rFonts w:ascii="Times New Roman" w:hAnsi="Times New Roman" w:cs="Times New Roman"/>
          <w:color w:val="555555"/>
          <w:kern w:val="0"/>
          <w:sz w:val="32"/>
          <w:szCs w:val="32"/>
        </w:rPr>
        <w:t>4</w:t>
      </w:r>
      <w:r w:rsidRPr="00613C6B">
        <w:rPr>
          <w:rFonts w:ascii="方正仿宋简体" w:hAnsi="方正仿宋简体" w:cs="Times New Roman"/>
          <w:color w:val="555555"/>
          <w:kern w:val="0"/>
          <w:sz w:val="32"/>
          <w:szCs w:val="32"/>
        </w:rPr>
        <w:t>．后备企业上报福建证监局辅导备案的前一年至企业上市之年（最长不超过</w:t>
      </w:r>
      <w:r w:rsidRPr="00613C6B">
        <w:rPr>
          <w:rFonts w:ascii="Times New Roman" w:hAnsi="Times New Roman" w:cs="Times New Roman"/>
          <w:color w:val="555555"/>
          <w:kern w:val="0"/>
          <w:sz w:val="32"/>
          <w:szCs w:val="32"/>
        </w:rPr>
        <w:t>3</w:t>
      </w:r>
      <w:r w:rsidRPr="00613C6B">
        <w:rPr>
          <w:rFonts w:ascii="方正仿宋简体" w:hAnsi="方正仿宋简体" w:cs="Times New Roman"/>
          <w:color w:val="555555"/>
          <w:kern w:val="0"/>
          <w:sz w:val="32"/>
          <w:szCs w:val="32"/>
        </w:rPr>
        <w:t>年），以上年度所缴企业所得税为基数，每年新增的企业所得税，区级留成部分（不包括转增股本和资产评估增值补缴的企业所得税）的</w:t>
      </w:r>
      <w:r w:rsidRPr="00613C6B">
        <w:rPr>
          <w:rFonts w:ascii="Times New Roman" w:hAnsi="Times New Roman" w:cs="Times New Roman"/>
          <w:color w:val="555555"/>
          <w:kern w:val="0"/>
          <w:sz w:val="32"/>
          <w:szCs w:val="32"/>
        </w:rPr>
        <w:t>100%</w:t>
      </w:r>
      <w:r w:rsidRPr="00613C6B">
        <w:rPr>
          <w:rFonts w:ascii="方正仿宋简体" w:hAnsi="方正仿宋简体" w:cs="Times New Roman"/>
          <w:color w:val="555555"/>
          <w:kern w:val="0"/>
          <w:sz w:val="32"/>
          <w:szCs w:val="32"/>
        </w:rPr>
        <w:t>奖励给企业。拟发行境外上市外资股的企业享受本项奖励的起始时间为取得中国证监会核准批复的前一年至企业上市当年（最长不超过</w:t>
      </w:r>
      <w:r w:rsidRPr="00613C6B">
        <w:rPr>
          <w:rFonts w:ascii="Times New Roman" w:hAnsi="Times New Roman" w:cs="Times New Roman"/>
          <w:color w:val="555555"/>
          <w:kern w:val="0"/>
          <w:sz w:val="32"/>
          <w:szCs w:val="32"/>
        </w:rPr>
        <w:t>3</w:t>
      </w:r>
      <w:r w:rsidRPr="00613C6B">
        <w:rPr>
          <w:rFonts w:ascii="方正仿宋简体" w:hAnsi="方正仿宋简体" w:cs="Times New Roman"/>
          <w:color w:val="555555"/>
          <w:kern w:val="0"/>
          <w:sz w:val="32"/>
          <w:szCs w:val="32"/>
        </w:rPr>
        <w:t>年）。</w:t>
      </w:r>
    </w:p>
    <w:p w14:paraId="14A7BE74" w14:textId="77777777" w:rsidR="00613C6B" w:rsidRPr="00613C6B" w:rsidRDefault="00613C6B" w:rsidP="00613C6B">
      <w:pPr>
        <w:widowControl/>
        <w:shd w:val="clear" w:color="auto" w:fill="F9F7F5"/>
        <w:spacing w:line="590" w:lineRule="atLeast"/>
        <w:ind w:firstLine="643"/>
        <w:rPr>
          <w:rFonts w:ascii="Times New Roman" w:hAnsi="Times New Roman" w:cs="Times New Roman"/>
          <w:color w:val="555555"/>
          <w:kern w:val="0"/>
          <w:sz w:val="21"/>
          <w:szCs w:val="21"/>
        </w:rPr>
      </w:pPr>
      <w:r w:rsidRPr="00613C6B">
        <w:rPr>
          <w:rFonts w:ascii="方正楷体简体" w:eastAsia="方正楷体简体" w:hAnsi="Times New Roman" w:cs="Times New Roman" w:hint="eastAsia"/>
          <w:b/>
          <w:bCs/>
          <w:color w:val="555555"/>
          <w:kern w:val="0"/>
          <w:sz w:val="32"/>
          <w:szCs w:val="32"/>
        </w:rPr>
        <w:t>（二）鼓励企业挂牌融资</w:t>
      </w:r>
    </w:p>
    <w:p w14:paraId="02423240" w14:textId="77777777" w:rsidR="00613C6B" w:rsidRPr="00613C6B" w:rsidRDefault="00613C6B" w:rsidP="00613C6B">
      <w:pPr>
        <w:widowControl/>
        <w:shd w:val="clear" w:color="auto" w:fill="F9F7F5"/>
        <w:spacing w:line="590" w:lineRule="atLeast"/>
        <w:ind w:firstLine="640"/>
        <w:rPr>
          <w:rFonts w:ascii="Times New Roman" w:hAnsi="Times New Roman" w:cs="Times New Roman"/>
          <w:color w:val="555555"/>
          <w:kern w:val="0"/>
          <w:sz w:val="21"/>
          <w:szCs w:val="21"/>
        </w:rPr>
      </w:pPr>
      <w:r w:rsidRPr="00613C6B">
        <w:rPr>
          <w:rFonts w:ascii="方正仿宋简体" w:hAnsi="方正仿宋简体" w:cs="Times New Roman"/>
          <w:color w:val="555555"/>
          <w:kern w:val="0"/>
          <w:sz w:val="32"/>
          <w:szCs w:val="32"/>
        </w:rPr>
        <w:t>后备企业在全国中小企业股份转让系统（简称</w:t>
      </w:r>
      <w:r w:rsidRPr="00613C6B">
        <w:rPr>
          <w:rFonts w:ascii="Times New Roman" w:hAnsi="Times New Roman" w:cs="Times New Roman"/>
          <w:color w:val="555555"/>
          <w:kern w:val="0"/>
          <w:sz w:val="32"/>
          <w:szCs w:val="32"/>
        </w:rPr>
        <w:t>“</w:t>
      </w:r>
      <w:r w:rsidRPr="00613C6B">
        <w:rPr>
          <w:rFonts w:ascii="方正仿宋简体" w:hAnsi="方正仿宋简体" w:cs="Times New Roman"/>
          <w:color w:val="555555"/>
          <w:kern w:val="0"/>
          <w:sz w:val="32"/>
          <w:szCs w:val="32"/>
        </w:rPr>
        <w:t>新三板</w:t>
      </w:r>
      <w:r w:rsidRPr="00613C6B">
        <w:rPr>
          <w:rFonts w:ascii="Times New Roman" w:hAnsi="Times New Roman" w:cs="Times New Roman"/>
          <w:color w:val="555555"/>
          <w:kern w:val="0"/>
          <w:sz w:val="32"/>
          <w:szCs w:val="32"/>
        </w:rPr>
        <w:t>”</w:t>
      </w:r>
      <w:r w:rsidRPr="00613C6B">
        <w:rPr>
          <w:rFonts w:ascii="方正仿宋简体" w:hAnsi="方正仿宋简体" w:cs="Times New Roman"/>
          <w:color w:val="555555"/>
          <w:kern w:val="0"/>
          <w:sz w:val="32"/>
          <w:szCs w:val="32"/>
        </w:rPr>
        <w:t>）挂牌的，区政府给予</w:t>
      </w:r>
      <w:r w:rsidRPr="00613C6B">
        <w:rPr>
          <w:rFonts w:ascii="Times New Roman" w:hAnsi="Times New Roman" w:cs="Times New Roman"/>
          <w:color w:val="555555"/>
          <w:kern w:val="0"/>
          <w:sz w:val="32"/>
          <w:szCs w:val="32"/>
        </w:rPr>
        <w:t>60</w:t>
      </w:r>
      <w:r w:rsidRPr="00613C6B">
        <w:rPr>
          <w:rFonts w:ascii="方正仿宋简体" w:hAnsi="方正仿宋简体" w:cs="Times New Roman"/>
          <w:color w:val="555555"/>
          <w:kern w:val="0"/>
          <w:sz w:val="32"/>
          <w:szCs w:val="32"/>
        </w:rPr>
        <w:t>万元资金奖励；在海峡股权泉州交易中心交易板挂牌的，区政府给予</w:t>
      </w:r>
      <w:r w:rsidRPr="00613C6B">
        <w:rPr>
          <w:rFonts w:ascii="Times New Roman" w:hAnsi="Times New Roman" w:cs="Times New Roman"/>
          <w:color w:val="555555"/>
          <w:kern w:val="0"/>
          <w:sz w:val="32"/>
          <w:szCs w:val="32"/>
        </w:rPr>
        <w:t>30</w:t>
      </w:r>
      <w:r w:rsidRPr="00613C6B">
        <w:rPr>
          <w:rFonts w:ascii="方正仿宋简体" w:hAnsi="方正仿宋简体" w:cs="Times New Roman"/>
          <w:color w:val="555555"/>
          <w:kern w:val="0"/>
          <w:sz w:val="32"/>
          <w:szCs w:val="32"/>
        </w:rPr>
        <w:t>万元资金奖励。</w:t>
      </w:r>
    </w:p>
    <w:p w14:paraId="408E6704" w14:textId="77777777" w:rsidR="00613C6B" w:rsidRPr="00613C6B" w:rsidRDefault="00613C6B" w:rsidP="00613C6B">
      <w:pPr>
        <w:widowControl/>
        <w:shd w:val="clear" w:color="auto" w:fill="F9F7F5"/>
        <w:spacing w:line="590" w:lineRule="atLeast"/>
        <w:ind w:firstLine="643"/>
        <w:rPr>
          <w:rFonts w:ascii="Times New Roman" w:hAnsi="Times New Roman" w:cs="Times New Roman"/>
          <w:color w:val="555555"/>
          <w:kern w:val="0"/>
          <w:sz w:val="21"/>
          <w:szCs w:val="21"/>
        </w:rPr>
      </w:pPr>
      <w:r w:rsidRPr="00613C6B">
        <w:rPr>
          <w:rFonts w:ascii="方正楷体简体" w:eastAsia="方正楷体简体" w:hAnsi="Times New Roman" w:cs="Times New Roman" w:hint="eastAsia"/>
          <w:b/>
          <w:bCs/>
          <w:color w:val="555555"/>
          <w:kern w:val="0"/>
          <w:sz w:val="32"/>
          <w:szCs w:val="32"/>
        </w:rPr>
        <w:t>（三）</w:t>
      </w:r>
      <w:r w:rsidRPr="00613C6B">
        <w:rPr>
          <w:rFonts w:ascii="方正仿宋简体" w:hAnsi="方正仿宋简体" w:cs="Times New Roman"/>
          <w:color w:val="555555"/>
          <w:kern w:val="0"/>
          <w:sz w:val="32"/>
          <w:szCs w:val="32"/>
        </w:rPr>
        <w:t>后备企业在股份制改制时，因盈余公积金、未分配利润转增股本而缴纳的个人所得税或企业所得税，区级留成部分的</w:t>
      </w:r>
      <w:r w:rsidRPr="00613C6B">
        <w:rPr>
          <w:rFonts w:ascii="Times New Roman" w:hAnsi="Times New Roman" w:cs="Times New Roman"/>
          <w:color w:val="555555"/>
          <w:kern w:val="0"/>
          <w:sz w:val="32"/>
          <w:szCs w:val="32"/>
        </w:rPr>
        <w:t>100%</w:t>
      </w:r>
      <w:r w:rsidRPr="00613C6B">
        <w:rPr>
          <w:rFonts w:ascii="方正仿宋简体" w:hAnsi="方正仿宋简体" w:cs="Times New Roman"/>
          <w:color w:val="555555"/>
          <w:kern w:val="0"/>
          <w:sz w:val="32"/>
          <w:szCs w:val="32"/>
        </w:rPr>
        <w:t>奖励给纳税人；因土地、房产、设备评估增值或补入账而补缴的税收，区级留成部分的</w:t>
      </w:r>
      <w:r w:rsidRPr="00613C6B">
        <w:rPr>
          <w:rFonts w:ascii="Times New Roman" w:hAnsi="Times New Roman" w:cs="Times New Roman"/>
          <w:color w:val="555555"/>
          <w:kern w:val="0"/>
          <w:sz w:val="32"/>
          <w:szCs w:val="32"/>
        </w:rPr>
        <w:t>100%</w:t>
      </w:r>
      <w:r w:rsidRPr="00613C6B">
        <w:rPr>
          <w:rFonts w:ascii="方正仿宋简体" w:hAnsi="方正仿宋简体" w:cs="Times New Roman"/>
          <w:color w:val="555555"/>
          <w:kern w:val="0"/>
          <w:sz w:val="32"/>
          <w:szCs w:val="32"/>
        </w:rPr>
        <w:t>奖励给纳税人。</w:t>
      </w:r>
    </w:p>
    <w:p w14:paraId="3212CCEA" w14:textId="77777777" w:rsidR="00613C6B" w:rsidRPr="00613C6B" w:rsidRDefault="00613C6B" w:rsidP="00613C6B">
      <w:pPr>
        <w:widowControl/>
        <w:shd w:val="clear" w:color="auto" w:fill="F9F7F5"/>
        <w:spacing w:line="590" w:lineRule="atLeast"/>
        <w:ind w:firstLine="643"/>
        <w:rPr>
          <w:rFonts w:ascii="Times New Roman" w:hAnsi="Times New Roman" w:cs="Times New Roman"/>
          <w:color w:val="555555"/>
          <w:kern w:val="0"/>
          <w:sz w:val="21"/>
          <w:szCs w:val="21"/>
        </w:rPr>
      </w:pPr>
      <w:r w:rsidRPr="00613C6B">
        <w:rPr>
          <w:rFonts w:ascii="方正楷体简体" w:eastAsia="方正楷体简体" w:hAnsi="Times New Roman" w:cs="Times New Roman" w:hint="eastAsia"/>
          <w:b/>
          <w:bCs/>
          <w:color w:val="555555"/>
          <w:kern w:val="0"/>
          <w:sz w:val="32"/>
          <w:szCs w:val="32"/>
        </w:rPr>
        <w:t>（四）</w:t>
      </w:r>
      <w:r w:rsidRPr="00613C6B">
        <w:rPr>
          <w:rFonts w:ascii="方正仿宋简体" w:hAnsi="方正仿宋简体" w:cs="Times New Roman"/>
          <w:color w:val="555555"/>
          <w:kern w:val="0"/>
          <w:sz w:val="32"/>
          <w:szCs w:val="32"/>
        </w:rPr>
        <w:t>后备企业因改制、重组、并购而涉及土地使用证、房产证或不动产证变更过户且实际控制人无发生变化的，经区政府甄别认定后，报市政府依法直接办理变更手续；因历史原因未办理土地使用证、房产证或不动产证且无争议的，按照</w:t>
      </w:r>
      <w:r w:rsidRPr="00613C6B">
        <w:rPr>
          <w:rFonts w:ascii="方正仿宋简体" w:hAnsi="方正仿宋简体" w:cs="Times New Roman"/>
          <w:color w:val="555555"/>
          <w:kern w:val="0"/>
          <w:sz w:val="32"/>
          <w:szCs w:val="32"/>
        </w:rPr>
        <w:t>“</w:t>
      </w:r>
      <w:r w:rsidRPr="00613C6B">
        <w:rPr>
          <w:rFonts w:ascii="方正仿宋简体" w:hAnsi="方正仿宋简体" w:cs="Times New Roman"/>
          <w:color w:val="555555"/>
          <w:kern w:val="0"/>
          <w:sz w:val="32"/>
          <w:szCs w:val="32"/>
        </w:rPr>
        <w:t>一企一议</w:t>
      </w:r>
      <w:r w:rsidRPr="00613C6B">
        <w:rPr>
          <w:rFonts w:ascii="方正仿宋简体" w:hAnsi="方正仿宋简体" w:cs="Times New Roman"/>
          <w:color w:val="555555"/>
          <w:kern w:val="0"/>
          <w:sz w:val="32"/>
          <w:szCs w:val="32"/>
        </w:rPr>
        <w:t>”</w:t>
      </w:r>
      <w:r w:rsidRPr="00613C6B">
        <w:rPr>
          <w:rFonts w:ascii="方正仿宋简体" w:hAnsi="方正仿宋简体" w:cs="Times New Roman"/>
          <w:color w:val="555555"/>
          <w:kern w:val="0"/>
          <w:sz w:val="32"/>
          <w:szCs w:val="32"/>
        </w:rPr>
        <w:t>原则，补交相应规费后，依法依规报市政府补办权证；改制涉及的本级权限内收费项目一律按最低标准收取。</w:t>
      </w:r>
    </w:p>
    <w:p w14:paraId="164BE9ED" w14:textId="77777777" w:rsidR="00613C6B" w:rsidRPr="00613C6B" w:rsidRDefault="00613C6B" w:rsidP="00613C6B">
      <w:pPr>
        <w:widowControl/>
        <w:shd w:val="clear" w:color="auto" w:fill="F9F7F5"/>
        <w:spacing w:line="570" w:lineRule="atLeast"/>
        <w:rPr>
          <w:rFonts w:ascii="Times New Roman" w:hAnsi="Times New Roman" w:cs="Times New Roman"/>
          <w:color w:val="555555"/>
          <w:kern w:val="0"/>
          <w:sz w:val="21"/>
          <w:szCs w:val="21"/>
        </w:rPr>
      </w:pPr>
      <w:r w:rsidRPr="00613C6B">
        <w:rPr>
          <w:rFonts w:ascii="Times New Roman" w:hAnsi="Times New Roman" w:cs="Times New Roman"/>
          <w:color w:val="555555"/>
          <w:kern w:val="0"/>
          <w:sz w:val="32"/>
          <w:szCs w:val="32"/>
        </w:rPr>
        <w:t>    </w:t>
      </w:r>
      <w:r w:rsidRPr="00613C6B">
        <w:rPr>
          <w:rFonts w:ascii="黑体" w:eastAsia="黑体" w:hAnsi="黑体" w:cs="Times New Roman" w:hint="eastAsia"/>
          <w:color w:val="555555"/>
          <w:kern w:val="0"/>
          <w:sz w:val="32"/>
          <w:szCs w:val="32"/>
        </w:rPr>
        <w:t>三、提高政府服务水平</w:t>
      </w:r>
    </w:p>
    <w:p w14:paraId="7959F66C" w14:textId="77777777" w:rsidR="00613C6B" w:rsidRPr="00613C6B" w:rsidRDefault="00613C6B" w:rsidP="00613C6B">
      <w:pPr>
        <w:widowControl/>
        <w:shd w:val="clear" w:color="auto" w:fill="F9F7F5"/>
        <w:spacing w:line="570" w:lineRule="atLeast"/>
        <w:ind w:firstLine="640"/>
        <w:rPr>
          <w:rFonts w:ascii="Times New Roman" w:hAnsi="Times New Roman" w:cs="Times New Roman"/>
          <w:color w:val="555555"/>
          <w:kern w:val="0"/>
          <w:sz w:val="21"/>
          <w:szCs w:val="21"/>
        </w:rPr>
      </w:pPr>
      <w:r w:rsidRPr="00613C6B">
        <w:rPr>
          <w:rFonts w:ascii="方正仿宋简体" w:hAnsi="方正仿宋简体" w:cs="Times New Roman"/>
          <w:color w:val="555555"/>
          <w:kern w:val="0"/>
          <w:sz w:val="32"/>
          <w:szCs w:val="32"/>
        </w:rPr>
        <w:t>（一）各有关职能部门应给予后备企业</w:t>
      </w:r>
      <w:r w:rsidRPr="00613C6B">
        <w:rPr>
          <w:rFonts w:ascii="方正仿宋简体" w:hAnsi="方正仿宋简体" w:cs="Times New Roman"/>
          <w:color w:val="555555"/>
          <w:kern w:val="0"/>
          <w:sz w:val="32"/>
          <w:szCs w:val="32"/>
        </w:rPr>
        <w:t>“</w:t>
      </w:r>
      <w:r w:rsidRPr="00613C6B">
        <w:rPr>
          <w:rFonts w:ascii="方正仿宋简体" w:hAnsi="方正仿宋简体" w:cs="Times New Roman"/>
          <w:color w:val="555555"/>
          <w:kern w:val="0"/>
          <w:sz w:val="32"/>
          <w:szCs w:val="32"/>
        </w:rPr>
        <w:t>绿色通道</w:t>
      </w:r>
      <w:r w:rsidRPr="00613C6B">
        <w:rPr>
          <w:rFonts w:ascii="方正仿宋简体" w:hAnsi="方正仿宋简体" w:cs="Times New Roman"/>
          <w:color w:val="555555"/>
          <w:kern w:val="0"/>
          <w:sz w:val="32"/>
          <w:szCs w:val="32"/>
        </w:rPr>
        <w:t>”</w:t>
      </w:r>
      <w:r w:rsidRPr="00613C6B">
        <w:rPr>
          <w:rFonts w:ascii="方正仿宋简体" w:hAnsi="方正仿宋简体" w:cs="Times New Roman"/>
          <w:color w:val="555555"/>
          <w:kern w:val="0"/>
          <w:sz w:val="32"/>
          <w:szCs w:val="32"/>
        </w:rPr>
        <w:t>待遇，简化审批程序、特事特办、限时办结。要及时为符合国家政策、法律法规的后备企业办理行政审批或备案、行政许可手续和出具相关守法证明等。</w:t>
      </w:r>
    </w:p>
    <w:p w14:paraId="0B4F7876" w14:textId="77777777" w:rsidR="00613C6B" w:rsidRPr="00613C6B" w:rsidRDefault="00613C6B" w:rsidP="00613C6B">
      <w:pPr>
        <w:widowControl/>
        <w:shd w:val="clear" w:color="auto" w:fill="F9F7F5"/>
        <w:spacing w:line="570" w:lineRule="atLeast"/>
        <w:ind w:firstLine="640"/>
        <w:rPr>
          <w:rFonts w:ascii="Times New Roman" w:hAnsi="Times New Roman" w:cs="Times New Roman"/>
          <w:color w:val="555555"/>
          <w:kern w:val="0"/>
          <w:sz w:val="21"/>
          <w:szCs w:val="21"/>
        </w:rPr>
      </w:pPr>
      <w:r w:rsidRPr="00613C6B">
        <w:rPr>
          <w:rFonts w:ascii="方正仿宋简体" w:hAnsi="方正仿宋简体" w:cs="Times New Roman"/>
          <w:color w:val="555555"/>
          <w:kern w:val="0"/>
          <w:sz w:val="32"/>
          <w:szCs w:val="32"/>
        </w:rPr>
        <w:t>（二）后备企业在挂牌上市和再融资过程中遇到的具体问题，按</w:t>
      </w:r>
      <w:r w:rsidRPr="00613C6B">
        <w:rPr>
          <w:rFonts w:ascii="方正仿宋简体" w:hAnsi="方正仿宋简体" w:cs="Times New Roman"/>
          <w:color w:val="555555"/>
          <w:kern w:val="0"/>
          <w:sz w:val="32"/>
          <w:szCs w:val="32"/>
        </w:rPr>
        <w:t>“</w:t>
      </w:r>
      <w:r w:rsidRPr="00613C6B">
        <w:rPr>
          <w:rFonts w:ascii="方正仿宋简体" w:hAnsi="方正仿宋简体" w:cs="Times New Roman"/>
          <w:color w:val="555555"/>
          <w:kern w:val="0"/>
          <w:sz w:val="32"/>
          <w:szCs w:val="32"/>
        </w:rPr>
        <w:t>一企一议</w:t>
      </w:r>
      <w:r w:rsidRPr="00613C6B">
        <w:rPr>
          <w:rFonts w:ascii="方正仿宋简体" w:hAnsi="方正仿宋简体" w:cs="Times New Roman"/>
          <w:color w:val="555555"/>
          <w:kern w:val="0"/>
          <w:sz w:val="32"/>
          <w:szCs w:val="32"/>
        </w:rPr>
        <w:t>”</w:t>
      </w:r>
      <w:r w:rsidRPr="00613C6B">
        <w:rPr>
          <w:rFonts w:ascii="方正仿宋简体" w:hAnsi="方正仿宋简体" w:cs="Times New Roman"/>
          <w:color w:val="555555"/>
          <w:kern w:val="0"/>
          <w:sz w:val="32"/>
          <w:szCs w:val="32"/>
        </w:rPr>
        <w:t>原则，由区政府召开专题协调会议予以解决。</w:t>
      </w:r>
    </w:p>
    <w:p w14:paraId="02CCF7A6" w14:textId="77777777" w:rsidR="00613C6B" w:rsidRPr="00613C6B" w:rsidRDefault="00613C6B" w:rsidP="00613C6B">
      <w:pPr>
        <w:widowControl/>
        <w:shd w:val="clear" w:color="auto" w:fill="F9F7F5"/>
        <w:spacing w:line="570" w:lineRule="atLeast"/>
        <w:ind w:firstLine="640"/>
        <w:rPr>
          <w:rFonts w:ascii="Times New Roman" w:hAnsi="Times New Roman" w:cs="Times New Roman"/>
          <w:color w:val="555555"/>
          <w:kern w:val="0"/>
          <w:sz w:val="21"/>
          <w:szCs w:val="21"/>
        </w:rPr>
      </w:pPr>
      <w:r w:rsidRPr="00613C6B">
        <w:rPr>
          <w:rFonts w:ascii="方正仿宋简体" w:hAnsi="方正仿宋简体" w:cs="Times New Roman"/>
          <w:color w:val="555555"/>
          <w:kern w:val="0"/>
          <w:sz w:val="32"/>
          <w:szCs w:val="32"/>
        </w:rPr>
        <w:t>（三）有关部门要做好挂牌、上市公司和后备企业董事长、总经理、财务总监、董事会秘书等人员的培训工作。引进的高层次人才，在符合省、市、区人才政策的条件下，在职称评定、户籍迁移、人事关系办理、子女就学、住房安置等方面给予优先照顾。</w:t>
      </w:r>
    </w:p>
    <w:p w14:paraId="0C45584D" w14:textId="77777777" w:rsidR="00613C6B" w:rsidRPr="00613C6B" w:rsidRDefault="00613C6B" w:rsidP="00613C6B">
      <w:pPr>
        <w:widowControl/>
        <w:shd w:val="clear" w:color="auto" w:fill="F9F7F5"/>
        <w:spacing w:line="570" w:lineRule="atLeast"/>
        <w:ind w:firstLine="640"/>
        <w:rPr>
          <w:rFonts w:ascii="Times New Roman" w:hAnsi="Times New Roman" w:cs="Times New Roman"/>
          <w:color w:val="555555"/>
          <w:kern w:val="0"/>
          <w:sz w:val="21"/>
          <w:szCs w:val="21"/>
        </w:rPr>
      </w:pPr>
      <w:r w:rsidRPr="00613C6B">
        <w:rPr>
          <w:rFonts w:ascii="黑体" w:eastAsia="黑体" w:hAnsi="黑体" w:cs="Times New Roman" w:hint="eastAsia"/>
          <w:color w:val="555555"/>
          <w:kern w:val="0"/>
          <w:sz w:val="32"/>
          <w:szCs w:val="32"/>
        </w:rPr>
        <w:t>四、其他事项</w:t>
      </w:r>
    </w:p>
    <w:p w14:paraId="5B592FE8" w14:textId="77777777" w:rsidR="00613C6B" w:rsidRPr="00613C6B" w:rsidRDefault="00613C6B" w:rsidP="00613C6B">
      <w:pPr>
        <w:widowControl/>
        <w:shd w:val="clear" w:color="auto" w:fill="F9F7F5"/>
        <w:spacing w:line="570" w:lineRule="atLeast"/>
        <w:ind w:firstLine="645"/>
        <w:rPr>
          <w:rFonts w:ascii="Times New Roman" w:hAnsi="Times New Roman" w:cs="Times New Roman"/>
          <w:color w:val="555555"/>
          <w:kern w:val="0"/>
          <w:sz w:val="21"/>
          <w:szCs w:val="21"/>
        </w:rPr>
      </w:pPr>
      <w:r w:rsidRPr="00613C6B">
        <w:rPr>
          <w:rFonts w:ascii="方正仿宋简体" w:hAnsi="方正仿宋简体" w:cs="Times New Roman"/>
          <w:color w:val="555555"/>
          <w:kern w:val="0"/>
          <w:sz w:val="32"/>
          <w:szCs w:val="32"/>
        </w:rPr>
        <w:t>（一）本《意见》相关扶持政策的兑现，由企业提出书面申请，经区上市办、财政局初审后报区政府审定。</w:t>
      </w:r>
    </w:p>
    <w:p w14:paraId="078FAF04" w14:textId="77777777" w:rsidR="00613C6B" w:rsidRPr="00613C6B" w:rsidRDefault="00613C6B" w:rsidP="00613C6B">
      <w:pPr>
        <w:widowControl/>
        <w:shd w:val="clear" w:color="auto" w:fill="F9F7F5"/>
        <w:spacing w:line="570" w:lineRule="atLeast"/>
        <w:ind w:firstLine="645"/>
        <w:rPr>
          <w:rFonts w:ascii="Times New Roman" w:hAnsi="Times New Roman" w:cs="Times New Roman"/>
          <w:color w:val="555555"/>
          <w:kern w:val="0"/>
          <w:sz w:val="21"/>
          <w:szCs w:val="21"/>
        </w:rPr>
      </w:pPr>
      <w:r w:rsidRPr="00613C6B">
        <w:rPr>
          <w:rFonts w:ascii="方正仿宋简体" w:hAnsi="方正仿宋简体" w:cs="Times New Roman"/>
          <w:color w:val="555555"/>
          <w:kern w:val="0"/>
          <w:sz w:val="32"/>
          <w:szCs w:val="32"/>
        </w:rPr>
        <w:t>（二）挂牌企业转板到境内外上市或转板挂牌的，参照后备企业享受本《意见》扶持政策，但应扣除其之前享受的政策奖励重叠部分。</w:t>
      </w:r>
    </w:p>
    <w:p w14:paraId="2E39EB8B" w14:textId="77777777" w:rsidR="00613C6B" w:rsidRPr="00613C6B" w:rsidRDefault="00613C6B" w:rsidP="00613C6B">
      <w:pPr>
        <w:widowControl/>
        <w:shd w:val="clear" w:color="auto" w:fill="F9F7F5"/>
        <w:spacing w:line="570" w:lineRule="atLeast"/>
        <w:ind w:firstLine="645"/>
        <w:rPr>
          <w:rFonts w:ascii="Times New Roman" w:hAnsi="Times New Roman" w:cs="Times New Roman"/>
          <w:color w:val="555555"/>
          <w:kern w:val="0"/>
          <w:sz w:val="21"/>
          <w:szCs w:val="21"/>
        </w:rPr>
      </w:pPr>
      <w:r w:rsidRPr="00613C6B">
        <w:rPr>
          <w:rFonts w:ascii="方正仿宋简体" w:hAnsi="方正仿宋简体" w:cs="Times New Roman"/>
          <w:color w:val="555555"/>
          <w:kern w:val="0"/>
          <w:sz w:val="32"/>
          <w:szCs w:val="32"/>
        </w:rPr>
        <w:t>（三）本《意见》有效期内，如果上级或本级新出台企业挂牌上市扶持政策，且政策扶持条款多于或奖励标准高于本《意见》的，则执行新出台政策。</w:t>
      </w:r>
    </w:p>
    <w:p w14:paraId="7F0E0B15" w14:textId="77777777" w:rsidR="00613C6B" w:rsidRPr="00613C6B" w:rsidRDefault="00613C6B" w:rsidP="00613C6B">
      <w:pPr>
        <w:widowControl/>
        <w:shd w:val="clear" w:color="auto" w:fill="F9F7F5"/>
        <w:spacing w:line="570" w:lineRule="atLeast"/>
        <w:ind w:firstLine="645"/>
        <w:rPr>
          <w:rFonts w:ascii="Times New Roman" w:hAnsi="Times New Roman" w:cs="Times New Roman"/>
          <w:color w:val="555555"/>
          <w:kern w:val="0"/>
          <w:sz w:val="21"/>
          <w:szCs w:val="21"/>
        </w:rPr>
      </w:pPr>
      <w:r w:rsidRPr="00613C6B">
        <w:rPr>
          <w:rFonts w:ascii="方正仿宋简体" w:hAnsi="方正仿宋简体" w:cs="Times New Roman"/>
          <w:color w:val="555555"/>
          <w:kern w:val="0"/>
          <w:sz w:val="32"/>
          <w:szCs w:val="32"/>
        </w:rPr>
        <w:t>（四）本《意见》由区上市办（挂靠在区发展和改革局）负责解释。</w:t>
      </w:r>
    </w:p>
    <w:p w14:paraId="58CC31CB" w14:textId="77777777" w:rsidR="00613C6B" w:rsidRPr="00613C6B" w:rsidRDefault="00613C6B" w:rsidP="00613C6B">
      <w:pPr>
        <w:widowControl/>
        <w:shd w:val="clear" w:color="auto" w:fill="F9F7F5"/>
        <w:spacing w:line="590" w:lineRule="atLeast"/>
        <w:ind w:left="141" w:firstLine="707"/>
        <w:rPr>
          <w:rFonts w:ascii="Times New Roman" w:hAnsi="Times New Roman" w:cs="Times New Roman"/>
          <w:color w:val="555555"/>
          <w:kern w:val="0"/>
          <w:sz w:val="21"/>
          <w:szCs w:val="21"/>
        </w:rPr>
      </w:pPr>
      <w:r w:rsidRPr="00613C6B">
        <w:rPr>
          <w:rFonts w:ascii="方正仿宋简体" w:hAnsi="方正仿宋简体" w:cs="Times New Roman"/>
          <w:color w:val="555555"/>
          <w:kern w:val="0"/>
          <w:sz w:val="32"/>
          <w:szCs w:val="32"/>
        </w:rPr>
        <w:t>附件：《鲤城区上市及场外挂牌后备企业申请表》</w:t>
      </w:r>
    </w:p>
    <w:p w14:paraId="2C9F1AAE" w14:textId="77777777" w:rsidR="00613C6B" w:rsidRPr="00613C6B" w:rsidRDefault="00613C6B" w:rsidP="00613C6B">
      <w:pPr>
        <w:widowControl/>
        <w:shd w:val="clear" w:color="auto" w:fill="F9F7F5"/>
        <w:spacing w:line="590" w:lineRule="atLeast"/>
        <w:ind w:firstLine="645"/>
        <w:rPr>
          <w:rFonts w:ascii="Times New Roman" w:hAnsi="Times New Roman" w:cs="Times New Roman"/>
          <w:color w:val="555555"/>
          <w:kern w:val="0"/>
          <w:sz w:val="21"/>
          <w:szCs w:val="21"/>
        </w:rPr>
      </w:pPr>
      <w:r w:rsidRPr="00613C6B">
        <w:rPr>
          <w:rFonts w:ascii="Times New Roman" w:hAnsi="Times New Roman" w:cs="Times New Roman"/>
          <w:color w:val="555555"/>
          <w:kern w:val="0"/>
          <w:sz w:val="32"/>
          <w:szCs w:val="32"/>
        </w:rPr>
        <w:t> </w:t>
      </w:r>
    </w:p>
    <w:p w14:paraId="6ECF4832" w14:textId="77777777" w:rsidR="00613C6B" w:rsidRPr="00613C6B" w:rsidRDefault="00613C6B" w:rsidP="00613C6B">
      <w:pPr>
        <w:widowControl/>
        <w:shd w:val="clear" w:color="auto" w:fill="F9F7F5"/>
        <w:spacing w:line="590" w:lineRule="atLeast"/>
        <w:ind w:firstLine="645"/>
        <w:rPr>
          <w:rFonts w:ascii="Times New Roman" w:hAnsi="Times New Roman" w:cs="Times New Roman"/>
          <w:color w:val="555555"/>
          <w:kern w:val="0"/>
          <w:sz w:val="21"/>
          <w:szCs w:val="21"/>
        </w:rPr>
      </w:pPr>
      <w:r w:rsidRPr="00613C6B">
        <w:rPr>
          <w:rFonts w:ascii="Times New Roman" w:hAnsi="Times New Roman" w:cs="Times New Roman"/>
          <w:color w:val="555555"/>
          <w:kern w:val="0"/>
          <w:sz w:val="32"/>
          <w:szCs w:val="32"/>
        </w:rPr>
        <w:t> </w:t>
      </w:r>
    </w:p>
    <w:p w14:paraId="21118ED7" w14:textId="77777777" w:rsidR="00613C6B" w:rsidRPr="00613C6B" w:rsidRDefault="00613C6B" w:rsidP="00613C6B">
      <w:pPr>
        <w:widowControl/>
        <w:shd w:val="clear" w:color="auto" w:fill="F9F7F5"/>
        <w:spacing w:line="590" w:lineRule="atLeast"/>
        <w:ind w:firstLine="645"/>
        <w:rPr>
          <w:rFonts w:ascii="Times New Roman" w:hAnsi="Times New Roman" w:cs="Times New Roman"/>
          <w:color w:val="555555"/>
          <w:kern w:val="0"/>
          <w:sz w:val="21"/>
          <w:szCs w:val="21"/>
        </w:rPr>
      </w:pPr>
      <w:r w:rsidRPr="00613C6B">
        <w:rPr>
          <w:rFonts w:ascii="Times New Roman" w:hAnsi="Times New Roman" w:cs="Times New Roman"/>
          <w:color w:val="555555"/>
          <w:kern w:val="0"/>
          <w:sz w:val="32"/>
          <w:szCs w:val="32"/>
        </w:rPr>
        <w:t>                          </w:t>
      </w:r>
      <w:r w:rsidRPr="00613C6B">
        <w:rPr>
          <w:rFonts w:ascii="方正仿宋简体" w:hAnsi="方正仿宋简体" w:cs="Times New Roman"/>
          <w:color w:val="555555"/>
          <w:kern w:val="0"/>
          <w:sz w:val="32"/>
          <w:szCs w:val="32"/>
        </w:rPr>
        <w:t>泉州市鲤城区人民政府</w:t>
      </w:r>
    </w:p>
    <w:p w14:paraId="39A19E81" w14:textId="77777777" w:rsidR="00613C6B" w:rsidRPr="00613C6B" w:rsidRDefault="00613C6B" w:rsidP="00613C6B">
      <w:pPr>
        <w:widowControl/>
        <w:shd w:val="clear" w:color="auto" w:fill="F9F7F5"/>
        <w:spacing w:line="590" w:lineRule="atLeast"/>
        <w:ind w:firstLine="4480"/>
        <w:rPr>
          <w:rFonts w:ascii="Times New Roman" w:hAnsi="Times New Roman" w:cs="Times New Roman"/>
          <w:color w:val="555555"/>
          <w:kern w:val="0"/>
          <w:sz w:val="21"/>
          <w:szCs w:val="21"/>
        </w:rPr>
      </w:pPr>
      <w:r w:rsidRPr="00613C6B">
        <w:rPr>
          <w:rFonts w:ascii="Times New Roman" w:hAnsi="Times New Roman" w:cs="Times New Roman"/>
          <w:color w:val="555555"/>
          <w:kern w:val="0"/>
          <w:sz w:val="32"/>
          <w:szCs w:val="32"/>
        </w:rPr>
        <w:t>     2018</w:t>
      </w:r>
      <w:r w:rsidRPr="00613C6B">
        <w:rPr>
          <w:rFonts w:ascii="方正仿宋简体" w:hAnsi="方正仿宋简体" w:cs="Times New Roman"/>
          <w:color w:val="555555"/>
          <w:kern w:val="0"/>
          <w:sz w:val="32"/>
          <w:szCs w:val="32"/>
        </w:rPr>
        <w:t>年</w:t>
      </w:r>
      <w:r w:rsidRPr="00613C6B">
        <w:rPr>
          <w:rFonts w:ascii="Times New Roman" w:hAnsi="Times New Roman" w:cs="Times New Roman"/>
          <w:color w:val="555555"/>
          <w:kern w:val="0"/>
          <w:sz w:val="32"/>
          <w:szCs w:val="32"/>
        </w:rPr>
        <w:t>1</w:t>
      </w:r>
      <w:r w:rsidRPr="00613C6B">
        <w:rPr>
          <w:rFonts w:ascii="方正仿宋简体" w:hAnsi="方正仿宋简体" w:cs="Times New Roman"/>
          <w:color w:val="555555"/>
          <w:kern w:val="0"/>
          <w:sz w:val="32"/>
          <w:szCs w:val="32"/>
        </w:rPr>
        <w:t>月</w:t>
      </w:r>
      <w:r w:rsidRPr="00613C6B">
        <w:rPr>
          <w:rFonts w:ascii="Times New Roman" w:hAnsi="Times New Roman" w:cs="Times New Roman"/>
          <w:color w:val="555555"/>
          <w:kern w:val="0"/>
          <w:sz w:val="32"/>
          <w:szCs w:val="32"/>
        </w:rPr>
        <w:t>11</w:t>
      </w:r>
      <w:r w:rsidRPr="00613C6B">
        <w:rPr>
          <w:rFonts w:ascii="方正仿宋简体" w:hAnsi="方正仿宋简体" w:cs="Times New Roman"/>
          <w:color w:val="555555"/>
          <w:kern w:val="0"/>
          <w:sz w:val="32"/>
          <w:szCs w:val="32"/>
        </w:rPr>
        <w:t>日</w:t>
      </w:r>
    </w:p>
    <w:p w14:paraId="084A90E2" w14:textId="77777777" w:rsidR="00613C6B" w:rsidRPr="00613C6B" w:rsidRDefault="00613C6B" w:rsidP="00613C6B">
      <w:pPr>
        <w:widowControl/>
        <w:shd w:val="clear" w:color="auto" w:fill="F9F7F5"/>
        <w:spacing w:line="590" w:lineRule="atLeast"/>
        <w:ind w:right="320"/>
        <w:jc w:val="right"/>
        <w:rPr>
          <w:rFonts w:ascii="Times New Roman" w:hAnsi="Times New Roman" w:cs="Times New Roman"/>
          <w:color w:val="555555"/>
          <w:kern w:val="0"/>
          <w:sz w:val="21"/>
          <w:szCs w:val="21"/>
        </w:rPr>
      </w:pPr>
      <w:r w:rsidRPr="00613C6B">
        <w:rPr>
          <w:rFonts w:ascii="仿宋_GB2312" w:eastAsia="仿宋_GB2312" w:hAnsi="Times New Roman" w:cs="Times New Roman" w:hint="eastAsia"/>
          <w:color w:val="555555"/>
          <w:kern w:val="0"/>
          <w:sz w:val="32"/>
          <w:szCs w:val="32"/>
        </w:rPr>
        <w:t> </w:t>
      </w:r>
    </w:p>
    <w:p w14:paraId="2FA4F5A9" w14:textId="77777777" w:rsidR="00613C6B" w:rsidRPr="00613C6B" w:rsidRDefault="00613C6B" w:rsidP="00613C6B">
      <w:pPr>
        <w:widowControl/>
        <w:shd w:val="clear" w:color="auto" w:fill="F9F7F5"/>
        <w:spacing w:line="590" w:lineRule="atLeast"/>
        <w:ind w:right="728"/>
        <w:rPr>
          <w:rFonts w:ascii="Times New Roman" w:hAnsi="Times New Roman" w:cs="Times New Roman"/>
          <w:color w:val="555555"/>
          <w:kern w:val="0"/>
          <w:sz w:val="21"/>
          <w:szCs w:val="21"/>
        </w:rPr>
      </w:pPr>
      <w:r w:rsidRPr="00613C6B">
        <w:rPr>
          <w:rFonts w:ascii="仿宋_GB2312" w:eastAsia="仿宋_GB2312" w:hAnsi="Times New Roman" w:cs="Times New Roman" w:hint="eastAsia"/>
          <w:color w:val="555555"/>
          <w:kern w:val="0"/>
          <w:sz w:val="21"/>
          <w:szCs w:val="21"/>
        </w:rPr>
        <w:t> </w:t>
      </w:r>
    </w:p>
    <w:p w14:paraId="667119C7" w14:textId="77777777" w:rsidR="00613C6B" w:rsidRPr="00613C6B" w:rsidRDefault="00613C6B" w:rsidP="00613C6B">
      <w:pPr>
        <w:widowControl/>
        <w:shd w:val="clear" w:color="auto" w:fill="F9F7F5"/>
        <w:spacing w:line="580" w:lineRule="atLeast"/>
        <w:ind w:right="728"/>
        <w:rPr>
          <w:rFonts w:ascii="Times New Roman" w:hAnsi="Times New Roman" w:cs="Times New Roman"/>
          <w:color w:val="555555"/>
          <w:kern w:val="0"/>
          <w:sz w:val="21"/>
          <w:szCs w:val="21"/>
        </w:rPr>
      </w:pPr>
      <w:r w:rsidRPr="00613C6B">
        <w:rPr>
          <w:rFonts w:ascii="仿宋_GB2312" w:eastAsia="仿宋_GB2312" w:hAnsi="Times New Roman" w:cs="Times New Roman" w:hint="eastAsia"/>
          <w:color w:val="555555"/>
          <w:kern w:val="0"/>
          <w:sz w:val="21"/>
          <w:szCs w:val="21"/>
        </w:rPr>
        <w:t> </w:t>
      </w:r>
    </w:p>
    <w:p w14:paraId="1BF6C8C7" w14:textId="77777777" w:rsidR="00613C6B" w:rsidRPr="00613C6B" w:rsidRDefault="00613C6B" w:rsidP="00613C6B">
      <w:pPr>
        <w:widowControl/>
        <w:shd w:val="clear" w:color="auto" w:fill="F9F7F5"/>
        <w:spacing w:line="580" w:lineRule="atLeast"/>
        <w:ind w:right="728"/>
        <w:rPr>
          <w:rFonts w:ascii="Times New Roman" w:hAnsi="Times New Roman" w:cs="Times New Roman"/>
          <w:color w:val="555555"/>
          <w:kern w:val="0"/>
          <w:sz w:val="21"/>
          <w:szCs w:val="21"/>
        </w:rPr>
      </w:pPr>
      <w:r w:rsidRPr="00613C6B">
        <w:rPr>
          <w:rFonts w:ascii="仿宋_GB2312" w:eastAsia="仿宋_GB2312" w:hAnsi="Times New Roman" w:cs="Times New Roman" w:hint="eastAsia"/>
          <w:color w:val="555555"/>
          <w:kern w:val="0"/>
          <w:sz w:val="21"/>
          <w:szCs w:val="21"/>
        </w:rPr>
        <w:t> </w:t>
      </w:r>
    </w:p>
    <w:p w14:paraId="658139D5" w14:textId="77777777" w:rsidR="00613C6B" w:rsidRPr="00613C6B" w:rsidRDefault="00613C6B" w:rsidP="00613C6B">
      <w:pPr>
        <w:widowControl/>
        <w:shd w:val="clear" w:color="auto" w:fill="F9F7F5"/>
        <w:spacing w:line="580" w:lineRule="atLeast"/>
        <w:ind w:right="728"/>
        <w:rPr>
          <w:rFonts w:ascii="Times New Roman" w:hAnsi="Times New Roman" w:cs="Times New Roman"/>
          <w:color w:val="555555"/>
          <w:kern w:val="0"/>
          <w:sz w:val="21"/>
          <w:szCs w:val="21"/>
        </w:rPr>
      </w:pPr>
      <w:r w:rsidRPr="00613C6B">
        <w:rPr>
          <w:rFonts w:ascii="仿宋_GB2312" w:eastAsia="仿宋_GB2312" w:hAnsi="Times New Roman" w:cs="Times New Roman" w:hint="eastAsia"/>
          <w:color w:val="555555"/>
          <w:kern w:val="0"/>
          <w:sz w:val="21"/>
          <w:szCs w:val="21"/>
        </w:rPr>
        <w:t> </w:t>
      </w:r>
    </w:p>
    <w:p w14:paraId="29947B6B" w14:textId="77777777" w:rsidR="00613C6B" w:rsidRPr="00613C6B" w:rsidRDefault="00613C6B" w:rsidP="00613C6B">
      <w:pPr>
        <w:widowControl/>
        <w:shd w:val="clear" w:color="auto" w:fill="F9F7F5"/>
        <w:spacing w:line="580" w:lineRule="atLeast"/>
        <w:ind w:right="728"/>
        <w:rPr>
          <w:rFonts w:ascii="Times New Roman" w:hAnsi="Times New Roman" w:cs="Times New Roman"/>
          <w:color w:val="555555"/>
          <w:kern w:val="0"/>
          <w:sz w:val="21"/>
          <w:szCs w:val="21"/>
        </w:rPr>
      </w:pPr>
      <w:r w:rsidRPr="00613C6B">
        <w:rPr>
          <w:rFonts w:ascii="仿宋_GB2312" w:eastAsia="仿宋_GB2312" w:hAnsi="Times New Roman" w:cs="Times New Roman" w:hint="eastAsia"/>
          <w:color w:val="555555"/>
          <w:kern w:val="0"/>
          <w:sz w:val="21"/>
          <w:szCs w:val="21"/>
        </w:rPr>
        <w:t> </w:t>
      </w:r>
    </w:p>
    <w:p w14:paraId="404F85F2" w14:textId="77777777" w:rsidR="00613C6B" w:rsidRPr="00613C6B" w:rsidRDefault="00613C6B" w:rsidP="00613C6B">
      <w:pPr>
        <w:widowControl/>
        <w:shd w:val="clear" w:color="auto" w:fill="F9F7F5"/>
        <w:spacing w:line="580" w:lineRule="atLeast"/>
        <w:ind w:right="728"/>
        <w:rPr>
          <w:rFonts w:ascii="Times New Roman" w:hAnsi="Times New Roman" w:cs="Times New Roman"/>
          <w:color w:val="555555"/>
          <w:kern w:val="0"/>
          <w:sz w:val="21"/>
          <w:szCs w:val="21"/>
        </w:rPr>
      </w:pPr>
      <w:r w:rsidRPr="00613C6B">
        <w:rPr>
          <w:rFonts w:ascii="仿宋_GB2312" w:eastAsia="仿宋_GB2312" w:hAnsi="Times New Roman" w:cs="Times New Roman" w:hint="eastAsia"/>
          <w:color w:val="555555"/>
          <w:kern w:val="0"/>
          <w:sz w:val="21"/>
          <w:szCs w:val="21"/>
        </w:rPr>
        <w:t> </w:t>
      </w:r>
    </w:p>
    <w:p w14:paraId="45D27918" w14:textId="77777777" w:rsidR="00613C6B" w:rsidRPr="00613C6B" w:rsidRDefault="00613C6B" w:rsidP="00613C6B">
      <w:pPr>
        <w:widowControl/>
        <w:shd w:val="clear" w:color="auto" w:fill="F9F7F5"/>
        <w:spacing w:line="580" w:lineRule="atLeast"/>
        <w:ind w:right="728"/>
        <w:rPr>
          <w:rFonts w:ascii="Times New Roman" w:hAnsi="Times New Roman" w:cs="Times New Roman"/>
          <w:color w:val="555555"/>
          <w:kern w:val="0"/>
          <w:sz w:val="21"/>
          <w:szCs w:val="21"/>
        </w:rPr>
      </w:pPr>
      <w:r w:rsidRPr="00613C6B">
        <w:rPr>
          <w:rFonts w:ascii="仿宋_GB2312" w:eastAsia="仿宋_GB2312" w:hAnsi="Times New Roman" w:cs="Times New Roman" w:hint="eastAsia"/>
          <w:color w:val="555555"/>
          <w:kern w:val="0"/>
          <w:sz w:val="21"/>
          <w:szCs w:val="21"/>
        </w:rPr>
        <w:t> </w:t>
      </w:r>
    </w:p>
    <w:p w14:paraId="367C61F0" w14:textId="77777777" w:rsidR="00613C6B" w:rsidRPr="00613C6B" w:rsidRDefault="00613C6B" w:rsidP="00613C6B">
      <w:pPr>
        <w:widowControl/>
        <w:shd w:val="clear" w:color="auto" w:fill="F9F7F5"/>
        <w:spacing w:line="580" w:lineRule="atLeast"/>
        <w:ind w:right="728"/>
        <w:rPr>
          <w:rFonts w:ascii="Times New Roman" w:hAnsi="Times New Roman" w:cs="Times New Roman"/>
          <w:color w:val="555555"/>
          <w:kern w:val="0"/>
          <w:sz w:val="21"/>
          <w:szCs w:val="21"/>
        </w:rPr>
      </w:pPr>
      <w:r w:rsidRPr="00613C6B">
        <w:rPr>
          <w:rFonts w:ascii="仿宋_GB2312" w:eastAsia="仿宋_GB2312" w:hAnsi="Times New Roman" w:cs="Times New Roman" w:hint="eastAsia"/>
          <w:color w:val="555555"/>
          <w:kern w:val="0"/>
          <w:sz w:val="21"/>
          <w:szCs w:val="21"/>
        </w:rPr>
        <w:t> </w:t>
      </w:r>
    </w:p>
    <w:p w14:paraId="5CC61452" w14:textId="77777777" w:rsidR="00613C6B" w:rsidRPr="00613C6B" w:rsidRDefault="00613C6B" w:rsidP="00613C6B">
      <w:pPr>
        <w:widowControl/>
        <w:shd w:val="clear" w:color="auto" w:fill="F9F7F5"/>
        <w:spacing w:line="580" w:lineRule="atLeast"/>
        <w:ind w:right="728"/>
        <w:rPr>
          <w:rFonts w:ascii="Times New Roman" w:hAnsi="Times New Roman" w:cs="Times New Roman"/>
          <w:color w:val="555555"/>
          <w:kern w:val="0"/>
          <w:sz w:val="21"/>
          <w:szCs w:val="21"/>
        </w:rPr>
      </w:pPr>
      <w:r w:rsidRPr="00613C6B">
        <w:rPr>
          <w:rFonts w:ascii="仿宋_GB2312" w:eastAsia="仿宋_GB2312" w:hAnsi="Times New Roman" w:cs="Times New Roman" w:hint="eastAsia"/>
          <w:color w:val="555555"/>
          <w:kern w:val="0"/>
          <w:sz w:val="21"/>
          <w:szCs w:val="21"/>
        </w:rPr>
        <w:t> </w:t>
      </w:r>
    </w:p>
    <w:p w14:paraId="3606695A" w14:textId="77777777" w:rsidR="00613C6B" w:rsidRPr="00613C6B" w:rsidRDefault="00613C6B" w:rsidP="00613C6B">
      <w:pPr>
        <w:widowControl/>
        <w:shd w:val="clear" w:color="auto" w:fill="F9F7F5"/>
        <w:spacing w:line="580" w:lineRule="atLeast"/>
        <w:ind w:right="728"/>
        <w:rPr>
          <w:rFonts w:ascii="Times New Roman" w:hAnsi="Times New Roman" w:cs="Times New Roman"/>
          <w:color w:val="555555"/>
          <w:kern w:val="0"/>
          <w:sz w:val="21"/>
          <w:szCs w:val="21"/>
        </w:rPr>
      </w:pPr>
      <w:r w:rsidRPr="00613C6B">
        <w:rPr>
          <w:rFonts w:ascii="仿宋_GB2312" w:eastAsia="仿宋_GB2312" w:hAnsi="Times New Roman" w:cs="Times New Roman" w:hint="eastAsia"/>
          <w:color w:val="555555"/>
          <w:kern w:val="0"/>
          <w:sz w:val="21"/>
          <w:szCs w:val="21"/>
        </w:rPr>
        <w:t> </w:t>
      </w:r>
    </w:p>
    <w:p w14:paraId="2F047A30" w14:textId="77777777" w:rsidR="00613C6B" w:rsidRPr="00613C6B" w:rsidRDefault="00613C6B" w:rsidP="00613C6B">
      <w:pPr>
        <w:widowControl/>
        <w:shd w:val="clear" w:color="auto" w:fill="F9F7F5"/>
        <w:spacing w:line="580" w:lineRule="atLeast"/>
        <w:ind w:right="728"/>
        <w:rPr>
          <w:rFonts w:ascii="Times New Roman" w:hAnsi="Times New Roman" w:cs="Times New Roman"/>
          <w:color w:val="555555"/>
          <w:kern w:val="0"/>
          <w:sz w:val="21"/>
          <w:szCs w:val="21"/>
        </w:rPr>
      </w:pPr>
      <w:r w:rsidRPr="00613C6B">
        <w:rPr>
          <w:rFonts w:ascii="仿宋_GB2312" w:eastAsia="仿宋_GB2312" w:hAnsi="Times New Roman" w:cs="Times New Roman" w:hint="eastAsia"/>
          <w:color w:val="555555"/>
          <w:kern w:val="0"/>
          <w:sz w:val="21"/>
          <w:szCs w:val="21"/>
        </w:rPr>
        <w:t> </w:t>
      </w:r>
    </w:p>
    <w:p w14:paraId="59D04AC5" w14:textId="77777777" w:rsidR="00613C6B" w:rsidRPr="00613C6B" w:rsidRDefault="00613C6B" w:rsidP="00613C6B">
      <w:pPr>
        <w:widowControl/>
        <w:shd w:val="clear" w:color="auto" w:fill="F9F7F5"/>
        <w:spacing w:line="580" w:lineRule="atLeast"/>
        <w:ind w:right="728"/>
        <w:rPr>
          <w:rFonts w:ascii="Times New Roman" w:hAnsi="Times New Roman" w:cs="Times New Roman"/>
          <w:color w:val="555555"/>
          <w:kern w:val="0"/>
          <w:sz w:val="21"/>
          <w:szCs w:val="21"/>
        </w:rPr>
      </w:pPr>
      <w:r w:rsidRPr="00613C6B">
        <w:rPr>
          <w:rFonts w:ascii="仿宋_GB2312" w:eastAsia="仿宋_GB2312" w:hAnsi="Times New Roman" w:cs="Times New Roman" w:hint="eastAsia"/>
          <w:color w:val="555555"/>
          <w:kern w:val="0"/>
          <w:sz w:val="21"/>
          <w:szCs w:val="21"/>
        </w:rPr>
        <w:t> </w:t>
      </w:r>
    </w:p>
    <w:p w14:paraId="26D13E69" w14:textId="77777777" w:rsidR="00613C6B" w:rsidRPr="00613C6B" w:rsidRDefault="00613C6B" w:rsidP="00613C6B">
      <w:pPr>
        <w:widowControl/>
        <w:shd w:val="clear" w:color="auto" w:fill="F9F7F5"/>
        <w:spacing w:line="580" w:lineRule="atLeast"/>
        <w:ind w:right="728"/>
        <w:rPr>
          <w:rFonts w:ascii="Times New Roman" w:hAnsi="Times New Roman" w:cs="Times New Roman"/>
          <w:color w:val="555555"/>
          <w:kern w:val="0"/>
          <w:sz w:val="21"/>
          <w:szCs w:val="21"/>
        </w:rPr>
      </w:pPr>
      <w:r w:rsidRPr="00613C6B">
        <w:rPr>
          <w:rFonts w:ascii="仿宋_GB2312" w:eastAsia="仿宋_GB2312" w:hAnsi="Times New Roman" w:cs="Times New Roman" w:hint="eastAsia"/>
          <w:color w:val="555555"/>
          <w:kern w:val="0"/>
          <w:sz w:val="21"/>
          <w:szCs w:val="21"/>
        </w:rPr>
        <w:t> </w:t>
      </w:r>
    </w:p>
    <w:p w14:paraId="445409A0" w14:textId="77777777" w:rsidR="00613C6B" w:rsidRPr="00613C6B" w:rsidRDefault="00613C6B" w:rsidP="00613C6B">
      <w:pPr>
        <w:widowControl/>
        <w:shd w:val="clear" w:color="auto" w:fill="F9F7F5"/>
        <w:spacing w:line="580" w:lineRule="atLeast"/>
        <w:ind w:right="728"/>
        <w:rPr>
          <w:rFonts w:ascii="Times New Roman" w:hAnsi="Times New Roman" w:cs="Times New Roman"/>
          <w:color w:val="555555"/>
          <w:kern w:val="0"/>
          <w:sz w:val="21"/>
          <w:szCs w:val="21"/>
        </w:rPr>
      </w:pPr>
      <w:r w:rsidRPr="00613C6B">
        <w:rPr>
          <w:rFonts w:ascii="仿宋_GB2312" w:eastAsia="仿宋_GB2312" w:hAnsi="Times New Roman" w:cs="Times New Roman" w:hint="eastAsia"/>
          <w:color w:val="555555"/>
          <w:kern w:val="0"/>
          <w:sz w:val="21"/>
          <w:szCs w:val="21"/>
        </w:rPr>
        <w:t> </w:t>
      </w:r>
    </w:p>
    <w:p w14:paraId="670223E7" w14:textId="77777777" w:rsidR="00613C6B" w:rsidRPr="00613C6B" w:rsidRDefault="00613C6B" w:rsidP="00613C6B">
      <w:pPr>
        <w:widowControl/>
        <w:shd w:val="clear" w:color="auto" w:fill="F9F7F5"/>
        <w:spacing w:line="580" w:lineRule="atLeast"/>
        <w:ind w:right="728"/>
        <w:rPr>
          <w:rFonts w:ascii="Times New Roman" w:hAnsi="Times New Roman" w:cs="Times New Roman"/>
          <w:color w:val="555555"/>
          <w:kern w:val="0"/>
          <w:sz w:val="21"/>
          <w:szCs w:val="21"/>
        </w:rPr>
      </w:pPr>
      <w:r w:rsidRPr="00613C6B">
        <w:rPr>
          <w:rFonts w:ascii="仿宋_GB2312" w:eastAsia="仿宋_GB2312" w:hAnsi="Times New Roman" w:cs="Times New Roman" w:hint="eastAsia"/>
          <w:color w:val="555555"/>
          <w:kern w:val="0"/>
          <w:sz w:val="21"/>
          <w:szCs w:val="21"/>
        </w:rPr>
        <w:t> </w:t>
      </w:r>
    </w:p>
    <w:p w14:paraId="58283A85" w14:textId="77777777" w:rsidR="00613C6B" w:rsidRPr="00613C6B" w:rsidRDefault="00613C6B" w:rsidP="00613C6B">
      <w:pPr>
        <w:widowControl/>
        <w:shd w:val="clear" w:color="auto" w:fill="F9F7F5"/>
        <w:spacing w:line="580" w:lineRule="atLeast"/>
        <w:ind w:right="728"/>
        <w:rPr>
          <w:rFonts w:ascii="Times New Roman" w:hAnsi="Times New Roman" w:cs="Times New Roman"/>
          <w:color w:val="555555"/>
          <w:kern w:val="0"/>
          <w:sz w:val="21"/>
          <w:szCs w:val="21"/>
        </w:rPr>
      </w:pPr>
      <w:r w:rsidRPr="00613C6B">
        <w:rPr>
          <w:rFonts w:ascii="仿宋_GB2312" w:eastAsia="仿宋_GB2312" w:hAnsi="Times New Roman" w:cs="Times New Roman" w:hint="eastAsia"/>
          <w:color w:val="555555"/>
          <w:kern w:val="0"/>
          <w:sz w:val="21"/>
          <w:szCs w:val="21"/>
        </w:rPr>
        <w:t> </w:t>
      </w:r>
    </w:p>
    <w:p w14:paraId="1A59E5D9" w14:textId="77777777" w:rsidR="00613C6B" w:rsidRPr="00613C6B" w:rsidRDefault="00613C6B" w:rsidP="00613C6B">
      <w:pPr>
        <w:widowControl/>
        <w:shd w:val="clear" w:color="auto" w:fill="F9F7F5"/>
        <w:rPr>
          <w:rFonts w:ascii="Times New Roman" w:hAnsi="Times New Roman" w:cs="Times New Roman"/>
          <w:color w:val="555555"/>
          <w:kern w:val="0"/>
          <w:sz w:val="21"/>
          <w:szCs w:val="21"/>
        </w:rPr>
      </w:pPr>
      <w:r w:rsidRPr="00613C6B">
        <w:rPr>
          <w:rFonts w:ascii="黑体" w:eastAsia="黑体" w:hAnsi="黑体" w:cs="Times New Roman" w:hint="eastAsia"/>
          <w:color w:val="555555"/>
          <w:kern w:val="0"/>
          <w:sz w:val="32"/>
          <w:szCs w:val="32"/>
        </w:rPr>
        <w:t>附件</w:t>
      </w:r>
    </w:p>
    <w:p w14:paraId="05D36E08" w14:textId="77777777" w:rsidR="00613C6B" w:rsidRPr="00613C6B" w:rsidRDefault="00613C6B" w:rsidP="00613C6B">
      <w:pPr>
        <w:widowControl/>
        <w:shd w:val="clear" w:color="auto" w:fill="F9F7F5"/>
        <w:jc w:val="center"/>
        <w:rPr>
          <w:rFonts w:ascii="Times New Roman" w:hAnsi="Times New Roman" w:cs="Times New Roman"/>
          <w:color w:val="555555"/>
          <w:kern w:val="0"/>
          <w:sz w:val="21"/>
          <w:szCs w:val="21"/>
        </w:rPr>
      </w:pPr>
      <w:r w:rsidRPr="00613C6B">
        <w:rPr>
          <w:rFonts w:ascii="SimSun" w:eastAsia="SimSun" w:hAnsi="SimSun" w:cs="SimSun"/>
          <w:color w:val="000000"/>
          <w:kern w:val="0"/>
          <w:sz w:val="44"/>
          <w:szCs w:val="44"/>
        </w:rPr>
        <w:t>鲤城区挂牌及上市后备企业申请表</w:t>
      </w:r>
    </w:p>
    <w:p w14:paraId="1B30E53A" w14:textId="77777777" w:rsidR="00613C6B" w:rsidRPr="00613C6B" w:rsidRDefault="00613C6B" w:rsidP="00613C6B">
      <w:pPr>
        <w:widowControl/>
        <w:shd w:val="clear" w:color="auto" w:fill="F9F7F5"/>
        <w:rPr>
          <w:rFonts w:ascii="Times New Roman" w:hAnsi="Times New Roman" w:cs="Times New Roman"/>
          <w:color w:val="555555"/>
          <w:kern w:val="0"/>
          <w:sz w:val="21"/>
          <w:szCs w:val="21"/>
        </w:rPr>
      </w:pPr>
      <w:r w:rsidRPr="00613C6B">
        <w:rPr>
          <w:rFonts w:ascii="仿宋_GB2312" w:eastAsia="仿宋_GB2312" w:hAnsi="Times New Roman" w:cs="Times New Roman" w:hint="eastAsia"/>
          <w:color w:val="555555"/>
          <w:kern w:val="0"/>
          <w:sz w:val="21"/>
          <w:szCs w:val="21"/>
        </w:rPr>
        <w:t>                                                      </w:t>
      </w:r>
      <w:r w:rsidRPr="00613C6B">
        <w:rPr>
          <w:rFonts w:ascii="方正仿宋简体" w:hAnsi="方正仿宋简体" w:cs="Times New Roman"/>
          <w:color w:val="555555"/>
          <w:kern w:val="0"/>
          <w:sz w:val="21"/>
          <w:szCs w:val="21"/>
        </w:rPr>
        <w:t>  </w:t>
      </w:r>
      <w:r w:rsidRPr="00613C6B">
        <w:rPr>
          <w:rFonts w:ascii="方正仿宋简体" w:hAnsi="方正仿宋简体" w:cs="Times New Roman"/>
          <w:color w:val="555555"/>
          <w:kern w:val="0"/>
          <w:sz w:val="21"/>
          <w:szCs w:val="21"/>
        </w:rPr>
        <w:t>填表时间：</w:t>
      </w:r>
      <w:r w:rsidRPr="00613C6B">
        <w:rPr>
          <w:rFonts w:ascii="方正仿宋简体" w:hAnsi="方正仿宋简体" w:cs="Times New Roman"/>
          <w:color w:val="555555"/>
          <w:kern w:val="0"/>
          <w:sz w:val="21"/>
          <w:szCs w:val="21"/>
        </w:rPr>
        <w:t>  </w:t>
      </w:r>
      <w:r w:rsidRPr="00613C6B">
        <w:rPr>
          <w:rFonts w:ascii="方正仿宋简体" w:hAnsi="方正仿宋简体" w:cs="Times New Roman"/>
          <w:color w:val="555555"/>
          <w:kern w:val="0"/>
          <w:sz w:val="21"/>
          <w:szCs w:val="21"/>
        </w:rPr>
        <w:t>年</w:t>
      </w:r>
      <w:r w:rsidRPr="00613C6B">
        <w:rPr>
          <w:rFonts w:ascii="方正仿宋简体" w:hAnsi="方正仿宋简体" w:cs="Times New Roman"/>
          <w:color w:val="555555"/>
          <w:kern w:val="0"/>
          <w:sz w:val="21"/>
          <w:szCs w:val="21"/>
        </w:rPr>
        <w:t>   </w:t>
      </w:r>
      <w:r w:rsidRPr="00613C6B">
        <w:rPr>
          <w:rFonts w:ascii="方正仿宋简体" w:hAnsi="方正仿宋简体" w:cs="Times New Roman"/>
          <w:color w:val="555555"/>
          <w:kern w:val="0"/>
          <w:sz w:val="21"/>
          <w:szCs w:val="21"/>
        </w:rPr>
        <w:t>月</w:t>
      </w:r>
      <w:r w:rsidRPr="00613C6B">
        <w:rPr>
          <w:rFonts w:ascii="方正仿宋简体" w:hAnsi="方正仿宋简体" w:cs="Times New Roman"/>
          <w:color w:val="555555"/>
          <w:kern w:val="0"/>
          <w:sz w:val="21"/>
          <w:szCs w:val="21"/>
        </w:rPr>
        <w:t>   </w:t>
      </w:r>
      <w:r w:rsidRPr="00613C6B">
        <w:rPr>
          <w:rFonts w:ascii="方正仿宋简体" w:hAnsi="方正仿宋简体" w:cs="Times New Roman"/>
          <w:color w:val="555555"/>
          <w:kern w:val="0"/>
          <w:sz w:val="21"/>
          <w:szCs w:val="21"/>
        </w:rPr>
        <w:t>日</w:t>
      </w:r>
    </w:p>
    <w:tbl>
      <w:tblPr>
        <w:tblW w:w="12060" w:type="dxa"/>
        <w:jc w:val="center"/>
        <w:tblCellMar>
          <w:left w:w="0" w:type="dxa"/>
          <w:right w:w="0" w:type="dxa"/>
        </w:tblCellMar>
        <w:tblLook w:val="04A0" w:firstRow="1" w:lastRow="0" w:firstColumn="1" w:lastColumn="0" w:noHBand="0" w:noVBand="1"/>
      </w:tblPr>
      <w:tblGrid>
        <w:gridCol w:w="1800"/>
        <w:gridCol w:w="1300"/>
        <w:gridCol w:w="500"/>
        <w:gridCol w:w="560"/>
        <w:gridCol w:w="680"/>
        <w:gridCol w:w="440"/>
        <w:gridCol w:w="1480"/>
        <w:gridCol w:w="1920"/>
        <w:gridCol w:w="1520"/>
        <w:gridCol w:w="1860"/>
      </w:tblGrid>
      <w:tr w:rsidR="00613C6B" w:rsidRPr="00613C6B" w14:paraId="2BCC9498" w14:textId="77777777" w:rsidTr="00613C6B">
        <w:trPr>
          <w:jc w:val="center"/>
        </w:trPr>
        <w:tc>
          <w:tcPr>
            <w:tcW w:w="135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D69E03" w14:textId="77777777" w:rsidR="00613C6B" w:rsidRPr="00613C6B" w:rsidRDefault="00613C6B" w:rsidP="00613C6B">
            <w:pPr>
              <w:widowControl/>
              <w:spacing w:line="360" w:lineRule="atLeast"/>
              <w:jc w:val="center"/>
              <w:rPr>
                <w:rFonts w:ascii="Times New Roman" w:hAnsi="Times New Roman" w:cs="Times New Roman"/>
                <w:kern w:val="0"/>
                <w:sz w:val="21"/>
                <w:szCs w:val="21"/>
              </w:rPr>
            </w:pPr>
            <w:r w:rsidRPr="00613C6B">
              <w:rPr>
                <w:rFonts w:ascii="方正仿宋简体" w:hAnsi="方正仿宋简体" w:cs="Times New Roman"/>
                <w:kern w:val="0"/>
                <w:sz w:val="21"/>
                <w:szCs w:val="21"/>
              </w:rPr>
              <w:t>企业全称</w:t>
            </w:r>
            <w:r w:rsidRPr="00613C6B">
              <w:rPr>
                <w:rFonts w:ascii="Times New Roman" w:hAnsi="Times New Roman" w:cs="Times New Roman"/>
                <w:kern w:val="0"/>
                <w:sz w:val="21"/>
                <w:szCs w:val="21"/>
              </w:rPr>
              <w:t>  </w:t>
            </w:r>
            <w:r w:rsidRPr="00613C6B">
              <w:rPr>
                <w:rFonts w:ascii="方正仿宋简体" w:hAnsi="方正仿宋简体" w:cs="Times New Roman"/>
                <w:kern w:val="0"/>
                <w:sz w:val="21"/>
                <w:szCs w:val="21"/>
              </w:rPr>
              <w:t>（公章）</w:t>
            </w:r>
          </w:p>
        </w:tc>
        <w:tc>
          <w:tcPr>
            <w:tcW w:w="1771" w:type="dxa"/>
            <w:gridSpan w:val="3"/>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D78BEEA" w14:textId="77777777" w:rsidR="00613C6B" w:rsidRPr="00613C6B" w:rsidRDefault="00613C6B" w:rsidP="00613C6B">
            <w:pPr>
              <w:widowControl/>
              <w:spacing w:line="360" w:lineRule="atLeast"/>
              <w:rPr>
                <w:rFonts w:ascii="Times New Roman" w:hAnsi="Times New Roman" w:cs="Times New Roman"/>
                <w:kern w:val="0"/>
                <w:sz w:val="21"/>
                <w:szCs w:val="21"/>
              </w:rPr>
            </w:pPr>
            <w:r w:rsidRPr="00613C6B">
              <w:rPr>
                <w:rFonts w:ascii="Times New Roman" w:hAnsi="Times New Roman" w:cs="Times New Roman"/>
                <w:kern w:val="0"/>
                <w:sz w:val="21"/>
                <w:szCs w:val="21"/>
              </w:rPr>
              <w:t> </w:t>
            </w:r>
          </w:p>
        </w:tc>
        <w:tc>
          <w:tcPr>
            <w:tcW w:w="842" w:type="dxa"/>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411171" w14:textId="77777777" w:rsidR="00613C6B" w:rsidRPr="00613C6B" w:rsidRDefault="00613C6B" w:rsidP="00613C6B">
            <w:pPr>
              <w:widowControl/>
              <w:spacing w:line="360" w:lineRule="atLeast"/>
              <w:jc w:val="center"/>
              <w:rPr>
                <w:rFonts w:ascii="Times New Roman" w:hAnsi="Times New Roman" w:cs="Times New Roman"/>
                <w:kern w:val="0"/>
                <w:sz w:val="21"/>
                <w:szCs w:val="21"/>
              </w:rPr>
            </w:pPr>
            <w:r w:rsidRPr="00613C6B">
              <w:rPr>
                <w:rFonts w:ascii="方正仿宋简体" w:hAnsi="方正仿宋简体" w:cs="Times New Roman"/>
                <w:kern w:val="0"/>
                <w:sz w:val="21"/>
                <w:szCs w:val="21"/>
              </w:rPr>
              <w:t>企业成立时间</w:t>
            </w:r>
          </w:p>
        </w:tc>
        <w:tc>
          <w:tcPr>
            <w:tcW w:w="111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46EE65" w14:textId="77777777" w:rsidR="00613C6B" w:rsidRPr="00613C6B" w:rsidRDefault="00613C6B" w:rsidP="00613C6B">
            <w:pPr>
              <w:widowControl/>
              <w:spacing w:line="360" w:lineRule="atLeast"/>
              <w:rPr>
                <w:rFonts w:ascii="Times New Roman" w:hAnsi="Times New Roman" w:cs="Times New Roman"/>
                <w:kern w:val="0"/>
                <w:sz w:val="21"/>
                <w:szCs w:val="21"/>
              </w:rPr>
            </w:pPr>
            <w:r w:rsidRPr="00613C6B">
              <w:rPr>
                <w:rFonts w:ascii="Times New Roman" w:hAnsi="Times New Roman" w:cs="Times New Roman"/>
                <w:kern w:val="0"/>
                <w:sz w:val="21"/>
                <w:szCs w:val="21"/>
              </w:rPr>
              <w:t> </w:t>
            </w:r>
          </w:p>
        </w:tc>
        <w:tc>
          <w:tcPr>
            <w:tcW w:w="143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348A6E" w14:textId="77777777" w:rsidR="00613C6B" w:rsidRPr="00613C6B" w:rsidRDefault="00613C6B" w:rsidP="00613C6B">
            <w:pPr>
              <w:widowControl/>
              <w:spacing w:line="360" w:lineRule="atLeast"/>
              <w:jc w:val="center"/>
              <w:rPr>
                <w:rFonts w:ascii="Times New Roman" w:hAnsi="Times New Roman" w:cs="Times New Roman"/>
                <w:kern w:val="0"/>
                <w:sz w:val="21"/>
                <w:szCs w:val="21"/>
              </w:rPr>
            </w:pPr>
            <w:r w:rsidRPr="00613C6B">
              <w:rPr>
                <w:rFonts w:ascii="方正仿宋简体" w:hAnsi="方正仿宋简体" w:cs="Times New Roman"/>
                <w:kern w:val="0"/>
                <w:sz w:val="21"/>
                <w:szCs w:val="21"/>
              </w:rPr>
              <w:t>拟上市（挂牌）主体包含子公司名称</w:t>
            </w:r>
          </w:p>
        </w:tc>
        <w:tc>
          <w:tcPr>
            <w:tcW w:w="253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AF93F9" w14:textId="77777777" w:rsidR="00613C6B" w:rsidRPr="00613C6B" w:rsidRDefault="00613C6B" w:rsidP="00613C6B">
            <w:pPr>
              <w:widowControl/>
              <w:spacing w:line="360" w:lineRule="atLeast"/>
              <w:rPr>
                <w:rFonts w:ascii="Times New Roman" w:hAnsi="Times New Roman" w:cs="Times New Roman"/>
                <w:kern w:val="0"/>
                <w:sz w:val="21"/>
                <w:szCs w:val="21"/>
              </w:rPr>
            </w:pPr>
            <w:r w:rsidRPr="00613C6B">
              <w:rPr>
                <w:rFonts w:ascii="Times New Roman" w:hAnsi="Times New Roman" w:cs="Times New Roman"/>
                <w:kern w:val="0"/>
                <w:sz w:val="21"/>
                <w:szCs w:val="21"/>
              </w:rPr>
              <w:t>1</w:t>
            </w:r>
            <w:r w:rsidRPr="00613C6B">
              <w:rPr>
                <w:rFonts w:ascii="方正仿宋简体" w:hAnsi="方正仿宋简体" w:cs="Times New Roman"/>
                <w:kern w:val="0"/>
                <w:sz w:val="21"/>
                <w:szCs w:val="21"/>
              </w:rPr>
              <w:t>、</w:t>
            </w:r>
          </w:p>
        </w:tc>
      </w:tr>
      <w:tr w:rsidR="00613C6B" w:rsidRPr="00613C6B" w14:paraId="4B404542" w14:textId="77777777" w:rsidTr="00613C6B">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26D5C97" w14:textId="77777777" w:rsidR="00613C6B" w:rsidRPr="00613C6B" w:rsidRDefault="00613C6B" w:rsidP="00613C6B">
            <w:pPr>
              <w:widowControl/>
              <w:jc w:val="left"/>
              <w:rPr>
                <w:rFonts w:ascii="Times New Roman" w:hAnsi="Times New Roman" w:cs="Times New Roman"/>
                <w:kern w:val="0"/>
                <w:sz w:val="21"/>
                <w:szCs w:val="21"/>
              </w:rPr>
            </w:pPr>
          </w:p>
        </w:tc>
        <w:tc>
          <w:tcPr>
            <w:tcW w:w="0" w:type="auto"/>
            <w:gridSpan w:val="3"/>
            <w:vMerge/>
            <w:tcBorders>
              <w:top w:val="single" w:sz="8" w:space="0" w:color="auto"/>
              <w:left w:val="nil"/>
              <w:bottom w:val="single" w:sz="8" w:space="0" w:color="auto"/>
              <w:right w:val="single" w:sz="8" w:space="0" w:color="auto"/>
            </w:tcBorders>
            <w:vAlign w:val="center"/>
            <w:hideMark/>
          </w:tcPr>
          <w:p w14:paraId="1885F0BD" w14:textId="77777777" w:rsidR="00613C6B" w:rsidRPr="00613C6B" w:rsidRDefault="00613C6B" w:rsidP="00613C6B">
            <w:pPr>
              <w:widowControl/>
              <w:jc w:val="left"/>
              <w:rPr>
                <w:rFonts w:ascii="Times New Roman" w:hAnsi="Times New Roman" w:cs="Times New Roman"/>
                <w:kern w:val="0"/>
                <w:sz w:val="21"/>
                <w:szCs w:val="21"/>
              </w:rPr>
            </w:pPr>
          </w:p>
        </w:tc>
        <w:tc>
          <w:tcPr>
            <w:tcW w:w="0" w:type="auto"/>
            <w:gridSpan w:val="2"/>
            <w:vMerge/>
            <w:tcBorders>
              <w:top w:val="single" w:sz="8" w:space="0" w:color="auto"/>
              <w:left w:val="nil"/>
              <w:bottom w:val="single" w:sz="8" w:space="0" w:color="auto"/>
              <w:right w:val="single" w:sz="8" w:space="0" w:color="auto"/>
            </w:tcBorders>
            <w:vAlign w:val="center"/>
            <w:hideMark/>
          </w:tcPr>
          <w:p w14:paraId="65713B01" w14:textId="77777777" w:rsidR="00613C6B" w:rsidRPr="00613C6B" w:rsidRDefault="00613C6B" w:rsidP="00613C6B">
            <w:pPr>
              <w:widowControl/>
              <w:jc w:val="left"/>
              <w:rPr>
                <w:rFonts w:ascii="Times New Roman" w:hAnsi="Times New Roman" w:cs="Times New Roman"/>
                <w:kern w:val="0"/>
                <w:sz w:val="21"/>
                <w:szCs w:val="21"/>
              </w:rPr>
            </w:pPr>
          </w:p>
        </w:tc>
        <w:tc>
          <w:tcPr>
            <w:tcW w:w="0" w:type="auto"/>
            <w:vMerge/>
            <w:tcBorders>
              <w:top w:val="single" w:sz="8" w:space="0" w:color="auto"/>
              <w:left w:val="nil"/>
              <w:bottom w:val="single" w:sz="8" w:space="0" w:color="auto"/>
              <w:right w:val="single" w:sz="8" w:space="0" w:color="auto"/>
            </w:tcBorders>
            <w:vAlign w:val="center"/>
            <w:hideMark/>
          </w:tcPr>
          <w:p w14:paraId="43F185FB" w14:textId="77777777" w:rsidR="00613C6B" w:rsidRPr="00613C6B" w:rsidRDefault="00613C6B" w:rsidP="00613C6B">
            <w:pPr>
              <w:widowControl/>
              <w:jc w:val="left"/>
              <w:rPr>
                <w:rFonts w:ascii="Times New Roman" w:hAnsi="Times New Roman" w:cs="Times New Roman"/>
                <w:kern w:val="0"/>
                <w:sz w:val="21"/>
                <w:szCs w:val="21"/>
              </w:rPr>
            </w:pPr>
          </w:p>
        </w:tc>
        <w:tc>
          <w:tcPr>
            <w:tcW w:w="0" w:type="auto"/>
            <w:vMerge/>
            <w:tcBorders>
              <w:top w:val="single" w:sz="8" w:space="0" w:color="auto"/>
              <w:left w:val="nil"/>
              <w:bottom w:val="single" w:sz="8" w:space="0" w:color="auto"/>
              <w:right w:val="single" w:sz="8" w:space="0" w:color="auto"/>
            </w:tcBorders>
            <w:vAlign w:val="center"/>
            <w:hideMark/>
          </w:tcPr>
          <w:p w14:paraId="23ADC840" w14:textId="77777777" w:rsidR="00613C6B" w:rsidRPr="00613C6B" w:rsidRDefault="00613C6B" w:rsidP="00613C6B">
            <w:pPr>
              <w:widowControl/>
              <w:jc w:val="left"/>
              <w:rPr>
                <w:rFonts w:ascii="Times New Roman" w:hAnsi="Times New Roman" w:cs="Times New Roman"/>
                <w:kern w:val="0"/>
                <w:sz w:val="21"/>
                <w:szCs w:val="21"/>
              </w:rPr>
            </w:pPr>
          </w:p>
        </w:tc>
        <w:tc>
          <w:tcPr>
            <w:tcW w:w="253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E7FF76" w14:textId="77777777" w:rsidR="00613C6B" w:rsidRPr="00613C6B" w:rsidRDefault="00613C6B" w:rsidP="00613C6B">
            <w:pPr>
              <w:widowControl/>
              <w:spacing w:line="360" w:lineRule="atLeast"/>
              <w:rPr>
                <w:rFonts w:ascii="Times New Roman" w:hAnsi="Times New Roman" w:cs="Times New Roman"/>
                <w:kern w:val="0"/>
                <w:sz w:val="21"/>
                <w:szCs w:val="21"/>
              </w:rPr>
            </w:pPr>
            <w:r w:rsidRPr="00613C6B">
              <w:rPr>
                <w:rFonts w:ascii="Times New Roman" w:hAnsi="Times New Roman" w:cs="Times New Roman"/>
                <w:kern w:val="0"/>
                <w:sz w:val="21"/>
                <w:szCs w:val="21"/>
              </w:rPr>
              <w:t>2</w:t>
            </w:r>
            <w:r w:rsidRPr="00613C6B">
              <w:rPr>
                <w:rFonts w:ascii="方正仿宋简体" w:hAnsi="方正仿宋简体" w:cs="Times New Roman"/>
                <w:kern w:val="0"/>
                <w:sz w:val="21"/>
                <w:szCs w:val="21"/>
              </w:rPr>
              <w:t>、</w:t>
            </w:r>
          </w:p>
        </w:tc>
      </w:tr>
      <w:tr w:rsidR="00613C6B" w:rsidRPr="00613C6B" w14:paraId="345683A4" w14:textId="77777777" w:rsidTr="00613C6B">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BADC453" w14:textId="77777777" w:rsidR="00613C6B" w:rsidRPr="00613C6B" w:rsidRDefault="00613C6B" w:rsidP="00613C6B">
            <w:pPr>
              <w:widowControl/>
              <w:jc w:val="left"/>
              <w:rPr>
                <w:rFonts w:ascii="Times New Roman" w:hAnsi="Times New Roman" w:cs="Times New Roman"/>
                <w:kern w:val="0"/>
                <w:sz w:val="21"/>
                <w:szCs w:val="21"/>
              </w:rPr>
            </w:pPr>
          </w:p>
        </w:tc>
        <w:tc>
          <w:tcPr>
            <w:tcW w:w="0" w:type="auto"/>
            <w:gridSpan w:val="3"/>
            <w:vMerge/>
            <w:tcBorders>
              <w:top w:val="single" w:sz="8" w:space="0" w:color="auto"/>
              <w:left w:val="nil"/>
              <w:bottom w:val="single" w:sz="8" w:space="0" w:color="auto"/>
              <w:right w:val="single" w:sz="8" w:space="0" w:color="auto"/>
            </w:tcBorders>
            <w:vAlign w:val="center"/>
            <w:hideMark/>
          </w:tcPr>
          <w:p w14:paraId="54518BB4" w14:textId="77777777" w:rsidR="00613C6B" w:rsidRPr="00613C6B" w:rsidRDefault="00613C6B" w:rsidP="00613C6B">
            <w:pPr>
              <w:widowControl/>
              <w:jc w:val="left"/>
              <w:rPr>
                <w:rFonts w:ascii="Times New Roman" w:hAnsi="Times New Roman" w:cs="Times New Roman"/>
                <w:kern w:val="0"/>
                <w:sz w:val="21"/>
                <w:szCs w:val="21"/>
              </w:rPr>
            </w:pPr>
          </w:p>
        </w:tc>
        <w:tc>
          <w:tcPr>
            <w:tcW w:w="0" w:type="auto"/>
            <w:gridSpan w:val="2"/>
            <w:vMerge/>
            <w:tcBorders>
              <w:top w:val="single" w:sz="8" w:space="0" w:color="auto"/>
              <w:left w:val="nil"/>
              <w:bottom w:val="single" w:sz="8" w:space="0" w:color="auto"/>
              <w:right w:val="single" w:sz="8" w:space="0" w:color="auto"/>
            </w:tcBorders>
            <w:vAlign w:val="center"/>
            <w:hideMark/>
          </w:tcPr>
          <w:p w14:paraId="5769536D" w14:textId="77777777" w:rsidR="00613C6B" w:rsidRPr="00613C6B" w:rsidRDefault="00613C6B" w:rsidP="00613C6B">
            <w:pPr>
              <w:widowControl/>
              <w:jc w:val="left"/>
              <w:rPr>
                <w:rFonts w:ascii="Times New Roman" w:hAnsi="Times New Roman" w:cs="Times New Roman"/>
                <w:kern w:val="0"/>
                <w:sz w:val="21"/>
                <w:szCs w:val="21"/>
              </w:rPr>
            </w:pPr>
          </w:p>
        </w:tc>
        <w:tc>
          <w:tcPr>
            <w:tcW w:w="0" w:type="auto"/>
            <w:vMerge/>
            <w:tcBorders>
              <w:top w:val="single" w:sz="8" w:space="0" w:color="auto"/>
              <w:left w:val="nil"/>
              <w:bottom w:val="single" w:sz="8" w:space="0" w:color="auto"/>
              <w:right w:val="single" w:sz="8" w:space="0" w:color="auto"/>
            </w:tcBorders>
            <w:vAlign w:val="center"/>
            <w:hideMark/>
          </w:tcPr>
          <w:p w14:paraId="7EB27108" w14:textId="77777777" w:rsidR="00613C6B" w:rsidRPr="00613C6B" w:rsidRDefault="00613C6B" w:rsidP="00613C6B">
            <w:pPr>
              <w:widowControl/>
              <w:jc w:val="left"/>
              <w:rPr>
                <w:rFonts w:ascii="Times New Roman" w:hAnsi="Times New Roman" w:cs="Times New Roman"/>
                <w:kern w:val="0"/>
                <w:sz w:val="21"/>
                <w:szCs w:val="21"/>
              </w:rPr>
            </w:pPr>
          </w:p>
        </w:tc>
        <w:tc>
          <w:tcPr>
            <w:tcW w:w="0" w:type="auto"/>
            <w:vMerge/>
            <w:tcBorders>
              <w:top w:val="single" w:sz="8" w:space="0" w:color="auto"/>
              <w:left w:val="nil"/>
              <w:bottom w:val="single" w:sz="8" w:space="0" w:color="auto"/>
              <w:right w:val="single" w:sz="8" w:space="0" w:color="auto"/>
            </w:tcBorders>
            <w:vAlign w:val="center"/>
            <w:hideMark/>
          </w:tcPr>
          <w:p w14:paraId="1EA74A73" w14:textId="77777777" w:rsidR="00613C6B" w:rsidRPr="00613C6B" w:rsidRDefault="00613C6B" w:rsidP="00613C6B">
            <w:pPr>
              <w:widowControl/>
              <w:jc w:val="left"/>
              <w:rPr>
                <w:rFonts w:ascii="Times New Roman" w:hAnsi="Times New Roman" w:cs="Times New Roman"/>
                <w:kern w:val="0"/>
                <w:sz w:val="21"/>
                <w:szCs w:val="21"/>
              </w:rPr>
            </w:pPr>
          </w:p>
        </w:tc>
        <w:tc>
          <w:tcPr>
            <w:tcW w:w="253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DFF213" w14:textId="77777777" w:rsidR="00613C6B" w:rsidRPr="00613C6B" w:rsidRDefault="00613C6B" w:rsidP="00613C6B">
            <w:pPr>
              <w:widowControl/>
              <w:spacing w:line="360" w:lineRule="atLeast"/>
              <w:rPr>
                <w:rFonts w:ascii="Times New Roman" w:hAnsi="Times New Roman" w:cs="Times New Roman"/>
                <w:kern w:val="0"/>
                <w:sz w:val="21"/>
                <w:szCs w:val="21"/>
              </w:rPr>
            </w:pPr>
            <w:r w:rsidRPr="00613C6B">
              <w:rPr>
                <w:rFonts w:ascii="Times New Roman" w:hAnsi="Times New Roman" w:cs="Times New Roman"/>
                <w:kern w:val="0"/>
                <w:sz w:val="21"/>
                <w:szCs w:val="21"/>
              </w:rPr>
              <w:t>3</w:t>
            </w:r>
            <w:r w:rsidRPr="00613C6B">
              <w:rPr>
                <w:rFonts w:ascii="方正仿宋简体" w:hAnsi="方正仿宋简体" w:cs="Times New Roman"/>
                <w:kern w:val="0"/>
                <w:sz w:val="21"/>
                <w:szCs w:val="21"/>
              </w:rPr>
              <w:t>、</w:t>
            </w:r>
          </w:p>
        </w:tc>
      </w:tr>
      <w:tr w:rsidR="00613C6B" w:rsidRPr="00613C6B" w14:paraId="5285DF07" w14:textId="77777777" w:rsidTr="00613C6B">
        <w:trPr>
          <w:jc w:val="center"/>
        </w:trPr>
        <w:tc>
          <w:tcPr>
            <w:tcW w:w="13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050204" w14:textId="77777777" w:rsidR="00613C6B" w:rsidRPr="00613C6B" w:rsidRDefault="00613C6B" w:rsidP="00613C6B">
            <w:pPr>
              <w:widowControl/>
              <w:spacing w:line="360" w:lineRule="atLeast"/>
              <w:jc w:val="center"/>
              <w:rPr>
                <w:rFonts w:ascii="Times New Roman" w:hAnsi="Times New Roman" w:cs="Times New Roman"/>
                <w:kern w:val="0"/>
                <w:sz w:val="21"/>
                <w:szCs w:val="21"/>
              </w:rPr>
            </w:pPr>
            <w:r w:rsidRPr="00613C6B">
              <w:rPr>
                <w:rFonts w:ascii="方正仿宋简体" w:hAnsi="方正仿宋简体" w:cs="Times New Roman"/>
                <w:kern w:val="0"/>
                <w:sz w:val="21"/>
                <w:szCs w:val="21"/>
              </w:rPr>
              <w:t>地址</w:t>
            </w:r>
          </w:p>
        </w:tc>
        <w:tc>
          <w:tcPr>
            <w:tcW w:w="3729"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2B52AF" w14:textId="77777777" w:rsidR="00613C6B" w:rsidRPr="00613C6B" w:rsidRDefault="00613C6B" w:rsidP="00613C6B">
            <w:pPr>
              <w:widowControl/>
              <w:spacing w:line="360" w:lineRule="atLeast"/>
              <w:rPr>
                <w:rFonts w:ascii="Times New Roman" w:hAnsi="Times New Roman" w:cs="Times New Roman"/>
                <w:kern w:val="0"/>
                <w:sz w:val="21"/>
                <w:szCs w:val="21"/>
              </w:rPr>
            </w:pPr>
            <w:r w:rsidRPr="00613C6B">
              <w:rPr>
                <w:rFonts w:ascii="Times New Roman" w:hAnsi="Times New Roman" w:cs="Times New Roman"/>
                <w:kern w:val="0"/>
                <w:sz w:val="21"/>
                <w:szCs w:val="21"/>
              </w:rPr>
              <w:t> </w:t>
            </w:r>
          </w:p>
        </w:tc>
        <w:tc>
          <w:tcPr>
            <w:tcW w:w="14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0FC789" w14:textId="77777777" w:rsidR="00613C6B" w:rsidRPr="00613C6B" w:rsidRDefault="00613C6B" w:rsidP="00613C6B">
            <w:pPr>
              <w:widowControl/>
              <w:spacing w:line="360" w:lineRule="atLeast"/>
              <w:jc w:val="center"/>
              <w:rPr>
                <w:rFonts w:ascii="Times New Roman" w:hAnsi="Times New Roman" w:cs="Times New Roman"/>
                <w:kern w:val="0"/>
                <w:sz w:val="21"/>
                <w:szCs w:val="21"/>
              </w:rPr>
            </w:pPr>
            <w:r w:rsidRPr="00613C6B">
              <w:rPr>
                <w:rFonts w:ascii="方正仿宋简体" w:hAnsi="方正仿宋简体" w:cs="Times New Roman"/>
                <w:kern w:val="0"/>
                <w:sz w:val="21"/>
                <w:szCs w:val="21"/>
              </w:rPr>
              <w:t>邮编</w:t>
            </w:r>
          </w:p>
        </w:tc>
        <w:tc>
          <w:tcPr>
            <w:tcW w:w="253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66A2F1" w14:textId="77777777" w:rsidR="00613C6B" w:rsidRPr="00613C6B" w:rsidRDefault="00613C6B" w:rsidP="00613C6B">
            <w:pPr>
              <w:widowControl/>
              <w:spacing w:line="360" w:lineRule="atLeast"/>
              <w:rPr>
                <w:rFonts w:ascii="Times New Roman" w:hAnsi="Times New Roman" w:cs="Times New Roman"/>
                <w:kern w:val="0"/>
                <w:sz w:val="21"/>
                <w:szCs w:val="21"/>
              </w:rPr>
            </w:pPr>
            <w:r w:rsidRPr="00613C6B">
              <w:rPr>
                <w:rFonts w:ascii="Times New Roman" w:hAnsi="Times New Roman" w:cs="Times New Roman"/>
                <w:kern w:val="0"/>
                <w:sz w:val="21"/>
                <w:szCs w:val="21"/>
              </w:rPr>
              <w:t> </w:t>
            </w:r>
          </w:p>
        </w:tc>
      </w:tr>
      <w:tr w:rsidR="00613C6B" w:rsidRPr="00613C6B" w14:paraId="25F647D5" w14:textId="77777777" w:rsidTr="00613C6B">
        <w:trPr>
          <w:jc w:val="center"/>
        </w:trPr>
        <w:tc>
          <w:tcPr>
            <w:tcW w:w="13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C9E376" w14:textId="77777777" w:rsidR="00613C6B" w:rsidRPr="00613C6B" w:rsidRDefault="00613C6B" w:rsidP="00613C6B">
            <w:pPr>
              <w:widowControl/>
              <w:spacing w:line="360" w:lineRule="atLeast"/>
              <w:jc w:val="center"/>
              <w:rPr>
                <w:rFonts w:ascii="Times New Roman" w:hAnsi="Times New Roman" w:cs="Times New Roman"/>
                <w:kern w:val="0"/>
                <w:sz w:val="21"/>
                <w:szCs w:val="21"/>
              </w:rPr>
            </w:pPr>
            <w:r w:rsidRPr="00613C6B">
              <w:rPr>
                <w:rFonts w:ascii="方正仿宋简体" w:hAnsi="方正仿宋简体" w:cs="Times New Roman"/>
                <w:kern w:val="0"/>
                <w:sz w:val="21"/>
                <w:szCs w:val="21"/>
              </w:rPr>
              <w:t>法人代表</w:t>
            </w:r>
          </w:p>
        </w:tc>
        <w:tc>
          <w:tcPr>
            <w:tcW w:w="3729"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28107F" w14:textId="77777777" w:rsidR="00613C6B" w:rsidRPr="00613C6B" w:rsidRDefault="00613C6B" w:rsidP="00613C6B">
            <w:pPr>
              <w:widowControl/>
              <w:spacing w:line="360" w:lineRule="atLeast"/>
              <w:rPr>
                <w:rFonts w:ascii="Times New Roman" w:hAnsi="Times New Roman" w:cs="Times New Roman"/>
                <w:kern w:val="0"/>
                <w:sz w:val="21"/>
                <w:szCs w:val="21"/>
              </w:rPr>
            </w:pPr>
            <w:r w:rsidRPr="00613C6B">
              <w:rPr>
                <w:rFonts w:ascii="Times New Roman" w:hAnsi="Times New Roman" w:cs="Times New Roman"/>
                <w:kern w:val="0"/>
                <w:sz w:val="21"/>
                <w:szCs w:val="21"/>
              </w:rPr>
              <w:t> </w:t>
            </w:r>
          </w:p>
        </w:tc>
        <w:tc>
          <w:tcPr>
            <w:tcW w:w="14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0D7789" w14:textId="77777777" w:rsidR="00613C6B" w:rsidRPr="00613C6B" w:rsidRDefault="00613C6B" w:rsidP="00613C6B">
            <w:pPr>
              <w:widowControl/>
              <w:spacing w:line="360" w:lineRule="atLeast"/>
              <w:jc w:val="center"/>
              <w:rPr>
                <w:rFonts w:ascii="Times New Roman" w:hAnsi="Times New Roman" w:cs="Times New Roman"/>
                <w:kern w:val="0"/>
                <w:sz w:val="21"/>
                <w:szCs w:val="21"/>
              </w:rPr>
            </w:pPr>
            <w:r w:rsidRPr="00613C6B">
              <w:rPr>
                <w:rFonts w:ascii="方正仿宋简体" w:hAnsi="方正仿宋简体" w:cs="Times New Roman"/>
                <w:kern w:val="0"/>
                <w:sz w:val="21"/>
                <w:szCs w:val="21"/>
              </w:rPr>
              <w:t>联系电话</w:t>
            </w:r>
          </w:p>
        </w:tc>
        <w:tc>
          <w:tcPr>
            <w:tcW w:w="253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AF7A5E" w14:textId="77777777" w:rsidR="00613C6B" w:rsidRPr="00613C6B" w:rsidRDefault="00613C6B" w:rsidP="00613C6B">
            <w:pPr>
              <w:widowControl/>
              <w:spacing w:line="360" w:lineRule="atLeast"/>
              <w:rPr>
                <w:rFonts w:ascii="Times New Roman" w:hAnsi="Times New Roman" w:cs="Times New Roman"/>
                <w:kern w:val="0"/>
                <w:sz w:val="21"/>
                <w:szCs w:val="21"/>
              </w:rPr>
            </w:pPr>
            <w:r w:rsidRPr="00613C6B">
              <w:rPr>
                <w:rFonts w:ascii="Times New Roman" w:hAnsi="Times New Roman" w:cs="Times New Roman"/>
                <w:kern w:val="0"/>
                <w:sz w:val="21"/>
                <w:szCs w:val="21"/>
              </w:rPr>
              <w:t> </w:t>
            </w:r>
          </w:p>
        </w:tc>
      </w:tr>
      <w:tr w:rsidR="00613C6B" w:rsidRPr="00613C6B" w14:paraId="5E683187" w14:textId="77777777" w:rsidTr="00613C6B">
        <w:trPr>
          <w:jc w:val="center"/>
        </w:trPr>
        <w:tc>
          <w:tcPr>
            <w:tcW w:w="135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2E8E7E" w14:textId="77777777" w:rsidR="00613C6B" w:rsidRPr="00613C6B" w:rsidRDefault="00613C6B" w:rsidP="00613C6B">
            <w:pPr>
              <w:widowControl/>
              <w:spacing w:line="360" w:lineRule="atLeast"/>
              <w:jc w:val="center"/>
              <w:rPr>
                <w:rFonts w:ascii="Times New Roman" w:hAnsi="Times New Roman" w:cs="Times New Roman"/>
                <w:kern w:val="0"/>
                <w:sz w:val="21"/>
                <w:szCs w:val="21"/>
              </w:rPr>
            </w:pPr>
            <w:r w:rsidRPr="00613C6B">
              <w:rPr>
                <w:rFonts w:ascii="方正仿宋简体" w:hAnsi="方正仿宋简体" w:cs="Times New Roman"/>
                <w:kern w:val="0"/>
                <w:sz w:val="21"/>
                <w:szCs w:val="21"/>
              </w:rPr>
              <w:t>联系人</w:t>
            </w:r>
          </w:p>
        </w:tc>
        <w:tc>
          <w:tcPr>
            <w:tcW w:w="97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1D68FE" w14:textId="77777777" w:rsidR="00613C6B" w:rsidRPr="00613C6B" w:rsidRDefault="00613C6B" w:rsidP="00613C6B">
            <w:pPr>
              <w:widowControl/>
              <w:spacing w:line="360" w:lineRule="atLeast"/>
              <w:rPr>
                <w:rFonts w:ascii="Times New Roman" w:hAnsi="Times New Roman" w:cs="Times New Roman"/>
                <w:kern w:val="0"/>
                <w:sz w:val="21"/>
                <w:szCs w:val="21"/>
              </w:rPr>
            </w:pPr>
            <w:r w:rsidRPr="00613C6B">
              <w:rPr>
                <w:rFonts w:ascii="Times New Roman" w:hAnsi="Times New Roman" w:cs="Times New Roman"/>
                <w:kern w:val="0"/>
                <w:sz w:val="21"/>
                <w:szCs w:val="21"/>
              </w:rPr>
              <w:t> </w:t>
            </w:r>
          </w:p>
        </w:tc>
        <w:tc>
          <w:tcPr>
            <w:tcW w:w="130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519D6F" w14:textId="77777777" w:rsidR="00613C6B" w:rsidRPr="00613C6B" w:rsidRDefault="00613C6B" w:rsidP="00613C6B">
            <w:pPr>
              <w:widowControl/>
              <w:spacing w:line="360" w:lineRule="atLeast"/>
              <w:jc w:val="center"/>
              <w:rPr>
                <w:rFonts w:ascii="Times New Roman" w:hAnsi="Times New Roman" w:cs="Times New Roman"/>
                <w:kern w:val="0"/>
                <w:sz w:val="21"/>
                <w:szCs w:val="21"/>
              </w:rPr>
            </w:pPr>
            <w:r w:rsidRPr="00613C6B">
              <w:rPr>
                <w:rFonts w:ascii="方正仿宋简体" w:hAnsi="方正仿宋简体" w:cs="Times New Roman"/>
                <w:kern w:val="0"/>
                <w:sz w:val="21"/>
                <w:szCs w:val="21"/>
              </w:rPr>
              <w:t>办公电话</w:t>
            </w:r>
          </w:p>
        </w:tc>
        <w:tc>
          <w:tcPr>
            <w:tcW w:w="145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1177E7" w14:textId="77777777" w:rsidR="00613C6B" w:rsidRPr="00613C6B" w:rsidRDefault="00613C6B" w:rsidP="00613C6B">
            <w:pPr>
              <w:widowControl/>
              <w:spacing w:line="360" w:lineRule="atLeast"/>
              <w:rPr>
                <w:rFonts w:ascii="Times New Roman" w:hAnsi="Times New Roman" w:cs="Times New Roman"/>
                <w:kern w:val="0"/>
                <w:sz w:val="21"/>
                <w:szCs w:val="21"/>
              </w:rPr>
            </w:pPr>
            <w:r w:rsidRPr="00613C6B">
              <w:rPr>
                <w:rFonts w:ascii="Times New Roman" w:hAnsi="Times New Roman" w:cs="Times New Roman"/>
                <w:kern w:val="0"/>
                <w:sz w:val="21"/>
                <w:szCs w:val="21"/>
              </w:rPr>
              <w:t> </w:t>
            </w:r>
          </w:p>
        </w:tc>
        <w:tc>
          <w:tcPr>
            <w:tcW w:w="14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31A4D1" w14:textId="77777777" w:rsidR="00613C6B" w:rsidRPr="00613C6B" w:rsidRDefault="00613C6B" w:rsidP="00613C6B">
            <w:pPr>
              <w:widowControl/>
              <w:spacing w:line="360" w:lineRule="atLeast"/>
              <w:jc w:val="center"/>
              <w:rPr>
                <w:rFonts w:ascii="Times New Roman" w:hAnsi="Times New Roman" w:cs="Times New Roman"/>
                <w:kern w:val="0"/>
                <w:sz w:val="21"/>
                <w:szCs w:val="21"/>
              </w:rPr>
            </w:pPr>
            <w:r w:rsidRPr="00613C6B">
              <w:rPr>
                <w:rFonts w:ascii="方正仿宋简体" w:hAnsi="方正仿宋简体" w:cs="Times New Roman"/>
                <w:kern w:val="0"/>
                <w:sz w:val="21"/>
                <w:szCs w:val="21"/>
              </w:rPr>
              <w:t>移动电话</w:t>
            </w:r>
          </w:p>
        </w:tc>
        <w:tc>
          <w:tcPr>
            <w:tcW w:w="253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8CE634" w14:textId="77777777" w:rsidR="00613C6B" w:rsidRPr="00613C6B" w:rsidRDefault="00613C6B" w:rsidP="00613C6B">
            <w:pPr>
              <w:widowControl/>
              <w:spacing w:line="360" w:lineRule="atLeast"/>
              <w:rPr>
                <w:rFonts w:ascii="Times New Roman" w:hAnsi="Times New Roman" w:cs="Times New Roman"/>
                <w:kern w:val="0"/>
                <w:sz w:val="21"/>
                <w:szCs w:val="21"/>
              </w:rPr>
            </w:pPr>
            <w:r w:rsidRPr="00613C6B">
              <w:rPr>
                <w:rFonts w:ascii="Times New Roman" w:hAnsi="Times New Roman" w:cs="Times New Roman"/>
                <w:kern w:val="0"/>
                <w:sz w:val="21"/>
                <w:szCs w:val="21"/>
              </w:rPr>
              <w:t> </w:t>
            </w:r>
          </w:p>
        </w:tc>
      </w:tr>
      <w:tr w:rsidR="00613C6B" w:rsidRPr="00613C6B" w14:paraId="4DF286BD" w14:textId="77777777" w:rsidTr="00613C6B">
        <w:trPr>
          <w:jc w:val="center"/>
        </w:trPr>
        <w:tc>
          <w:tcPr>
            <w:tcW w:w="0" w:type="auto"/>
            <w:vMerge/>
            <w:tcBorders>
              <w:top w:val="nil"/>
              <w:left w:val="single" w:sz="8" w:space="0" w:color="auto"/>
              <w:bottom w:val="single" w:sz="8" w:space="0" w:color="auto"/>
              <w:right w:val="single" w:sz="8" w:space="0" w:color="auto"/>
            </w:tcBorders>
            <w:vAlign w:val="center"/>
            <w:hideMark/>
          </w:tcPr>
          <w:p w14:paraId="5E4103AC" w14:textId="77777777" w:rsidR="00613C6B" w:rsidRPr="00613C6B" w:rsidRDefault="00613C6B" w:rsidP="00613C6B">
            <w:pPr>
              <w:widowControl/>
              <w:jc w:val="left"/>
              <w:rPr>
                <w:rFonts w:ascii="Times New Roman" w:hAnsi="Times New Roman" w:cs="Times New Roman"/>
                <w:kern w:val="0"/>
                <w:sz w:val="21"/>
                <w:szCs w:val="21"/>
              </w:rPr>
            </w:pPr>
          </w:p>
        </w:tc>
        <w:tc>
          <w:tcPr>
            <w:tcW w:w="0" w:type="auto"/>
            <w:vMerge/>
            <w:tcBorders>
              <w:top w:val="nil"/>
              <w:left w:val="nil"/>
              <w:bottom w:val="single" w:sz="8" w:space="0" w:color="auto"/>
              <w:right w:val="single" w:sz="8" w:space="0" w:color="auto"/>
            </w:tcBorders>
            <w:vAlign w:val="center"/>
            <w:hideMark/>
          </w:tcPr>
          <w:p w14:paraId="7F36D272" w14:textId="77777777" w:rsidR="00613C6B" w:rsidRPr="00613C6B" w:rsidRDefault="00613C6B" w:rsidP="00613C6B">
            <w:pPr>
              <w:widowControl/>
              <w:jc w:val="left"/>
              <w:rPr>
                <w:rFonts w:ascii="Times New Roman" w:hAnsi="Times New Roman" w:cs="Times New Roman"/>
                <w:kern w:val="0"/>
                <w:sz w:val="21"/>
                <w:szCs w:val="21"/>
              </w:rPr>
            </w:pPr>
          </w:p>
        </w:tc>
        <w:tc>
          <w:tcPr>
            <w:tcW w:w="130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344E01" w14:textId="77777777" w:rsidR="00613C6B" w:rsidRPr="00613C6B" w:rsidRDefault="00613C6B" w:rsidP="00613C6B">
            <w:pPr>
              <w:widowControl/>
              <w:spacing w:line="360" w:lineRule="atLeast"/>
              <w:jc w:val="center"/>
              <w:rPr>
                <w:rFonts w:ascii="Times New Roman" w:hAnsi="Times New Roman" w:cs="Times New Roman"/>
                <w:kern w:val="0"/>
                <w:sz w:val="21"/>
                <w:szCs w:val="21"/>
              </w:rPr>
            </w:pPr>
            <w:r w:rsidRPr="00613C6B">
              <w:rPr>
                <w:rFonts w:ascii="方正仿宋简体" w:hAnsi="方正仿宋简体" w:cs="Times New Roman"/>
                <w:kern w:val="0"/>
                <w:sz w:val="21"/>
                <w:szCs w:val="21"/>
              </w:rPr>
              <w:t>传真</w:t>
            </w:r>
          </w:p>
        </w:tc>
        <w:tc>
          <w:tcPr>
            <w:tcW w:w="145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A18076" w14:textId="77777777" w:rsidR="00613C6B" w:rsidRPr="00613C6B" w:rsidRDefault="00613C6B" w:rsidP="00613C6B">
            <w:pPr>
              <w:widowControl/>
              <w:spacing w:line="360" w:lineRule="atLeast"/>
              <w:rPr>
                <w:rFonts w:ascii="Times New Roman" w:hAnsi="Times New Roman" w:cs="Times New Roman"/>
                <w:kern w:val="0"/>
                <w:sz w:val="21"/>
                <w:szCs w:val="21"/>
              </w:rPr>
            </w:pPr>
            <w:r w:rsidRPr="00613C6B">
              <w:rPr>
                <w:rFonts w:ascii="Times New Roman" w:hAnsi="Times New Roman" w:cs="Times New Roman"/>
                <w:kern w:val="0"/>
                <w:sz w:val="21"/>
                <w:szCs w:val="21"/>
              </w:rPr>
              <w:t> </w:t>
            </w:r>
          </w:p>
        </w:tc>
        <w:tc>
          <w:tcPr>
            <w:tcW w:w="14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CA11B3" w14:textId="77777777" w:rsidR="00613C6B" w:rsidRPr="00613C6B" w:rsidRDefault="00613C6B" w:rsidP="00613C6B">
            <w:pPr>
              <w:widowControl/>
              <w:spacing w:line="360" w:lineRule="atLeast"/>
              <w:jc w:val="center"/>
              <w:rPr>
                <w:rFonts w:ascii="Times New Roman" w:hAnsi="Times New Roman" w:cs="Times New Roman"/>
                <w:kern w:val="0"/>
                <w:sz w:val="21"/>
                <w:szCs w:val="21"/>
              </w:rPr>
            </w:pPr>
            <w:r w:rsidRPr="00613C6B">
              <w:rPr>
                <w:rFonts w:ascii="方正仿宋简体" w:hAnsi="方正仿宋简体" w:cs="Times New Roman"/>
                <w:kern w:val="0"/>
                <w:sz w:val="21"/>
                <w:szCs w:val="21"/>
              </w:rPr>
              <w:t>电子信箱</w:t>
            </w:r>
          </w:p>
        </w:tc>
        <w:tc>
          <w:tcPr>
            <w:tcW w:w="253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15C9FB" w14:textId="77777777" w:rsidR="00613C6B" w:rsidRPr="00613C6B" w:rsidRDefault="00613C6B" w:rsidP="00613C6B">
            <w:pPr>
              <w:widowControl/>
              <w:spacing w:line="360" w:lineRule="atLeast"/>
              <w:rPr>
                <w:rFonts w:ascii="Times New Roman" w:hAnsi="Times New Roman" w:cs="Times New Roman"/>
                <w:kern w:val="0"/>
                <w:sz w:val="21"/>
                <w:szCs w:val="21"/>
              </w:rPr>
            </w:pPr>
            <w:r w:rsidRPr="00613C6B">
              <w:rPr>
                <w:rFonts w:ascii="Times New Roman" w:hAnsi="Times New Roman" w:cs="Times New Roman"/>
                <w:kern w:val="0"/>
                <w:sz w:val="21"/>
                <w:szCs w:val="21"/>
              </w:rPr>
              <w:t> </w:t>
            </w:r>
          </w:p>
        </w:tc>
      </w:tr>
      <w:tr w:rsidR="00613C6B" w:rsidRPr="00613C6B" w14:paraId="256124B7" w14:textId="77777777" w:rsidTr="00613C6B">
        <w:trPr>
          <w:jc w:val="center"/>
        </w:trPr>
        <w:tc>
          <w:tcPr>
            <w:tcW w:w="13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27D15B" w14:textId="77777777" w:rsidR="00613C6B" w:rsidRPr="00613C6B" w:rsidRDefault="00613C6B" w:rsidP="00613C6B">
            <w:pPr>
              <w:widowControl/>
              <w:spacing w:line="360" w:lineRule="atLeast"/>
              <w:jc w:val="center"/>
              <w:rPr>
                <w:rFonts w:ascii="Times New Roman" w:hAnsi="Times New Roman" w:cs="Times New Roman"/>
                <w:kern w:val="0"/>
                <w:sz w:val="21"/>
                <w:szCs w:val="21"/>
              </w:rPr>
            </w:pPr>
            <w:r w:rsidRPr="00613C6B">
              <w:rPr>
                <w:rFonts w:ascii="方正仿宋简体" w:hAnsi="方正仿宋简体" w:cs="Times New Roman"/>
                <w:kern w:val="0"/>
                <w:sz w:val="21"/>
                <w:szCs w:val="21"/>
              </w:rPr>
              <w:t>所属行业</w:t>
            </w:r>
          </w:p>
        </w:tc>
        <w:tc>
          <w:tcPr>
            <w:tcW w:w="7696" w:type="dxa"/>
            <w:gridSpan w:val="9"/>
            <w:tcBorders>
              <w:top w:val="nil"/>
              <w:left w:val="nil"/>
              <w:bottom w:val="single" w:sz="8" w:space="0" w:color="auto"/>
              <w:right w:val="single" w:sz="8" w:space="0" w:color="auto"/>
            </w:tcBorders>
            <w:tcMar>
              <w:top w:w="0" w:type="dxa"/>
              <w:left w:w="108" w:type="dxa"/>
              <w:bottom w:w="0" w:type="dxa"/>
              <w:right w:w="108" w:type="dxa"/>
            </w:tcMar>
            <w:hideMark/>
          </w:tcPr>
          <w:p w14:paraId="4E9781F3" w14:textId="77777777" w:rsidR="00613C6B" w:rsidRPr="00613C6B" w:rsidRDefault="00613C6B" w:rsidP="00613C6B">
            <w:pPr>
              <w:widowControl/>
              <w:spacing w:line="360" w:lineRule="atLeast"/>
              <w:rPr>
                <w:rFonts w:ascii="Times New Roman" w:hAnsi="Times New Roman" w:cs="Times New Roman"/>
                <w:kern w:val="0"/>
                <w:sz w:val="21"/>
                <w:szCs w:val="21"/>
              </w:rPr>
            </w:pPr>
            <w:r w:rsidRPr="00613C6B">
              <w:rPr>
                <w:rFonts w:ascii="Times New Roman" w:hAnsi="Times New Roman" w:cs="Times New Roman"/>
                <w:kern w:val="0"/>
                <w:sz w:val="21"/>
                <w:szCs w:val="21"/>
              </w:rPr>
              <w:t> </w:t>
            </w:r>
          </w:p>
        </w:tc>
      </w:tr>
      <w:tr w:rsidR="00613C6B" w:rsidRPr="00613C6B" w14:paraId="4CF62EB8" w14:textId="77777777" w:rsidTr="00613C6B">
        <w:trPr>
          <w:jc w:val="center"/>
        </w:trPr>
        <w:tc>
          <w:tcPr>
            <w:tcW w:w="13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CA475D" w14:textId="77777777" w:rsidR="00613C6B" w:rsidRPr="00613C6B" w:rsidRDefault="00613C6B" w:rsidP="00613C6B">
            <w:pPr>
              <w:widowControl/>
              <w:spacing w:line="360" w:lineRule="atLeast"/>
              <w:jc w:val="center"/>
              <w:rPr>
                <w:rFonts w:ascii="Times New Roman" w:hAnsi="Times New Roman" w:cs="Times New Roman"/>
                <w:kern w:val="0"/>
                <w:sz w:val="21"/>
                <w:szCs w:val="21"/>
              </w:rPr>
            </w:pPr>
            <w:r w:rsidRPr="00613C6B">
              <w:rPr>
                <w:rFonts w:ascii="方正仿宋简体" w:hAnsi="方正仿宋简体" w:cs="Times New Roman"/>
                <w:spacing w:val="-14"/>
                <w:kern w:val="0"/>
                <w:sz w:val="21"/>
                <w:szCs w:val="21"/>
              </w:rPr>
              <w:t>改制上市情况</w:t>
            </w:r>
          </w:p>
        </w:tc>
        <w:tc>
          <w:tcPr>
            <w:tcW w:w="2277"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5D208E2E" w14:textId="77777777" w:rsidR="00613C6B" w:rsidRPr="00613C6B" w:rsidRDefault="00613C6B" w:rsidP="00613C6B">
            <w:pPr>
              <w:widowControl/>
              <w:spacing w:line="360" w:lineRule="atLeast"/>
              <w:rPr>
                <w:rFonts w:ascii="Times New Roman" w:hAnsi="Times New Roman" w:cs="Times New Roman"/>
                <w:kern w:val="0"/>
                <w:sz w:val="21"/>
                <w:szCs w:val="21"/>
              </w:rPr>
            </w:pPr>
            <w:r w:rsidRPr="00613C6B">
              <w:rPr>
                <w:rFonts w:ascii="Calibri" w:eastAsia="Calibri" w:hAnsi="Calibri" w:cs="Calibri"/>
                <w:kern w:val="0"/>
                <w:sz w:val="21"/>
                <w:szCs w:val="21"/>
              </w:rPr>
              <w:t>□</w:t>
            </w:r>
            <w:r w:rsidRPr="00613C6B">
              <w:rPr>
                <w:rFonts w:ascii="方正仿宋简体" w:hAnsi="方正仿宋简体" w:cs="Times New Roman"/>
                <w:kern w:val="0"/>
                <w:sz w:val="21"/>
                <w:szCs w:val="21"/>
              </w:rPr>
              <w:t>准备改制：</w:t>
            </w:r>
          </w:p>
          <w:p w14:paraId="44FB5AEB" w14:textId="77777777" w:rsidR="00613C6B" w:rsidRPr="00613C6B" w:rsidRDefault="00613C6B" w:rsidP="00613C6B">
            <w:pPr>
              <w:widowControl/>
              <w:spacing w:line="360" w:lineRule="atLeast"/>
              <w:rPr>
                <w:rFonts w:ascii="Times New Roman" w:hAnsi="Times New Roman" w:cs="Times New Roman"/>
                <w:kern w:val="0"/>
                <w:sz w:val="21"/>
                <w:szCs w:val="21"/>
              </w:rPr>
            </w:pPr>
            <w:r w:rsidRPr="00613C6B">
              <w:rPr>
                <w:rFonts w:ascii="方正仿宋简体" w:hAnsi="方正仿宋简体" w:cs="Times New Roman"/>
                <w:kern w:val="0"/>
                <w:sz w:val="21"/>
                <w:szCs w:val="21"/>
              </w:rPr>
              <w:t>计划时间：</w:t>
            </w:r>
            <w:r w:rsidRPr="00613C6B">
              <w:rPr>
                <w:rFonts w:ascii="Times New Roman" w:hAnsi="Times New Roman" w:cs="Times New Roman"/>
                <w:kern w:val="0"/>
                <w:sz w:val="21"/>
                <w:szCs w:val="21"/>
              </w:rPr>
              <w:t>   </w:t>
            </w:r>
            <w:r w:rsidRPr="00613C6B">
              <w:rPr>
                <w:rFonts w:ascii="方正仿宋简体" w:hAnsi="方正仿宋简体" w:cs="Times New Roman"/>
                <w:kern w:val="0"/>
                <w:sz w:val="21"/>
                <w:szCs w:val="21"/>
              </w:rPr>
              <w:t>年</w:t>
            </w:r>
            <w:r w:rsidRPr="00613C6B">
              <w:rPr>
                <w:rFonts w:ascii="Times New Roman" w:hAnsi="Times New Roman" w:cs="Times New Roman"/>
                <w:kern w:val="0"/>
                <w:sz w:val="21"/>
                <w:szCs w:val="21"/>
              </w:rPr>
              <w:t>  </w:t>
            </w:r>
            <w:r w:rsidRPr="00613C6B">
              <w:rPr>
                <w:rFonts w:ascii="方正仿宋简体" w:hAnsi="方正仿宋简体" w:cs="Times New Roman"/>
                <w:kern w:val="0"/>
                <w:sz w:val="21"/>
                <w:szCs w:val="21"/>
              </w:rPr>
              <w:t>月</w:t>
            </w:r>
          </w:p>
          <w:p w14:paraId="79DBCBE6" w14:textId="77777777" w:rsidR="00613C6B" w:rsidRPr="00613C6B" w:rsidRDefault="00613C6B" w:rsidP="00613C6B">
            <w:pPr>
              <w:widowControl/>
              <w:spacing w:line="360" w:lineRule="atLeast"/>
              <w:rPr>
                <w:rFonts w:ascii="Times New Roman" w:hAnsi="Times New Roman" w:cs="Times New Roman"/>
                <w:kern w:val="0"/>
                <w:sz w:val="21"/>
                <w:szCs w:val="21"/>
              </w:rPr>
            </w:pPr>
            <w:r w:rsidRPr="00613C6B">
              <w:rPr>
                <w:rFonts w:ascii="Calibri" w:eastAsia="Calibri" w:hAnsi="Calibri" w:cs="Calibri"/>
                <w:kern w:val="0"/>
                <w:sz w:val="21"/>
                <w:szCs w:val="21"/>
              </w:rPr>
              <w:t>□</w:t>
            </w:r>
            <w:r w:rsidRPr="00613C6B">
              <w:rPr>
                <w:rFonts w:ascii="方正仿宋简体" w:hAnsi="方正仿宋简体" w:cs="Times New Roman"/>
                <w:kern w:val="0"/>
                <w:sz w:val="21"/>
                <w:szCs w:val="21"/>
              </w:rPr>
              <w:t>改制过程中</w:t>
            </w:r>
          </w:p>
          <w:p w14:paraId="002A314B" w14:textId="77777777" w:rsidR="00613C6B" w:rsidRPr="00613C6B" w:rsidRDefault="00613C6B" w:rsidP="00613C6B">
            <w:pPr>
              <w:widowControl/>
              <w:spacing w:line="360" w:lineRule="atLeast"/>
              <w:rPr>
                <w:rFonts w:ascii="Times New Roman" w:hAnsi="Times New Roman" w:cs="Times New Roman"/>
                <w:kern w:val="0"/>
                <w:sz w:val="21"/>
                <w:szCs w:val="21"/>
              </w:rPr>
            </w:pPr>
            <w:r w:rsidRPr="00613C6B">
              <w:rPr>
                <w:rFonts w:ascii="Calibri" w:eastAsia="Calibri" w:hAnsi="Calibri" w:cs="Calibri"/>
                <w:kern w:val="0"/>
                <w:sz w:val="21"/>
                <w:szCs w:val="21"/>
              </w:rPr>
              <w:t>□</w:t>
            </w:r>
            <w:r w:rsidRPr="00613C6B">
              <w:rPr>
                <w:rFonts w:ascii="方正仿宋简体" w:hAnsi="方正仿宋简体" w:cs="Times New Roman"/>
                <w:spacing w:val="-8"/>
                <w:kern w:val="0"/>
                <w:sz w:val="21"/>
                <w:szCs w:val="21"/>
              </w:rPr>
              <w:t>已改制并进入辅导期</w:t>
            </w:r>
          </w:p>
        </w:tc>
        <w:tc>
          <w:tcPr>
            <w:tcW w:w="145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B1ABBD" w14:textId="77777777" w:rsidR="00613C6B" w:rsidRPr="00613C6B" w:rsidRDefault="00613C6B" w:rsidP="00613C6B">
            <w:pPr>
              <w:widowControl/>
              <w:spacing w:line="360" w:lineRule="atLeast"/>
              <w:jc w:val="center"/>
              <w:rPr>
                <w:rFonts w:ascii="Times New Roman" w:hAnsi="Times New Roman" w:cs="Times New Roman"/>
                <w:kern w:val="0"/>
                <w:sz w:val="21"/>
                <w:szCs w:val="21"/>
              </w:rPr>
            </w:pPr>
            <w:r w:rsidRPr="00613C6B">
              <w:rPr>
                <w:rFonts w:ascii="方正仿宋简体" w:hAnsi="方正仿宋简体" w:cs="Times New Roman"/>
                <w:spacing w:val="-10"/>
                <w:kern w:val="0"/>
                <w:sz w:val="21"/>
                <w:szCs w:val="21"/>
              </w:rPr>
              <w:t>企业品牌情况</w:t>
            </w:r>
          </w:p>
        </w:tc>
        <w:tc>
          <w:tcPr>
            <w:tcW w:w="396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1652EB" w14:textId="77777777" w:rsidR="00613C6B" w:rsidRPr="00613C6B" w:rsidRDefault="00613C6B" w:rsidP="00613C6B">
            <w:pPr>
              <w:widowControl/>
              <w:spacing w:line="360" w:lineRule="atLeast"/>
              <w:jc w:val="left"/>
              <w:rPr>
                <w:rFonts w:ascii="Times New Roman" w:hAnsi="Times New Roman" w:cs="Times New Roman"/>
                <w:kern w:val="0"/>
                <w:sz w:val="21"/>
                <w:szCs w:val="21"/>
              </w:rPr>
            </w:pPr>
            <w:r w:rsidRPr="00613C6B">
              <w:rPr>
                <w:rFonts w:ascii="Calibri" w:eastAsia="Calibri" w:hAnsi="Calibri" w:cs="Calibri"/>
                <w:kern w:val="0"/>
                <w:sz w:val="21"/>
                <w:szCs w:val="21"/>
              </w:rPr>
              <w:t>□</w:t>
            </w:r>
            <w:r w:rsidRPr="00613C6B">
              <w:rPr>
                <w:rFonts w:ascii="方正仿宋简体" w:hAnsi="方正仿宋简体" w:cs="Times New Roman"/>
                <w:kern w:val="0"/>
                <w:sz w:val="21"/>
                <w:szCs w:val="21"/>
              </w:rPr>
              <w:t>中国驰名商标</w:t>
            </w:r>
            <w:r w:rsidRPr="00613C6B">
              <w:rPr>
                <w:rFonts w:ascii="Times New Roman" w:hAnsi="Times New Roman" w:cs="Times New Roman"/>
                <w:kern w:val="0"/>
                <w:sz w:val="21"/>
                <w:szCs w:val="21"/>
              </w:rPr>
              <w:t>  </w:t>
            </w:r>
            <w:r w:rsidRPr="00613C6B">
              <w:rPr>
                <w:rFonts w:ascii="Calibri" w:eastAsia="Calibri" w:hAnsi="Calibri" w:cs="Calibri"/>
                <w:kern w:val="0"/>
                <w:sz w:val="21"/>
                <w:szCs w:val="21"/>
              </w:rPr>
              <w:t>□</w:t>
            </w:r>
            <w:r w:rsidRPr="00613C6B">
              <w:rPr>
                <w:rFonts w:ascii="方正仿宋简体" w:hAnsi="方正仿宋简体" w:cs="Times New Roman"/>
                <w:kern w:val="0"/>
                <w:sz w:val="21"/>
                <w:szCs w:val="21"/>
              </w:rPr>
              <w:t>中国名牌产品</w:t>
            </w:r>
            <w:r w:rsidRPr="00613C6B">
              <w:rPr>
                <w:rFonts w:ascii="Times New Roman" w:hAnsi="Times New Roman" w:cs="Times New Roman"/>
                <w:kern w:val="0"/>
                <w:sz w:val="21"/>
                <w:szCs w:val="21"/>
              </w:rPr>
              <w:t>     </w:t>
            </w:r>
            <w:r w:rsidRPr="00613C6B">
              <w:rPr>
                <w:rFonts w:ascii="Calibri" w:eastAsia="Calibri" w:hAnsi="Calibri" w:cs="Calibri"/>
                <w:kern w:val="0"/>
                <w:sz w:val="21"/>
                <w:szCs w:val="21"/>
              </w:rPr>
              <w:t>□</w:t>
            </w:r>
            <w:r w:rsidRPr="00613C6B">
              <w:rPr>
                <w:rFonts w:ascii="方正仿宋简体" w:hAnsi="方正仿宋简体" w:cs="Times New Roman"/>
                <w:kern w:val="0"/>
                <w:sz w:val="21"/>
                <w:szCs w:val="21"/>
              </w:rPr>
              <w:t>高新技术企业</w:t>
            </w:r>
            <w:r w:rsidRPr="00613C6B">
              <w:rPr>
                <w:rFonts w:ascii="Times New Roman" w:hAnsi="Times New Roman" w:cs="Times New Roman"/>
                <w:kern w:val="0"/>
                <w:sz w:val="21"/>
                <w:szCs w:val="21"/>
              </w:rPr>
              <w:t> </w:t>
            </w:r>
          </w:p>
          <w:p w14:paraId="7777E0C0" w14:textId="77777777" w:rsidR="00613C6B" w:rsidRPr="00613C6B" w:rsidRDefault="00613C6B" w:rsidP="00613C6B">
            <w:pPr>
              <w:widowControl/>
              <w:spacing w:line="360" w:lineRule="atLeast"/>
              <w:jc w:val="left"/>
              <w:rPr>
                <w:rFonts w:ascii="Times New Roman" w:hAnsi="Times New Roman" w:cs="Times New Roman"/>
                <w:kern w:val="0"/>
                <w:sz w:val="21"/>
                <w:szCs w:val="21"/>
              </w:rPr>
            </w:pPr>
            <w:r w:rsidRPr="00613C6B">
              <w:rPr>
                <w:rFonts w:ascii="Calibri" w:eastAsia="Calibri" w:hAnsi="Calibri" w:cs="Calibri"/>
                <w:kern w:val="0"/>
                <w:sz w:val="21"/>
                <w:szCs w:val="21"/>
              </w:rPr>
              <w:t>□</w:t>
            </w:r>
            <w:r w:rsidRPr="00613C6B">
              <w:rPr>
                <w:rFonts w:ascii="方正仿宋简体" w:hAnsi="方正仿宋简体" w:cs="Times New Roman"/>
                <w:kern w:val="0"/>
                <w:sz w:val="21"/>
                <w:szCs w:val="21"/>
              </w:rPr>
              <w:t>省级以上企业（行业）技术中心</w:t>
            </w:r>
          </w:p>
        </w:tc>
      </w:tr>
      <w:tr w:rsidR="00613C6B" w:rsidRPr="00613C6B" w14:paraId="012E736D" w14:textId="77777777" w:rsidTr="00613C6B">
        <w:trPr>
          <w:jc w:val="center"/>
        </w:trPr>
        <w:tc>
          <w:tcPr>
            <w:tcW w:w="135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6B242F" w14:textId="77777777" w:rsidR="00613C6B" w:rsidRPr="00613C6B" w:rsidRDefault="00613C6B" w:rsidP="00613C6B">
            <w:pPr>
              <w:widowControl/>
              <w:spacing w:line="360" w:lineRule="atLeast"/>
              <w:jc w:val="center"/>
              <w:rPr>
                <w:rFonts w:ascii="Times New Roman" w:hAnsi="Times New Roman" w:cs="Times New Roman"/>
                <w:kern w:val="0"/>
                <w:sz w:val="21"/>
                <w:szCs w:val="21"/>
              </w:rPr>
            </w:pPr>
            <w:r w:rsidRPr="00613C6B">
              <w:rPr>
                <w:rFonts w:ascii="方正仿宋简体" w:hAnsi="方正仿宋简体" w:cs="Times New Roman"/>
                <w:kern w:val="0"/>
                <w:sz w:val="21"/>
                <w:szCs w:val="21"/>
              </w:rPr>
              <w:t>财务状况</w:t>
            </w:r>
          </w:p>
          <w:p w14:paraId="7857E2A8" w14:textId="77777777" w:rsidR="00613C6B" w:rsidRPr="00613C6B" w:rsidRDefault="00613C6B" w:rsidP="00613C6B">
            <w:pPr>
              <w:widowControl/>
              <w:spacing w:line="360" w:lineRule="atLeast"/>
              <w:jc w:val="center"/>
              <w:rPr>
                <w:rFonts w:ascii="Times New Roman" w:hAnsi="Times New Roman" w:cs="Times New Roman"/>
                <w:kern w:val="0"/>
                <w:sz w:val="21"/>
                <w:szCs w:val="21"/>
              </w:rPr>
            </w:pPr>
            <w:r w:rsidRPr="00613C6B">
              <w:rPr>
                <w:rFonts w:ascii="方正仿宋简体" w:hAnsi="方正仿宋简体" w:cs="Times New Roman"/>
                <w:kern w:val="0"/>
                <w:sz w:val="21"/>
                <w:szCs w:val="21"/>
              </w:rPr>
              <w:t>（万元）</w:t>
            </w:r>
          </w:p>
        </w:tc>
        <w:tc>
          <w:tcPr>
            <w:tcW w:w="135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9F4117" w14:textId="77777777" w:rsidR="00613C6B" w:rsidRPr="00613C6B" w:rsidRDefault="00613C6B" w:rsidP="00613C6B">
            <w:pPr>
              <w:widowControl/>
              <w:spacing w:line="360" w:lineRule="atLeast"/>
              <w:rPr>
                <w:rFonts w:ascii="Times New Roman" w:hAnsi="Times New Roman" w:cs="Times New Roman"/>
                <w:kern w:val="0"/>
                <w:sz w:val="21"/>
                <w:szCs w:val="21"/>
              </w:rPr>
            </w:pPr>
            <w:r w:rsidRPr="00613C6B">
              <w:rPr>
                <w:rFonts w:ascii="方正仿宋简体" w:hAnsi="方正仿宋简体" w:cs="Times New Roman"/>
                <w:kern w:val="0"/>
                <w:sz w:val="21"/>
                <w:szCs w:val="21"/>
              </w:rPr>
              <w:t>注册资本额</w:t>
            </w:r>
          </w:p>
        </w:tc>
        <w:tc>
          <w:tcPr>
            <w:tcW w:w="92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90E527" w14:textId="77777777" w:rsidR="00613C6B" w:rsidRPr="00613C6B" w:rsidRDefault="00613C6B" w:rsidP="00613C6B">
            <w:pPr>
              <w:widowControl/>
              <w:spacing w:line="360" w:lineRule="atLeast"/>
              <w:rPr>
                <w:rFonts w:ascii="Times New Roman" w:hAnsi="Times New Roman" w:cs="Times New Roman"/>
                <w:kern w:val="0"/>
                <w:sz w:val="21"/>
                <w:szCs w:val="21"/>
              </w:rPr>
            </w:pPr>
            <w:r w:rsidRPr="00613C6B">
              <w:rPr>
                <w:rFonts w:ascii="Times New Roman" w:hAnsi="Times New Roman" w:cs="Times New Roman"/>
                <w:kern w:val="0"/>
                <w:sz w:val="21"/>
                <w:szCs w:val="21"/>
              </w:rPr>
              <w:t> </w:t>
            </w:r>
          </w:p>
        </w:tc>
        <w:tc>
          <w:tcPr>
            <w:tcW w:w="145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B3BBD2" w14:textId="77777777" w:rsidR="00613C6B" w:rsidRPr="00613C6B" w:rsidRDefault="00613C6B" w:rsidP="00613C6B">
            <w:pPr>
              <w:widowControl/>
              <w:spacing w:line="360" w:lineRule="atLeast"/>
              <w:rPr>
                <w:rFonts w:ascii="Times New Roman" w:hAnsi="Times New Roman" w:cs="Times New Roman"/>
                <w:kern w:val="0"/>
                <w:sz w:val="21"/>
                <w:szCs w:val="21"/>
              </w:rPr>
            </w:pPr>
            <w:r w:rsidRPr="00613C6B">
              <w:rPr>
                <w:rFonts w:ascii="方正仿宋简体" w:hAnsi="方正仿宋简体" w:cs="Times New Roman"/>
                <w:kern w:val="0"/>
                <w:sz w:val="21"/>
                <w:szCs w:val="21"/>
              </w:rPr>
              <w:t>总资产额</w:t>
            </w:r>
          </w:p>
        </w:tc>
        <w:tc>
          <w:tcPr>
            <w:tcW w:w="14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39390A" w14:textId="77777777" w:rsidR="00613C6B" w:rsidRPr="00613C6B" w:rsidRDefault="00613C6B" w:rsidP="00613C6B">
            <w:pPr>
              <w:widowControl/>
              <w:spacing w:line="360" w:lineRule="atLeast"/>
              <w:rPr>
                <w:rFonts w:ascii="Times New Roman" w:hAnsi="Times New Roman" w:cs="Times New Roman"/>
                <w:kern w:val="0"/>
                <w:sz w:val="21"/>
                <w:szCs w:val="21"/>
              </w:rPr>
            </w:pPr>
            <w:r w:rsidRPr="00613C6B">
              <w:rPr>
                <w:rFonts w:ascii="Times New Roman" w:hAnsi="Times New Roman" w:cs="Times New Roman"/>
                <w:kern w:val="0"/>
                <w:sz w:val="21"/>
                <w:szCs w:val="21"/>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4DEEA0" w14:textId="77777777" w:rsidR="00613C6B" w:rsidRPr="00613C6B" w:rsidRDefault="00613C6B" w:rsidP="00613C6B">
            <w:pPr>
              <w:widowControl/>
              <w:spacing w:line="360" w:lineRule="atLeast"/>
              <w:rPr>
                <w:rFonts w:ascii="Times New Roman" w:hAnsi="Times New Roman" w:cs="Times New Roman"/>
                <w:kern w:val="0"/>
                <w:sz w:val="21"/>
                <w:szCs w:val="21"/>
              </w:rPr>
            </w:pPr>
            <w:r w:rsidRPr="00613C6B">
              <w:rPr>
                <w:rFonts w:ascii="方正仿宋简体" w:hAnsi="方正仿宋简体" w:cs="Times New Roman"/>
                <w:kern w:val="0"/>
                <w:sz w:val="21"/>
                <w:szCs w:val="21"/>
              </w:rPr>
              <w:t>净资产额</w:t>
            </w:r>
          </w:p>
        </w:tc>
        <w:tc>
          <w:tcPr>
            <w:tcW w:w="13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C86097" w14:textId="77777777" w:rsidR="00613C6B" w:rsidRPr="00613C6B" w:rsidRDefault="00613C6B" w:rsidP="00613C6B">
            <w:pPr>
              <w:widowControl/>
              <w:spacing w:line="360" w:lineRule="atLeast"/>
              <w:rPr>
                <w:rFonts w:ascii="Times New Roman" w:hAnsi="Times New Roman" w:cs="Times New Roman"/>
                <w:kern w:val="0"/>
                <w:sz w:val="21"/>
                <w:szCs w:val="21"/>
              </w:rPr>
            </w:pPr>
            <w:r w:rsidRPr="00613C6B">
              <w:rPr>
                <w:rFonts w:ascii="Times New Roman" w:hAnsi="Times New Roman" w:cs="Times New Roman"/>
                <w:kern w:val="0"/>
                <w:sz w:val="21"/>
                <w:szCs w:val="21"/>
              </w:rPr>
              <w:t> </w:t>
            </w:r>
          </w:p>
        </w:tc>
      </w:tr>
      <w:tr w:rsidR="00613C6B" w:rsidRPr="00613C6B" w14:paraId="1EEE242C" w14:textId="77777777" w:rsidTr="00613C6B">
        <w:trPr>
          <w:jc w:val="center"/>
        </w:trPr>
        <w:tc>
          <w:tcPr>
            <w:tcW w:w="0" w:type="auto"/>
            <w:vMerge/>
            <w:tcBorders>
              <w:top w:val="nil"/>
              <w:left w:val="single" w:sz="8" w:space="0" w:color="auto"/>
              <w:bottom w:val="single" w:sz="8" w:space="0" w:color="auto"/>
              <w:right w:val="single" w:sz="8" w:space="0" w:color="auto"/>
            </w:tcBorders>
            <w:vAlign w:val="center"/>
            <w:hideMark/>
          </w:tcPr>
          <w:p w14:paraId="6E0EC5BB" w14:textId="77777777" w:rsidR="00613C6B" w:rsidRPr="00613C6B" w:rsidRDefault="00613C6B" w:rsidP="00613C6B">
            <w:pPr>
              <w:widowControl/>
              <w:jc w:val="left"/>
              <w:rPr>
                <w:rFonts w:ascii="Times New Roman" w:hAnsi="Times New Roman" w:cs="Times New Roman"/>
                <w:kern w:val="0"/>
                <w:sz w:val="21"/>
                <w:szCs w:val="21"/>
              </w:rPr>
            </w:pPr>
          </w:p>
        </w:tc>
        <w:tc>
          <w:tcPr>
            <w:tcW w:w="135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C48C6C" w14:textId="77777777" w:rsidR="00613C6B" w:rsidRPr="00613C6B" w:rsidRDefault="00613C6B" w:rsidP="00613C6B">
            <w:pPr>
              <w:widowControl/>
              <w:spacing w:line="360" w:lineRule="atLeast"/>
              <w:rPr>
                <w:rFonts w:ascii="Times New Roman" w:hAnsi="Times New Roman" w:cs="Times New Roman"/>
                <w:kern w:val="0"/>
                <w:sz w:val="21"/>
                <w:szCs w:val="21"/>
              </w:rPr>
            </w:pPr>
            <w:r w:rsidRPr="00613C6B">
              <w:rPr>
                <w:rFonts w:ascii="方正仿宋简体" w:hAnsi="方正仿宋简体" w:cs="Times New Roman"/>
                <w:kern w:val="0"/>
                <w:sz w:val="21"/>
                <w:szCs w:val="21"/>
              </w:rPr>
              <w:t>年净利润</w:t>
            </w:r>
          </w:p>
        </w:tc>
        <w:tc>
          <w:tcPr>
            <w:tcW w:w="92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4BE96B" w14:textId="77777777" w:rsidR="00613C6B" w:rsidRPr="00613C6B" w:rsidRDefault="00613C6B" w:rsidP="00613C6B">
            <w:pPr>
              <w:widowControl/>
              <w:spacing w:line="360" w:lineRule="atLeast"/>
              <w:rPr>
                <w:rFonts w:ascii="Times New Roman" w:hAnsi="Times New Roman" w:cs="Times New Roman"/>
                <w:kern w:val="0"/>
                <w:sz w:val="21"/>
                <w:szCs w:val="21"/>
              </w:rPr>
            </w:pPr>
            <w:r w:rsidRPr="00613C6B">
              <w:rPr>
                <w:rFonts w:ascii="Times New Roman" w:hAnsi="Times New Roman" w:cs="Times New Roman"/>
                <w:kern w:val="0"/>
                <w:sz w:val="21"/>
                <w:szCs w:val="21"/>
              </w:rPr>
              <w:t> </w:t>
            </w:r>
          </w:p>
        </w:tc>
        <w:tc>
          <w:tcPr>
            <w:tcW w:w="145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469413" w14:textId="77777777" w:rsidR="00613C6B" w:rsidRPr="00613C6B" w:rsidRDefault="00613C6B" w:rsidP="00613C6B">
            <w:pPr>
              <w:widowControl/>
              <w:spacing w:line="360" w:lineRule="atLeast"/>
              <w:rPr>
                <w:rFonts w:ascii="Times New Roman" w:hAnsi="Times New Roman" w:cs="Times New Roman"/>
                <w:kern w:val="0"/>
                <w:sz w:val="21"/>
                <w:szCs w:val="21"/>
              </w:rPr>
            </w:pPr>
            <w:r w:rsidRPr="00613C6B">
              <w:rPr>
                <w:rFonts w:ascii="方正仿宋简体" w:hAnsi="方正仿宋简体" w:cs="Times New Roman"/>
                <w:kern w:val="0"/>
                <w:sz w:val="21"/>
                <w:szCs w:val="21"/>
              </w:rPr>
              <w:t>年销售收入</w:t>
            </w:r>
          </w:p>
        </w:tc>
        <w:tc>
          <w:tcPr>
            <w:tcW w:w="14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AB6D74" w14:textId="77777777" w:rsidR="00613C6B" w:rsidRPr="00613C6B" w:rsidRDefault="00613C6B" w:rsidP="00613C6B">
            <w:pPr>
              <w:widowControl/>
              <w:spacing w:line="360" w:lineRule="atLeast"/>
              <w:rPr>
                <w:rFonts w:ascii="Times New Roman" w:hAnsi="Times New Roman" w:cs="Times New Roman"/>
                <w:kern w:val="0"/>
                <w:sz w:val="21"/>
                <w:szCs w:val="21"/>
              </w:rPr>
            </w:pPr>
            <w:r w:rsidRPr="00613C6B">
              <w:rPr>
                <w:rFonts w:ascii="Times New Roman" w:hAnsi="Times New Roman" w:cs="Times New Roman"/>
                <w:kern w:val="0"/>
                <w:sz w:val="21"/>
                <w:szCs w:val="21"/>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92B8BB" w14:textId="77777777" w:rsidR="00613C6B" w:rsidRPr="00613C6B" w:rsidRDefault="00613C6B" w:rsidP="00613C6B">
            <w:pPr>
              <w:widowControl/>
              <w:spacing w:line="360" w:lineRule="atLeast"/>
              <w:rPr>
                <w:rFonts w:ascii="Times New Roman" w:hAnsi="Times New Roman" w:cs="Times New Roman"/>
                <w:kern w:val="0"/>
                <w:sz w:val="21"/>
                <w:szCs w:val="21"/>
              </w:rPr>
            </w:pPr>
            <w:r w:rsidRPr="00613C6B">
              <w:rPr>
                <w:rFonts w:ascii="方正仿宋简体" w:hAnsi="方正仿宋简体" w:cs="Times New Roman"/>
                <w:kern w:val="0"/>
                <w:sz w:val="21"/>
                <w:szCs w:val="21"/>
              </w:rPr>
              <w:t>年纳税</w:t>
            </w:r>
          </w:p>
        </w:tc>
        <w:tc>
          <w:tcPr>
            <w:tcW w:w="13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C5C39C" w14:textId="77777777" w:rsidR="00613C6B" w:rsidRPr="00613C6B" w:rsidRDefault="00613C6B" w:rsidP="00613C6B">
            <w:pPr>
              <w:widowControl/>
              <w:spacing w:line="360" w:lineRule="atLeast"/>
              <w:rPr>
                <w:rFonts w:ascii="Times New Roman" w:hAnsi="Times New Roman" w:cs="Times New Roman"/>
                <w:kern w:val="0"/>
                <w:sz w:val="21"/>
                <w:szCs w:val="21"/>
              </w:rPr>
            </w:pPr>
            <w:r w:rsidRPr="00613C6B">
              <w:rPr>
                <w:rFonts w:ascii="Times New Roman" w:hAnsi="Times New Roman" w:cs="Times New Roman"/>
                <w:kern w:val="0"/>
                <w:sz w:val="21"/>
                <w:szCs w:val="21"/>
              </w:rPr>
              <w:t> </w:t>
            </w:r>
          </w:p>
        </w:tc>
      </w:tr>
      <w:tr w:rsidR="00613C6B" w:rsidRPr="00613C6B" w14:paraId="6670D378" w14:textId="77777777" w:rsidTr="00613C6B">
        <w:trPr>
          <w:jc w:val="center"/>
        </w:trPr>
        <w:tc>
          <w:tcPr>
            <w:tcW w:w="0" w:type="auto"/>
            <w:vMerge/>
            <w:tcBorders>
              <w:top w:val="nil"/>
              <w:left w:val="single" w:sz="8" w:space="0" w:color="auto"/>
              <w:bottom w:val="single" w:sz="8" w:space="0" w:color="auto"/>
              <w:right w:val="single" w:sz="8" w:space="0" w:color="auto"/>
            </w:tcBorders>
            <w:vAlign w:val="center"/>
            <w:hideMark/>
          </w:tcPr>
          <w:p w14:paraId="30EE6010" w14:textId="77777777" w:rsidR="00613C6B" w:rsidRPr="00613C6B" w:rsidRDefault="00613C6B" w:rsidP="00613C6B">
            <w:pPr>
              <w:widowControl/>
              <w:jc w:val="left"/>
              <w:rPr>
                <w:rFonts w:ascii="Times New Roman" w:hAnsi="Times New Roman" w:cs="Times New Roman"/>
                <w:kern w:val="0"/>
                <w:sz w:val="21"/>
                <w:szCs w:val="21"/>
              </w:rPr>
            </w:pPr>
          </w:p>
        </w:tc>
        <w:tc>
          <w:tcPr>
            <w:tcW w:w="135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E80281" w14:textId="77777777" w:rsidR="00613C6B" w:rsidRPr="00613C6B" w:rsidRDefault="00613C6B" w:rsidP="00613C6B">
            <w:pPr>
              <w:widowControl/>
              <w:spacing w:line="360" w:lineRule="atLeast"/>
              <w:rPr>
                <w:rFonts w:ascii="Times New Roman" w:hAnsi="Times New Roman" w:cs="Times New Roman"/>
                <w:kern w:val="0"/>
                <w:sz w:val="21"/>
                <w:szCs w:val="21"/>
              </w:rPr>
            </w:pPr>
            <w:r w:rsidRPr="00613C6B">
              <w:rPr>
                <w:rFonts w:ascii="方正仿宋简体" w:hAnsi="方正仿宋简体" w:cs="Times New Roman"/>
                <w:kern w:val="0"/>
                <w:sz w:val="21"/>
                <w:szCs w:val="21"/>
              </w:rPr>
              <w:t>年净利润</w:t>
            </w:r>
          </w:p>
        </w:tc>
        <w:tc>
          <w:tcPr>
            <w:tcW w:w="92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B4EDA6" w14:textId="77777777" w:rsidR="00613C6B" w:rsidRPr="00613C6B" w:rsidRDefault="00613C6B" w:rsidP="00613C6B">
            <w:pPr>
              <w:widowControl/>
              <w:spacing w:line="360" w:lineRule="atLeast"/>
              <w:rPr>
                <w:rFonts w:ascii="Times New Roman" w:hAnsi="Times New Roman" w:cs="Times New Roman"/>
                <w:kern w:val="0"/>
                <w:sz w:val="21"/>
                <w:szCs w:val="21"/>
              </w:rPr>
            </w:pPr>
            <w:r w:rsidRPr="00613C6B">
              <w:rPr>
                <w:rFonts w:ascii="Times New Roman" w:hAnsi="Times New Roman" w:cs="Times New Roman"/>
                <w:kern w:val="0"/>
                <w:sz w:val="21"/>
                <w:szCs w:val="21"/>
              </w:rPr>
              <w:t> </w:t>
            </w:r>
          </w:p>
        </w:tc>
        <w:tc>
          <w:tcPr>
            <w:tcW w:w="145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0DCA87" w14:textId="77777777" w:rsidR="00613C6B" w:rsidRPr="00613C6B" w:rsidRDefault="00613C6B" w:rsidP="00613C6B">
            <w:pPr>
              <w:widowControl/>
              <w:spacing w:line="360" w:lineRule="atLeast"/>
              <w:rPr>
                <w:rFonts w:ascii="Times New Roman" w:hAnsi="Times New Roman" w:cs="Times New Roman"/>
                <w:kern w:val="0"/>
                <w:sz w:val="21"/>
                <w:szCs w:val="21"/>
              </w:rPr>
            </w:pPr>
            <w:r w:rsidRPr="00613C6B">
              <w:rPr>
                <w:rFonts w:ascii="方正仿宋简体" w:hAnsi="方正仿宋简体" w:cs="Times New Roman"/>
                <w:kern w:val="0"/>
                <w:sz w:val="21"/>
                <w:szCs w:val="21"/>
              </w:rPr>
              <w:t>年销售收入</w:t>
            </w:r>
          </w:p>
        </w:tc>
        <w:tc>
          <w:tcPr>
            <w:tcW w:w="14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1F72FC" w14:textId="77777777" w:rsidR="00613C6B" w:rsidRPr="00613C6B" w:rsidRDefault="00613C6B" w:rsidP="00613C6B">
            <w:pPr>
              <w:widowControl/>
              <w:spacing w:line="360" w:lineRule="atLeast"/>
              <w:rPr>
                <w:rFonts w:ascii="Times New Roman" w:hAnsi="Times New Roman" w:cs="Times New Roman"/>
                <w:kern w:val="0"/>
                <w:sz w:val="21"/>
                <w:szCs w:val="21"/>
              </w:rPr>
            </w:pPr>
            <w:r w:rsidRPr="00613C6B">
              <w:rPr>
                <w:rFonts w:ascii="Times New Roman" w:hAnsi="Times New Roman" w:cs="Times New Roman"/>
                <w:kern w:val="0"/>
                <w:sz w:val="21"/>
                <w:szCs w:val="21"/>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8B147F" w14:textId="77777777" w:rsidR="00613C6B" w:rsidRPr="00613C6B" w:rsidRDefault="00613C6B" w:rsidP="00613C6B">
            <w:pPr>
              <w:widowControl/>
              <w:spacing w:line="360" w:lineRule="atLeast"/>
              <w:rPr>
                <w:rFonts w:ascii="Times New Roman" w:hAnsi="Times New Roman" w:cs="Times New Roman"/>
                <w:kern w:val="0"/>
                <w:sz w:val="21"/>
                <w:szCs w:val="21"/>
              </w:rPr>
            </w:pPr>
            <w:r w:rsidRPr="00613C6B">
              <w:rPr>
                <w:rFonts w:ascii="方正仿宋简体" w:hAnsi="方正仿宋简体" w:cs="Times New Roman"/>
                <w:kern w:val="0"/>
                <w:sz w:val="21"/>
                <w:szCs w:val="21"/>
              </w:rPr>
              <w:t>年纳税</w:t>
            </w:r>
          </w:p>
        </w:tc>
        <w:tc>
          <w:tcPr>
            <w:tcW w:w="13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9E3C02" w14:textId="77777777" w:rsidR="00613C6B" w:rsidRPr="00613C6B" w:rsidRDefault="00613C6B" w:rsidP="00613C6B">
            <w:pPr>
              <w:widowControl/>
              <w:spacing w:line="360" w:lineRule="atLeast"/>
              <w:rPr>
                <w:rFonts w:ascii="Times New Roman" w:hAnsi="Times New Roman" w:cs="Times New Roman"/>
                <w:kern w:val="0"/>
                <w:sz w:val="21"/>
                <w:szCs w:val="21"/>
              </w:rPr>
            </w:pPr>
            <w:r w:rsidRPr="00613C6B">
              <w:rPr>
                <w:rFonts w:ascii="Times New Roman" w:hAnsi="Times New Roman" w:cs="Times New Roman"/>
                <w:kern w:val="0"/>
                <w:sz w:val="21"/>
                <w:szCs w:val="21"/>
              </w:rPr>
              <w:t> </w:t>
            </w:r>
          </w:p>
        </w:tc>
      </w:tr>
      <w:tr w:rsidR="00613C6B" w:rsidRPr="00613C6B" w14:paraId="0C93E356" w14:textId="77777777" w:rsidTr="00613C6B">
        <w:trPr>
          <w:jc w:val="center"/>
        </w:trPr>
        <w:tc>
          <w:tcPr>
            <w:tcW w:w="0" w:type="auto"/>
            <w:vMerge/>
            <w:tcBorders>
              <w:top w:val="nil"/>
              <w:left w:val="single" w:sz="8" w:space="0" w:color="auto"/>
              <w:bottom w:val="single" w:sz="8" w:space="0" w:color="auto"/>
              <w:right w:val="single" w:sz="8" w:space="0" w:color="auto"/>
            </w:tcBorders>
            <w:vAlign w:val="center"/>
            <w:hideMark/>
          </w:tcPr>
          <w:p w14:paraId="116D8C05" w14:textId="77777777" w:rsidR="00613C6B" w:rsidRPr="00613C6B" w:rsidRDefault="00613C6B" w:rsidP="00613C6B">
            <w:pPr>
              <w:widowControl/>
              <w:jc w:val="left"/>
              <w:rPr>
                <w:rFonts w:ascii="Times New Roman" w:hAnsi="Times New Roman" w:cs="Times New Roman"/>
                <w:kern w:val="0"/>
                <w:sz w:val="21"/>
                <w:szCs w:val="21"/>
              </w:rPr>
            </w:pPr>
          </w:p>
        </w:tc>
        <w:tc>
          <w:tcPr>
            <w:tcW w:w="135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A16519" w14:textId="77777777" w:rsidR="00613C6B" w:rsidRPr="00613C6B" w:rsidRDefault="00613C6B" w:rsidP="00613C6B">
            <w:pPr>
              <w:widowControl/>
              <w:spacing w:line="360" w:lineRule="atLeast"/>
              <w:rPr>
                <w:rFonts w:ascii="Times New Roman" w:hAnsi="Times New Roman" w:cs="Times New Roman"/>
                <w:kern w:val="0"/>
                <w:sz w:val="21"/>
                <w:szCs w:val="21"/>
              </w:rPr>
            </w:pPr>
            <w:r w:rsidRPr="00613C6B">
              <w:rPr>
                <w:rFonts w:ascii="方正仿宋简体" w:hAnsi="方正仿宋简体" w:cs="Times New Roman"/>
                <w:kern w:val="0"/>
                <w:sz w:val="21"/>
                <w:szCs w:val="21"/>
              </w:rPr>
              <w:t>年净利润</w:t>
            </w:r>
          </w:p>
        </w:tc>
        <w:tc>
          <w:tcPr>
            <w:tcW w:w="92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B03C48" w14:textId="77777777" w:rsidR="00613C6B" w:rsidRPr="00613C6B" w:rsidRDefault="00613C6B" w:rsidP="00613C6B">
            <w:pPr>
              <w:widowControl/>
              <w:spacing w:line="360" w:lineRule="atLeast"/>
              <w:rPr>
                <w:rFonts w:ascii="Times New Roman" w:hAnsi="Times New Roman" w:cs="Times New Roman"/>
                <w:kern w:val="0"/>
                <w:sz w:val="21"/>
                <w:szCs w:val="21"/>
              </w:rPr>
            </w:pPr>
            <w:r w:rsidRPr="00613C6B">
              <w:rPr>
                <w:rFonts w:ascii="Times New Roman" w:hAnsi="Times New Roman" w:cs="Times New Roman"/>
                <w:kern w:val="0"/>
                <w:sz w:val="21"/>
                <w:szCs w:val="21"/>
              </w:rPr>
              <w:t> </w:t>
            </w:r>
          </w:p>
        </w:tc>
        <w:tc>
          <w:tcPr>
            <w:tcW w:w="145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058BF2" w14:textId="77777777" w:rsidR="00613C6B" w:rsidRPr="00613C6B" w:rsidRDefault="00613C6B" w:rsidP="00613C6B">
            <w:pPr>
              <w:widowControl/>
              <w:spacing w:line="360" w:lineRule="atLeast"/>
              <w:rPr>
                <w:rFonts w:ascii="Times New Roman" w:hAnsi="Times New Roman" w:cs="Times New Roman"/>
                <w:kern w:val="0"/>
                <w:sz w:val="21"/>
                <w:szCs w:val="21"/>
              </w:rPr>
            </w:pPr>
            <w:r w:rsidRPr="00613C6B">
              <w:rPr>
                <w:rFonts w:ascii="方正仿宋简体" w:hAnsi="方正仿宋简体" w:cs="Times New Roman"/>
                <w:kern w:val="0"/>
                <w:sz w:val="21"/>
                <w:szCs w:val="21"/>
              </w:rPr>
              <w:t>年销售收入</w:t>
            </w:r>
          </w:p>
        </w:tc>
        <w:tc>
          <w:tcPr>
            <w:tcW w:w="14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D68B11" w14:textId="77777777" w:rsidR="00613C6B" w:rsidRPr="00613C6B" w:rsidRDefault="00613C6B" w:rsidP="00613C6B">
            <w:pPr>
              <w:widowControl/>
              <w:spacing w:line="360" w:lineRule="atLeast"/>
              <w:rPr>
                <w:rFonts w:ascii="Times New Roman" w:hAnsi="Times New Roman" w:cs="Times New Roman"/>
                <w:kern w:val="0"/>
                <w:sz w:val="21"/>
                <w:szCs w:val="21"/>
              </w:rPr>
            </w:pPr>
            <w:r w:rsidRPr="00613C6B">
              <w:rPr>
                <w:rFonts w:ascii="Times New Roman" w:hAnsi="Times New Roman" w:cs="Times New Roman"/>
                <w:kern w:val="0"/>
                <w:sz w:val="21"/>
                <w:szCs w:val="21"/>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A2084D" w14:textId="77777777" w:rsidR="00613C6B" w:rsidRPr="00613C6B" w:rsidRDefault="00613C6B" w:rsidP="00613C6B">
            <w:pPr>
              <w:widowControl/>
              <w:spacing w:line="360" w:lineRule="atLeast"/>
              <w:rPr>
                <w:rFonts w:ascii="Times New Roman" w:hAnsi="Times New Roman" w:cs="Times New Roman"/>
                <w:kern w:val="0"/>
                <w:sz w:val="21"/>
                <w:szCs w:val="21"/>
              </w:rPr>
            </w:pPr>
            <w:r w:rsidRPr="00613C6B">
              <w:rPr>
                <w:rFonts w:ascii="方正仿宋简体" w:hAnsi="方正仿宋简体" w:cs="Times New Roman"/>
                <w:kern w:val="0"/>
                <w:sz w:val="21"/>
                <w:szCs w:val="21"/>
              </w:rPr>
              <w:t>年纳税</w:t>
            </w:r>
          </w:p>
        </w:tc>
        <w:tc>
          <w:tcPr>
            <w:tcW w:w="13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257F5C" w14:textId="77777777" w:rsidR="00613C6B" w:rsidRPr="00613C6B" w:rsidRDefault="00613C6B" w:rsidP="00613C6B">
            <w:pPr>
              <w:widowControl/>
              <w:spacing w:line="360" w:lineRule="atLeast"/>
              <w:rPr>
                <w:rFonts w:ascii="Times New Roman" w:hAnsi="Times New Roman" w:cs="Times New Roman"/>
                <w:kern w:val="0"/>
                <w:sz w:val="21"/>
                <w:szCs w:val="21"/>
              </w:rPr>
            </w:pPr>
            <w:r w:rsidRPr="00613C6B">
              <w:rPr>
                <w:rFonts w:ascii="Times New Roman" w:hAnsi="Times New Roman" w:cs="Times New Roman"/>
                <w:kern w:val="0"/>
                <w:sz w:val="21"/>
                <w:szCs w:val="21"/>
              </w:rPr>
              <w:t> </w:t>
            </w:r>
          </w:p>
        </w:tc>
      </w:tr>
      <w:tr w:rsidR="00613C6B" w:rsidRPr="00613C6B" w14:paraId="1AB0DBC6" w14:textId="77777777" w:rsidTr="00613C6B">
        <w:trPr>
          <w:jc w:val="center"/>
        </w:trPr>
        <w:tc>
          <w:tcPr>
            <w:tcW w:w="0" w:type="auto"/>
            <w:vMerge/>
            <w:tcBorders>
              <w:top w:val="nil"/>
              <w:left w:val="single" w:sz="8" w:space="0" w:color="auto"/>
              <w:bottom w:val="single" w:sz="8" w:space="0" w:color="auto"/>
              <w:right w:val="single" w:sz="8" w:space="0" w:color="auto"/>
            </w:tcBorders>
            <w:vAlign w:val="center"/>
            <w:hideMark/>
          </w:tcPr>
          <w:p w14:paraId="208517E9" w14:textId="77777777" w:rsidR="00613C6B" w:rsidRPr="00613C6B" w:rsidRDefault="00613C6B" w:rsidP="00613C6B">
            <w:pPr>
              <w:widowControl/>
              <w:jc w:val="left"/>
              <w:rPr>
                <w:rFonts w:ascii="Times New Roman" w:hAnsi="Times New Roman" w:cs="Times New Roman"/>
                <w:kern w:val="0"/>
                <w:sz w:val="21"/>
                <w:szCs w:val="21"/>
              </w:rPr>
            </w:pPr>
          </w:p>
        </w:tc>
        <w:tc>
          <w:tcPr>
            <w:tcW w:w="3729"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F30BEE" w14:textId="77777777" w:rsidR="00613C6B" w:rsidRPr="00613C6B" w:rsidRDefault="00613C6B" w:rsidP="00613C6B">
            <w:pPr>
              <w:widowControl/>
              <w:spacing w:line="360" w:lineRule="atLeast"/>
              <w:rPr>
                <w:rFonts w:ascii="Times New Roman" w:hAnsi="Times New Roman" w:cs="Times New Roman"/>
                <w:kern w:val="0"/>
                <w:sz w:val="21"/>
                <w:szCs w:val="21"/>
              </w:rPr>
            </w:pPr>
            <w:r w:rsidRPr="00613C6B">
              <w:rPr>
                <w:rFonts w:ascii="方正仿宋简体" w:hAnsi="方正仿宋简体" w:cs="Times New Roman"/>
                <w:kern w:val="0"/>
                <w:sz w:val="21"/>
                <w:szCs w:val="21"/>
              </w:rPr>
              <w:t>过去三年年均利润增长率</w:t>
            </w:r>
          </w:p>
        </w:tc>
        <w:tc>
          <w:tcPr>
            <w:tcW w:w="396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1D6B7A" w14:textId="77777777" w:rsidR="00613C6B" w:rsidRPr="00613C6B" w:rsidRDefault="00613C6B" w:rsidP="00613C6B">
            <w:pPr>
              <w:widowControl/>
              <w:spacing w:line="360" w:lineRule="atLeast"/>
              <w:rPr>
                <w:rFonts w:ascii="Times New Roman" w:hAnsi="Times New Roman" w:cs="Times New Roman"/>
                <w:kern w:val="0"/>
                <w:sz w:val="21"/>
                <w:szCs w:val="21"/>
              </w:rPr>
            </w:pPr>
            <w:r w:rsidRPr="00613C6B">
              <w:rPr>
                <w:rFonts w:ascii="Times New Roman" w:hAnsi="Times New Roman" w:cs="Times New Roman"/>
                <w:kern w:val="0"/>
                <w:sz w:val="21"/>
                <w:szCs w:val="21"/>
              </w:rPr>
              <w:t> </w:t>
            </w:r>
          </w:p>
        </w:tc>
      </w:tr>
      <w:tr w:rsidR="00613C6B" w:rsidRPr="00613C6B" w14:paraId="1B076C85" w14:textId="77777777" w:rsidTr="00613C6B">
        <w:trPr>
          <w:jc w:val="center"/>
        </w:trPr>
        <w:tc>
          <w:tcPr>
            <w:tcW w:w="271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EBF41B" w14:textId="77777777" w:rsidR="00613C6B" w:rsidRPr="00613C6B" w:rsidRDefault="00613C6B" w:rsidP="00613C6B">
            <w:pPr>
              <w:widowControl/>
              <w:spacing w:line="360" w:lineRule="atLeast"/>
              <w:jc w:val="center"/>
              <w:rPr>
                <w:rFonts w:ascii="Times New Roman" w:hAnsi="Times New Roman" w:cs="Times New Roman"/>
                <w:kern w:val="0"/>
                <w:sz w:val="21"/>
                <w:szCs w:val="21"/>
              </w:rPr>
            </w:pPr>
            <w:r w:rsidRPr="00613C6B">
              <w:rPr>
                <w:rFonts w:ascii="方正仿宋简体" w:hAnsi="方正仿宋简体" w:cs="Times New Roman"/>
                <w:kern w:val="0"/>
                <w:sz w:val="21"/>
                <w:szCs w:val="21"/>
              </w:rPr>
              <w:t>当前需要哪些融资支持</w:t>
            </w:r>
          </w:p>
        </w:tc>
        <w:tc>
          <w:tcPr>
            <w:tcW w:w="6340"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006AA1" w14:textId="77777777" w:rsidR="00613C6B" w:rsidRPr="00613C6B" w:rsidRDefault="00613C6B" w:rsidP="00613C6B">
            <w:pPr>
              <w:widowControl/>
              <w:spacing w:line="360" w:lineRule="atLeast"/>
              <w:rPr>
                <w:rFonts w:ascii="Times New Roman" w:hAnsi="Times New Roman" w:cs="Times New Roman"/>
                <w:kern w:val="0"/>
                <w:sz w:val="21"/>
                <w:szCs w:val="21"/>
              </w:rPr>
            </w:pPr>
            <w:r w:rsidRPr="00613C6B">
              <w:rPr>
                <w:rFonts w:ascii="Calibri" w:eastAsia="Calibri" w:hAnsi="Calibri" w:cs="Calibri"/>
                <w:kern w:val="0"/>
                <w:sz w:val="21"/>
                <w:szCs w:val="21"/>
              </w:rPr>
              <w:t>□</w:t>
            </w:r>
            <w:r w:rsidRPr="00613C6B">
              <w:rPr>
                <w:rFonts w:ascii="方正仿宋简体" w:hAnsi="方正仿宋简体" w:cs="Times New Roman"/>
                <w:kern w:val="0"/>
                <w:sz w:val="21"/>
                <w:szCs w:val="21"/>
              </w:rPr>
              <w:t>股权融资</w:t>
            </w:r>
            <w:r w:rsidRPr="00613C6B">
              <w:rPr>
                <w:rFonts w:ascii="Times New Roman" w:hAnsi="Times New Roman" w:cs="Times New Roman"/>
                <w:kern w:val="0"/>
                <w:sz w:val="21"/>
                <w:szCs w:val="21"/>
              </w:rPr>
              <w:t>      </w:t>
            </w:r>
            <w:r w:rsidRPr="00613C6B">
              <w:rPr>
                <w:rFonts w:ascii="Calibri" w:eastAsia="Calibri" w:hAnsi="Calibri" w:cs="Calibri"/>
                <w:kern w:val="0"/>
                <w:sz w:val="21"/>
                <w:szCs w:val="21"/>
              </w:rPr>
              <w:t>□</w:t>
            </w:r>
            <w:r w:rsidRPr="00613C6B">
              <w:rPr>
                <w:rFonts w:ascii="Times New Roman" w:hAnsi="Times New Roman" w:cs="Times New Roman"/>
                <w:kern w:val="0"/>
                <w:sz w:val="21"/>
                <w:szCs w:val="21"/>
              </w:rPr>
              <w:t> </w:t>
            </w:r>
            <w:r w:rsidRPr="00613C6B">
              <w:rPr>
                <w:rFonts w:ascii="方正仿宋简体" w:hAnsi="方正仿宋简体" w:cs="Times New Roman"/>
                <w:kern w:val="0"/>
                <w:sz w:val="21"/>
                <w:szCs w:val="21"/>
              </w:rPr>
              <w:t>借贷</w:t>
            </w:r>
            <w:r w:rsidRPr="00613C6B">
              <w:rPr>
                <w:rFonts w:ascii="Times New Roman" w:hAnsi="Times New Roman" w:cs="Times New Roman"/>
                <w:kern w:val="0"/>
                <w:sz w:val="21"/>
                <w:szCs w:val="21"/>
              </w:rPr>
              <w:t>      </w:t>
            </w:r>
            <w:r w:rsidRPr="00613C6B">
              <w:rPr>
                <w:rFonts w:ascii="Calibri" w:eastAsia="Calibri" w:hAnsi="Calibri" w:cs="Calibri"/>
                <w:kern w:val="0"/>
                <w:sz w:val="21"/>
                <w:szCs w:val="21"/>
              </w:rPr>
              <w:t>□</w:t>
            </w:r>
            <w:r w:rsidRPr="00613C6B">
              <w:rPr>
                <w:rFonts w:ascii="Times New Roman" w:hAnsi="Times New Roman" w:cs="Times New Roman"/>
                <w:kern w:val="0"/>
                <w:sz w:val="21"/>
                <w:szCs w:val="21"/>
              </w:rPr>
              <w:t> </w:t>
            </w:r>
            <w:r w:rsidRPr="00613C6B">
              <w:rPr>
                <w:rFonts w:ascii="方正仿宋简体" w:hAnsi="方正仿宋简体" w:cs="Times New Roman"/>
                <w:kern w:val="0"/>
                <w:sz w:val="21"/>
                <w:szCs w:val="21"/>
              </w:rPr>
              <w:t>风险投资</w:t>
            </w:r>
          </w:p>
        </w:tc>
      </w:tr>
      <w:tr w:rsidR="00613C6B" w:rsidRPr="00613C6B" w14:paraId="67CA2E74" w14:textId="77777777" w:rsidTr="00613C6B">
        <w:trPr>
          <w:jc w:val="center"/>
        </w:trPr>
        <w:tc>
          <w:tcPr>
            <w:tcW w:w="271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DAEF7B" w14:textId="77777777" w:rsidR="00613C6B" w:rsidRPr="00613C6B" w:rsidRDefault="00613C6B" w:rsidP="00613C6B">
            <w:pPr>
              <w:widowControl/>
              <w:spacing w:line="360" w:lineRule="atLeast"/>
              <w:jc w:val="center"/>
              <w:rPr>
                <w:rFonts w:ascii="Times New Roman" w:hAnsi="Times New Roman" w:cs="Times New Roman"/>
                <w:kern w:val="0"/>
                <w:sz w:val="21"/>
                <w:szCs w:val="21"/>
              </w:rPr>
            </w:pPr>
            <w:r w:rsidRPr="00613C6B">
              <w:rPr>
                <w:rFonts w:ascii="方正仿宋简体" w:hAnsi="方正仿宋简体" w:cs="Times New Roman"/>
                <w:kern w:val="0"/>
                <w:sz w:val="21"/>
                <w:szCs w:val="21"/>
              </w:rPr>
              <w:t>目前已与何家证券中介机构或投资公司签订协议</w:t>
            </w:r>
          </w:p>
        </w:tc>
        <w:tc>
          <w:tcPr>
            <w:tcW w:w="6340"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21E7E6" w14:textId="77777777" w:rsidR="00613C6B" w:rsidRPr="00613C6B" w:rsidRDefault="00613C6B" w:rsidP="00613C6B">
            <w:pPr>
              <w:widowControl/>
              <w:spacing w:line="360" w:lineRule="atLeast"/>
              <w:rPr>
                <w:rFonts w:ascii="Times New Roman" w:hAnsi="Times New Roman" w:cs="Times New Roman"/>
                <w:kern w:val="0"/>
                <w:sz w:val="21"/>
                <w:szCs w:val="21"/>
              </w:rPr>
            </w:pPr>
            <w:r w:rsidRPr="00613C6B">
              <w:rPr>
                <w:rFonts w:ascii="Times New Roman" w:hAnsi="Times New Roman" w:cs="Times New Roman"/>
                <w:kern w:val="0"/>
                <w:sz w:val="21"/>
                <w:szCs w:val="21"/>
              </w:rPr>
              <w:t> </w:t>
            </w:r>
          </w:p>
        </w:tc>
      </w:tr>
      <w:tr w:rsidR="00613C6B" w:rsidRPr="00613C6B" w14:paraId="20FFC586" w14:textId="77777777" w:rsidTr="00613C6B">
        <w:trPr>
          <w:jc w:val="center"/>
        </w:trPr>
        <w:tc>
          <w:tcPr>
            <w:tcW w:w="271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65186B" w14:textId="77777777" w:rsidR="00613C6B" w:rsidRPr="00613C6B" w:rsidRDefault="00613C6B" w:rsidP="00613C6B">
            <w:pPr>
              <w:widowControl/>
              <w:spacing w:line="360" w:lineRule="atLeast"/>
              <w:jc w:val="center"/>
              <w:rPr>
                <w:rFonts w:ascii="Times New Roman" w:hAnsi="Times New Roman" w:cs="Times New Roman"/>
                <w:kern w:val="0"/>
                <w:sz w:val="21"/>
                <w:szCs w:val="21"/>
              </w:rPr>
            </w:pPr>
            <w:r w:rsidRPr="00613C6B">
              <w:rPr>
                <w:rFonts w:ascii="方正仿宋简体" w:hAnsi="方正仿宋简体" w:cs="Times New Roman"/>
                <w:kern w:val="0"/>
                <w:sz w:val="21"/>
                <w:szCs w:val="21"/>
              </w:rPr>
              <w:t>上市（或挂牌）选择</w:t>
            </w:r>
          </w:p>
        </w:tc>
        <w:tc>
          <w:tcPr>
            <w:tcW w:w="6340"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669984" w14:textId="77777777" w:rsidR="00613C6B" w:rsidRPr="00613C6B" w:rsidRDefault="00613C6B" w:rsidP="00613C6B">
            <w:pPr>
              <w:widowControl/>
              <w:spacing w:line="360" w:lineRule="atLeast"/>
              <w:rPr>
                <w:rFonts w:ascii="Times New Roman" w:hAnsi="Times New Roman" w:cs="Times New Roman"/>
                <w:kern w:val="0"/>
                <w:sz w:val="21"/>
                <w:szCs w:val="21"/>
              </w:rPr>
            </w:pPr>
            <w:r w:rsidRPr="00613C6B">
              <w:rPr>
                <w:rFonts w:ascii="Calibri" w:eastAsia="Calibri" w:hAnsi="Calibri" w:cs="Calibri"/>
                <w:kern w:val="0"/>
                <w:sz w:val="21"/>
                <w:szCs w:val="21"/>
              </w:rPr>
              <w:t>□</w:t>
            </w:r>
            <w:r w:rsidRPr="00613C6B">
              <w:rPr>
                <w:rFonts w:ascii="Times New Roman" w:hAnsi="Times New Roman" w:cs="Times New Roman"/>
                <w:kern w:val="0"/>
                <w:sz w:val="21"/>
                <w:szCs w:val="21"/>
              </w:rPr>
              <w:t> </w:t>
            </w:r>
            <w:r w:rsidRPr="00613C6B">
              <w:rPr>
                <w:rFonts w:ascii="方正仿宋简体" w:hAnsi="方正仿宋简体" w:cs="Times New Roman"/>
                <w:kern w:val="0"/>
                <w:sz w:val="21"/>
                <w:szCs w:val="21"/>
              </w:rPr>
              <w:t>国内主板上市</w:t>
            </w:r>
            <w:r w:rsidRPr="00613C6B">
              <w:rPr>
                <w:rFonts w:ascii="Times New Roman" w:hAnsi="Times New Roman" w:cs="Times New Roman"/>
                <w:kern w:val="0"/>
                <w:sz w:val="21"/>
                <w:szCs w:val="21"/>
              </w:rPr>
              <w:t>    </w:t>
            </w:r>
            <w:r w:rsidRPr="00613C6B">
              <w:rPr>
                <w:rFonts w:ascii="Calibri" w:eastAsia="Calibri" w:hAnsi="Calibri" w:cs="Calibri"/>
                <w:kern w:val="0"/>
                <w:sz w:val="21"/>
                <w:szCs w:val="21"/>
              </w:rPr>
              <w:t>□</w:t>
            </w:r>
            <w:r w:rsidRPr="00613C6B">
              <w:rPr>
                <w:rFonts w:ascii="Times New Roman" w:hAnsi="Times New Roman" w:cs="Times New Roman"/>
                <w:kern w:val="0"/>
                <w:sz w:val="21"/>
                <w:szCs w:val="21"/>
              </w:rPr>
              <w:t> </w:t>
            </w:r>
            <w:r w:rsidRPr="00613C6B">
              <w:rPr>
                <w:rFonts w:ascii="方正仿宋简体" w:hAnsi="方正仿宋简体" w:cs="Times New Roman"/>
                <w:kern w:val="0"/>
                <w:sz w:val="21"/>
                <w:szCs w:val="21"/>
              </w:rPr>
              <w:t>境外上市</w:t>
            </w:r>
            <w:r w:rsidRPr="00613C6B">
              <w:rPr>
                <w:rFonts w:ascii="Times New Roman" w:hAnsi="Times New Roman" w:cs="Times New Roman"/>
                <w:kern w:val="0"/>
                <w:sz w:val="21"/>
                <w:szCs w:val="21"/>
              </w:rPr>
              <w:t>  </w:t>
            </w:r>
            <w:r w:rsidRPr="00613C6B">
              <w:rPr>
                <w:rFonts w:ascii="Calibri" w:eastAsia="Calibri" w:hAnsi="Calibri" w:cs="Calibri"/>
                <w:kern w:val="0"/>
                <w:sz w:val="21"/>
                <w:szCs w:val="21"/>
              </w:rPr>
              <w:t>□</w:t>
            </w:r>
            <w:r w:rsidRPr="00613C6B">
              <w:rPr>
                <w:rFonts w:ascii="Times New Roman" w:hAnsi="Times New Roman" w:cs="Times New Roman"/>
                <w:kern w:val="0"/>
                <w:sz w:val="21"/>
                <w:szCs w:val="21"/>
              </w:rPr>
              <w:t> </w:t>
            </w:r>
            <w:r w:rsidRPr="00613C6B">
              <w:rPr>
                <w:rFonts w:ascii="方正仿宋简体" w:hAnsi="方正仿宋简体" w:cs="Times New Roman"/>
                <w:kern w:val="0"/>
                <w:sz w:val="21"/>
                <w:szCs w:val="21"/>
              </w:rPr>
              <w:t>福建海峡股权交易所</w:t>
            </w:r>
            <w:r w:rsidRPr="00613C6B">
              <w:rPr>
                <w:rFonts w:ascii="Times New Roman" w:hAnsi="Times New Roman" w:cs="Times New Roman"/>
                <w:kern w:val="0"/>
                <w:sz w:val="21"/>
                <w:szCs w:val="21"/>
              </w:rPr>
              <w:t> </w:t>
            </w:r>
          </w:p>
          <w:p w14:paraId="7A1C0BDB" w14:textId="77777777" w:rsidR="00613C6B" w:rsidRPr="00613C6B" w:rsidRDefault="00613C6B" w:rsidP="00613C6B">
            <w:pPr>
              <w:widowControl/>
              <w:spacing w:line="360" w:lineRule="atLeast"/>
              <w:rPr>
                <w:rFonts w:ascii="Times New Roman" w:hAnsi="Times New Roman" w:cs="Times New Roman"/>
                <w:kern w:val="0"/>
                <w:sz w:val="21"/>
                <w:szCs w:val="21"/>
              </w:rPr>
            </w:pPr>
            <w:r w:rsidRPr="00613C6B">
              <w:rPr>
                <w:rFonts w:ascii="Calibri" w:eastAsia="Calibri" w:hAnsi="Calibri" w:cs="Calibri"/>
                <w:kern w:val="0"/>
                <w:sz w:val="21"/>
                <w:szCs w:val="21"/>
              </w:rPr>
              <w:t>□</w:t>
            </w:r>
            <w:r w:rsidRPr="00613C6B">
              <w:rPr>
                <w:rFonts w:ascii="Times New Roman" w:hAnsi="Times New Roman" w:cs="Times New Roman"/>
                <w:kern w:val="0"/>
                <w:sz w:val="21"/>
                <w:szCs w:val="21"/>
              </w:rPr>
              <w:t> </w:t>
            </w:r>
            <w:r w:rsidRPr="00613C6B">
              <w:rPr>
                <w:rFonts w:ascii="方正仿宋简体" w:hAnsi="方正仿宋简体" w:cs="Times New Roman"/>
                <w:kern w:val="0"/>
                <w:sz w:val="21"/>
                <w:szCs w:val="21"/>
              </w:rPr>
              <w:t>新三板市场</w:t>
            </w:r>
            <w:r w:rsidRPr="00613C6B">
              <w:rPr>
                <w:rFonts w:ascii="Times New Roman" w:hAnsi="Times New Roman" w:cs="Times New Roman"/>
                <w:kern w:val="0"/>
                <w:sz w:val="21"/>
                <w:szCs w:val="21"/>
              </w:rPr>
              <w:t>            </w:t>
            </w:r>
            <w:r w:rsidRPr="00613C6B">
              <w:rPr>
                <w:rFonts w:ascii="Calibri" w:eastAsia="Calibri" w:hAnsi="Calibri" w:cs="Calibri"/>
                <w:kern w:val="0"/>
                <w:sz w:val="21"/>
                <w:szCs w:val="21"/>
              </w:rPr>
              <w:t>□</w:t>
            </w:r>
            <w:r w:rsidRPr="00613C6B">
              <w:rPr>
                <w:rFonts w:ascii="Times New Roman" w:hAnsi="Times New Roman" w:cs="Times New Roman"/>
                <w:kern w:val="0"/>
                <w:sz w:val="21"/>
                <w:szCs w:val="21"/>
              </w:rPr>
              <w:t> </w:t>
            </w:r>
            <w:r w:rsidRPr="00613C6B">
              <w:rPr>
                <w:rFonts w:ascii="方正仿宋简体" w:hAnsi="方正仿宋简体" w:cs="Times New Roman"/>
                <w:kern w:val="0"/>
                <w:sz w:val="21"/>
                <w:szCs w:val="21"/>
              </w:rPr>
              <w:t>其它</w:t>
            </w:r>
          </w:p>
        </w:tc>
      </w:tr>
      <w:tr w:rsidR="00613C6B" w:rsidRPr="00613C6B" w14:paraId="0A8D12E3" w14:textId="77777777" w:rsidTr="00613C6B">
        <w:trPr>
          <w:trHeight w:val="795"/>
          <w:jc w:val="center"/>
        </w:trPr>
        <w:tc>
          <w:tcPr>
            <w:tcW w:w="271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496DFD" w14:textId="77777777" w:rsidR="00613C6B" w:rsidRPr="00613C6B" w:rsidRDefault="00613C6B" w:rsidP="00613C6B">
            <w:pPr>
              <w:widowControl/>
              <w:spacing w:line="360" w:lineRule="atLeast"/>
              <w:jc w:val="center"/>
              <w:rPr>
                <w:rFonts w:ascii="Times New Roman" w:hAnsi="Times New Roman" w:cs="Times New Roman"/>
                <w:kern w:val="0"/>
                <w:sz w:val="21"/>
                <w:szCs w:val="21"/>
              </w:rPr>
            </w:pPr>
            <w:r w:rsidRPr="00613C6B">
              <w:rPr>
                <w:rFonts w:ascii="方正仿宋简体" w:hAnsi="方正仿宋简体" w:cs="Times New Roman"/>
                <w:kern w:val="0"/>
                <w:sz w:val="21"/>
                <w:szCs w:val="21"/>
              </w:rPr>
              <w:t>需帮助协调解决的问题</w:t>
            </w:r>
          </w:p>
        </w:tc>
        <w:tc>
          <w:tcPr>
            <w:tcW w:w="6340"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0D4141" w14:textId="77777777" w:rsidR="00613C6B" w:rsidRPr="00613C6B" w:rsidRDefault="00613C6B" w:rsidP="00613C6B">
            <w:pPr>
              <w:widowControl/>
              <w:spacing w:line="360" w:lineRule="atLeast"/>
              <w:rPr>
                <w:rFonts w:ascii="Times New Roman" w:hAnsi="Times New Roman" w:cs="Times New Roman"/>
                <w:kern w:val="0"/>
                <w:sz w:val="21"/>
                <w:szCs w:val="21"/>
              </w:rPr>
            </w:pPr>
            <w:r w:rsidRPr="00613C6B">
              <w:rPr>
                <w:rFonts w:ascii="Times New Roman" w:hAnsi="Times New Roman" w:cs="Times New Roman"/>
                <w:kern w:val="0"/>
                <w:sz w:val="21"/>
                <w:szCs w:val="21"/>
              </w:rPr>
              <w:t> </w:t>
            </w:r>
          </w:p>
        </w:tc>
      </w:tr>
      <w:tr w:rsidR="00613C6B" w:rsidRPr="00613C6B" w14:paraId="41F98707" w14:textId="77777777" w:rsidTr="00613C6B">
        <w:trPr>
          <w:trHeight w:val="608"/>
          <w:jc w:val="center"/>
        </w:trPr>
        <w:tc>
          <w:tcPr>
            <w:tcW w:w="271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1A51C0" w14:textId="77777777" w:rsidR="00613C6B" w:rsidRPr="00613C6B" w:rsidRDefault="00613C6B" w:rsidP="00613C6B">
            <w:pPr>
              <w:widowControl/>
              <w:spacing w:line="360" w:lineRule="atLeast"/>
              <w:jc w:val="center"/>
              <w:rPr>
                <w:rFonts w:ascii="Times New Roman" w:hAnsi="Times New Roman" w:cs="Times New Roman"/>
                <w:kern w:val="0"/>
                <w:sz w:val="21"/>
                <w:szCs w:val="21"/>
              </w:rPr>
            </w:pPr>
            <w:r w:rsidRPr="00613C6B">
              <w:rPr>
                <w:rFonts w:ascii="方正仿宋简体" w:hAnsi="方正仿宋简体" w:cs="Times New Roman"/>
                <w:kern w:val="0"/>
                <w:sz w:val="21"/>
                <w:szCs w:val="21"/>
              </w:rPr>
              <w:t>公司拟投资项目简介</w:t>
            </w:r>
          </w:p>
        </w:tc>
        <w:tc>
          <w:tcPr>
            <w:tcW w:w="6340"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BF10EF" w14:textId="77777777" w:rsidR="00613C6B" w:rsidRPr="00613C6B" w:rsidRDefault="00613C6B" w:rsidP="00613C6B">
            <w:pPr>
              <w:widowControl/>
              <w:spacing w:line="360" w:lineRule="atLeast"/>
              <w:rPr>
                <w:rFonts w:ascii="Times New Roman" w:hAnsi="Times New Roman" w:cs="Times New Roman"/>
                <w:kern w:val="0"/>
                <w:sz w:val="21"/>
                <w:szCs w:val="21"/>
              </w:rPr>
            </w:pPr>
            <w:r w:rsidRPr="00613C6B">
              <w:rPr>
                <w:rFonts w:ascii="Times New Roman" w:hAnsi="Times New Roman" w:cs="Times New Roman"/>
                <w:kern w:val="0"/>
                <w:sz w:val="21"/>
                <w:szCs w:val="21"/>
              </w:rPr>
              <w:t> </w:t>
            </w:r>
          </w:p>
        </w:tc>
      </w:tr>
      <w:tr w:rsidR="00613C6B" w:rsidRPr="00613C6B" w14:paraId="3C7D9E4F" w14:textId="77777777" w:rsidTr="00613C6B">
        <w:trPr>
          <w:trHeight w:val="1016"/>
          <w:jc w:val="center"/>
        </w:trPr>
        <w:tc>
          <w:tcPr>
            <w:tcW w:w="9050" w:type="dxa"/>
            <w:gridSpan w:val="10"/>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BDE818" w14:textId="77777777" w:rsidR="00613C6B" w:rsidRPr="00613C6B" w:rsidRDefault="00613C6B" w:rsidP="00613C6B">
            <w:pPr>
              <w:widowControl/>
              <w:spacing w:line="360" w:lineRule="atLeast"/>
              <w:rPr>
                <w:rFonts w:ascii="Times New Roman" w:hAnsi="Times New Roman" w:cs="Times New Roman"/>
                <w:kern w:val="0"/>
                <w:sz w:val="21"/>
                <w:szCs w:val="21"/>
              </w:rPr>
            </w:pPr>
            <w:r w:rsidRPr="00613C6B">
              <w:rPr>
                <w:rFonts w:ascii="方正仿宋简体" w:hAnsi="方正仿宋简体" w:cs="Times New Roman"/>
                <w:kern w:val="0"/>
                <w:sz w:val="21"/>
                <w:szCs w:val="21"/>
              </w:rPr>
              <w:t>所在街道推荐意见：</w:t>
            </w:r>
            <w:r w:rsidRPr="00613C6B">
              <w:rPr>
                <w:rFonts w:ascii="Times New Roman" w:hAnsi="Times New Roman" w:cs="Times New Roman"/>
                <w:kern w:val="0"/>
                <w:sz w:val="21"/>
                <w:szCs w:val="21"/>
              </w:rPr>
              <w:t>                            </w:t>
            </w:r>
            <w:r w:rsidRPr="00613C6B">
              <w:rPr>
                <w:rFonts w:ascii="方正仿宋简体" w:hAnsi="方正仿宋简体" w:cs="Times New Roman"/>
                <w:kern w:val="0"/>
                <w:sz w:val="21"/>
                <w:szCs w:val="21"/>
              </w:rPr>
              <w:t>（盖章）</w:t>
            </w:r>
          </w:p>
        </w:tc>
      </w:tr>
      <w:tr w:rsidR="00613C6B" w:rsidRPr="00613C6B" w14:paraId="25F97669" w14:textId="77777777" w:rsidTr="00613C6B">
        <w:trPr>
          <w:jc w:val="center"/>
        </w:trPr>
        <w:tc>
          <w:tcPr>
            <w:tcW w:w="1800" w:type="dxa"/>
            <w:tcBorders>
              <w:top w:val="nil"/>
              <w:left w:val="nil"/>
              <w:bottom w:val="nil"/>
              <w:right w:val="nil"/>
            </w:tcBorders>
            <w:vAlign w:val="center"/>
            <w:hideMark/>
          </w:tcPr>
          <w:p w14:paraId="3A2F2261" w14:textId="77777777" w:rsidR="00613C6B" w:rsidRPr="00613C6B" w:rsidRDefault="00613C6B" w:rsidP="00613C6B">
            <w:pPr>
              <w:widowControl/>
              <w:jc w:val="left"/>
              <w:rPr>
                <w:rFonts w:ascii="Times New Roman" w:eastAsia="Times New Roman" w:hAnsi="Times New Roman" w:cs="Times New Roman"/>
                <w:kern w:val="0"/>
              </w:rPr>
            </w:pPr>
            <w:r w:rsidRPr="00613C6B">
              <w:rPr>
                <w:rFonts w:ascii="Times New Roman" w:eastAsia="Times New Roman" w:hAnsi="Times New Roman" w:cs="Times New Roman"/>
                <w:kern w:val="0"/>
              </w:rPr>
              <w:t> </w:t>
            </w:r>
          </w:p>
        </w:tc>
        <w:tc>
          <w:tcPr>
            <w:tcW w:w="1300" w:type="dxa"/>
            <w:tcBorders>
              <w:top w:val="nil"/>
              <w:left w:val="nil"/>
              <w:bottom w:val="nil"/>
              <w:right w:val="nil"/>
            </w:tcBorders>
            <w:vAlign w:val="center"/>
            <w:hideMark/>
          </w:tcPr>
          <w:p w14:paraId="3D46A95F" w14:textId="77777777" w:rsidR="00613C6B" w:rsidRPr="00613C6B" w:rsidRDefault="00613C6B" w:rsidP="00613C6B">
            <w:pPr>
              <w:widowControl/>
              <w:jc w:val="left"/>
              <w:rPr>
                <w:rFonts w:ascii="Times New Roman" w:eastAsia="Times New Roman" w:hAnsi="Times New Roman" w:cs="Times New Roman"/>
                <w:kern w:val="0"/>
              </w:rPr>
            </w:pPr>
            <w:r w:rsidRPr="00613C6B">
              <w:rPr>
                <w:rFonts w:ascii="Times New Roman" w:eastAsia="Times New Roman" w:hAnsi="Times New Roman" w:cs="Times New Roman"/>
                <w:kern w:val="0"/>
              </w:rPr>
              <w:t> </w:t>
            </w:r>
          </w:p>
        </w:tc>
        <w:tc>
          <w:tcPr>
            <w:tcW w:w="500" w:type="dxa"/>
            <w:tcBorders>
              <w:top w:val="nil"/>
              <w:left w:val="nil"/>
              <w:bottom w:val="nil"/>
              <w:right w:val="nil"/>
            </w:tcBorders>
            <w:vAlign w:val="center"/>
            <w:hideMark/>
          </w:tcPr>
          <w:p w14:paraId="5ADC7BF3" w14:textId="77777777" w:rsidR="00613C6B" w:rsidRPr="00613C6B" w:rsidRDefault="00613C6B" w:rsidP="00613C6B">
            <w:pPr>
              <w:widowControl/>
              <w:jc w:val="left"/>
              <w:rPr>
                <w:rFonts w:ascii="Times New Roman" w:eastAsia="Times New Roman" w:hAnsi="Times New Roman" w:cs="Times New Roman"/>
                <w:kern w:val="0"/>
              </w:rPr>
            </w:pPr>
            <w:r w:rsidRPr="00613C6B">
              <w:rPr>
                <w:rFonts w:ascii="Times New Roman" w:eastAsia="Times New Roman" w:hAnsi="Times New Roman" w:cs="Times New Roman"/>
                <w:kern w:val="0"/>
              </w:rPr>
              <w:t> </w:t>
            </w:r>
          </w:p>
        </w:tc>
        <w:tc>
          <w:tcPr>
            <w:tcW w:w="560" w:type="dxa"/>
            <w:tcBorders>
              <w:top w:val="nil"/>
              <w:left w:val="nil"/>
              <w:bottom w:val="nil"/>
              <w:right w:val="nil"/>
            </w:tcBorders>
            <w:vAlign w:val="center"/>
            <w:hideMark/>
          </w:tcPr>
          <w:p w14:paraId="578BFC55" w14:textId="77777777" w:rsidR="00613C6B" w:rsidRPr="00613C6B" w:rsidRDefault="00613C6B" w:rsidP="00613C6B">
            <w:pPr>
              <w:widowControl/>
              <w:jc w:val="left"/>
              <w:rPr>
                <w:rFonts w:ascii="Times New Roman" w:eastAsia="Times New Roman" w:hAnsi="Times New Roman" w:cs="Times New Roman"/>
                <w:kern w:val="0"/>
              </w:rPr>
            </w:pPr>
            <w:r w:rsidRPr="00613C6B">
              <w:rPr>
                <w:rFonts w:ascii="Times New Roman" w:eastAsia="Times New Roman" w:hAnsi="Times New Roman" w:cs="Times New Roman"/>
                <w:kern w:val="0"/>
              </w:rPr>
              <w:t> </w:t>
            </w:r>
          </w:p>
        </w:tc>
        <w:tc>
          <w:tcPr>
            <w:tcW w:w="680" w:type="dxa"/>
            <w:tcBorders>
              <w:top w:val="nil"/>
              <w:left w:val="nil"/>
              <w:bottom w:val="nil"/>
              <w:right w:val="nil"/>
            </w:tcBorders>
            <w:vAlign w:val="center"/>
            <w:hideMark/>
          </w:tcPr>
          <w:p w14:paraId="305C27AA" w14:textId="77777777" w:rsidR="00613C6B" w:rsidRPr="00613C6B" w:rsidRDefault="00613C6B" w:rsidP="00613C6B">
            <w:pPr>
              <w:widowControl/>
              <w:jc w:val="left"/>
              <w:rPr>
                <w:rFonts w:ascii="Times New Roman" w:eastAsia="Times New Roman" w:hAnsi="Times New Roman" w:cs="Times New Roman"/>
                <w:kern w:val="0"/>
              </w:rPr>
            </w:pPr>
            <w:r w:rsidRPr="00613C6B">
              <w:rPr>
                <w:rFonts w:ascii="Times New Roman" w:eastAsia="Times New Roman" w:hAnsi="Times New Roman" w:cs="Times New Roman"/>
                <w:kern w:val="0"/>
              </w:rPr>
              <w:t> </w:t>
            </w:r>
          </w:p>
        </w:tc>
        <w:tc>
          <w:tcPr>
            <w:tcW w:w="440" w:type="dxa"/>
            <w:tcBorders>
              <w:top w:val="nil"/>
              <w:left w:val="nil"/>
              <w:bottom w:val="nil"/>
              <w:right w:val="nil"/>
            </w:tcBorders>
            <w:vAlign w:val="center"/>
            <w:hideMark/>
          </w:tcPr>
          <w:p w14:paraId="5A6A75FB" w14:textId="77777777" w:rsidR="00613C6B" w:rsidRPr="00613C6B" w:rsidRDefault="00613C6B" w:rsidP="00613C6B">
            <w:pPr>
              <w:widowControl/>
              <w:jc w:val="left"/>
              <w:rPr>
                <w:rFonts w:ascii="Times New Roman" w:eastAsia="Times New Roman" w:hAnsi="Times New Roman" w:cs="Times New Roman"/>
                <w:kern w:val="0"/>
              </w:rPr>
            </w:pPr>
            <w:r w:rsidRPr="00613C6B">
              <w:rPr>
                <w:rFonts w:ascii="Times New Roman" w:eastAsia="Times New Roman" w:hAnsi="Times New Roman" w:cs="Times New Roman"/>
                <w:kern w:val="0"/>
              </w:rPr>
              <w:t> </w:t>
            </w:r>
          </w:p>
        </w:tc>
        <w:tc>
          <w:tcPr>
            <w:tcW w:w="1480" w:type="dxa"/>
            <w:tcBorders>
              <w:top w:val="nil"/>
              <w:left w:val="nil"/>
              <w:bottom w:val="nil"/>
              <w:right w:val="nil"/>
            </w:tcBorders>
            <w:vAlign w:val="center"/>
            <w:hideMark/>
          </w:tcPr>
          <w:p w14:paraId="413CF420" w14:textId="77777777" w:rsidR="00613C6B" w:rsidRPr="00613C6B" w:rsidRDefault="00613C6B" w:rsidP="00613C6B">
            <w:pPr>
              <w:widowControl/>
              <w:jc w:val="left"/>
              <w:rPr>
                <w:rFonts w:ascii="Times New Roman" w:eastAsia="Times New Roman" w:hAnsi="Times New Roman" w:cs="Times New Roman"/>
                <w:kern w:val="0"/>
              </w:rPr>
            </w:pPr>
            <w:r w:rsidRPr="00613C6B">
              <w:rPr>
                <w:rFonts w:ascii="Times New Roman" w:eastAsia="Times New Roman" w:hAnsi="Times New Roman" w:cs="Times New Roman"/>
                <w:kern w:val="0"/>
              </w:rPr>
              <w:t> </w:t>
            </w:r>
          </w:p>
        </w:tc>
        <w:tc>
          <w:tcPr>
            <w:tcW w:w="1920" w:type="dxa"/>
            <w:tcBorders>
              <w:top w:val="nil"/>
              <w:left w:val="nil"/>
              <w:bottom w:val="nil"/>
              <w:right w:val="nil"/>
            </w:tcBorders>
            <w:vAlign w:val="center"/>
            <w:hideMark/>
          </w:tcPr>
          <w:p w14:paraId="5A6E5693" w14:textId="77777777" w:rsidR="00613C6B" w:rsidRPr="00613C6B" w:rsidRDefault="00613C6B" w:rsidP="00613C6B">
            <w:pPr>
              <w:widowControl/>
              <w:jc w:val="left"/>
              <w:rPr>
                <w:rFonts w:ascii="Times New Roman" w:eastAsia="Times New Roman" w:hAnsi="Times New Roman" w:cs="Times New Roman"/>
                <w:kern w:val="0"/>
              </w:rPr>
            </w:pPr>
            <w:r w:rsidRPr="00613C6B">
              <w:rPr>
                <w:rFonts w:ascii="Times New Roman" w:eastAsia="Times New Roman" w:hAnsi="Times New Roman" w:cs="Times New Roman"/>
                <w:kern w:val="0"/>
              </w:rPr>
              <w:t> </w:t>
            </w:r>
          </w:p>
        </w:tc>
        <w:tc>
          <w:tcPr>
            <w:tcW w:w="1520" w:type="dxa"/>
            <w:tcBorders>
              <w:top w:val="nil"/>
              <w:left w:val="nil"/>
              <w:bottom w:val="nil"/>
              <w:right w:val="nil"/>
            </w:tcBorders>
            <w:vAlign w:val="center"/>
            <w:hideMark/>
          </w:tcPr>
          <w:p w14:paraId="55FC3545" w14:textId="77777777" w:rsidR="00613C6B" w:rsidRPr="00613C6B" w:rsidRDefault="00613C6B" w:rsidP="00613C6B">
            <w:pPr>
              <w:widowControl/>
              <w:jc w:val="left"/>
              <w:rPr>
                <w:rFonts w:ascii="Times New Roman" w:eastAsia="Times New Roman" w:hAnsi="Times New Roman" w:cs="Times New Roman"/>
                <w:kern w:val="0"/>
              </w:rPr>
            </w:pPr>
            <w:r w:rsidRPr="00613C6B">
              <w:rPr>
                <w:rFonts w:ascii="Times New Roman" w:eastAsia="Times New Roman" w:hAnsi="Times New Roman" w:cs="Times New Roman"/>
                <w:kern w:val="0"/>
              </w:rPr>
              <w:t> </w:t>
            </w:r>
          </w:p>
        </w:tc>
        <w:tc>
          <w:tcPr>
            <w:tcW w:w="1860" w:type="dxa"/>
            <w:tcBorders>
              <w:top w:val="nil"/>
              <w:left w:val="nil"/>
              <w:bottom w:val="nil"/>
              <w:right w:val="nil"/>
            </w:tcBorders>
            <w:vAlign w:val="center"/>
            <w:hideMark/>
          </w:tcPr>
          <w:p w14:paraId="4794792C" w14:textId="77777777" w:rsidR="00613C6B" w:rsidRPr="00613C6B" w:rsidRDefault="00613C6B" w:rsidP="00613C6B">
            <w:pPr>
              <w:widowControl/>
              <w:jc w:val="left"/>
              <w:rPr>
                <w:rFonts w:ascii="Times New Roman" w:eastAsia="Times New Roman" w:hAnsi="Times New Roman" w:cs="Times New Roman"/>
                <w:kern w:val="0"/>
              </w:rPr>
            </w:pPr>
            <w:r w:rsidRPr="00613C6B">
              <w:rPr>
                <w:rFonts w:ascii="Times New Roman" w:eastAsia="Times New Roman" w:hAnsi="Times New Roman" w:cs="Times New Roman"/>
                <w:kern w:val="0"/>
              </w:rPr>
              <w:t> </w:t>
            </w:r>
          </w:p>
        </w:tc>
      </w:tr>
    </w:tbl>
    <w:p w14:paraId="6E40636C" w14:textId="77777777" w:rsidR="00613C6B" w:rsidRPr="00613C6B" w:rsidRDefault="00613C6B" w:rsidP="00613C6B">
      <w:pPr>
        <w:widowControl/>
        <w:shd w:val="clear" w:color="auto" w:fill="F9F7F5"/>
        <w:ind w:firstLine="640"/>
        <w:rPr>
          <w:rFonts w:ascii="Times New Roman" w:hAnsi="Times New Roman" w:cs="Times New Roman"/>
          <w:color w:val="555555"/>
          <w:kern w:val="0"/>
          <w:sz w:val="21"/>
          <w:szCs w:val="21"/>
        </w:rPr>
      </w:pPr>
      <w:r w:rsidRPr="00613C6B">
        <w:rPr>
          <w:rFonts w:ascii="Times New Roman" w:hAnsi="Times New Roman" w:cs="Times New Roman"/>
          <w:color w:val="555555"/>
          <w:kern w:val="0"/>
          <w:sz w:val="32"/>
          <w:szCs w:val="32"/>
        </w:rPr>
        <w:t> </w:t>
      </w:r>
    </w:p>
    <w:p w14:paraId="373318CD" w14:textId="77777777" w:rsidR="00613C6B" w:rsidRPr="00613C6B" w:rsidRDefault="00613C6B" w:rsidP="00613C6B">
      <w:pPr>
        <w:widowControl/>
        <w:shd w:val="clear" w:color="auto" w:fill="F9F7F5"/>
        <w:ind w:firstLine="640"/>
        <w:rPr>
          <w:rFonts w:ascii="Times New Roman" w:hAnsi="Times New Roman" w:cs="Times New Roman"/>
          <w:color w:val="555555"/>
          <w:kern w:val="0"/>
          <w:sz w:val="21"/>
          <w:szCs w:val="21"/>
        </w:rPr>
      </w:pPr>
      <w:r w:rsidRPr="00613C6B">
        <w:rPr>
          <w:rFonts w:ascii="Times New Roman" w:hAnsi="Times New Roman" w:cs="Times New Roman"/>
          <w:color w:val="555555"/>
          <w:kern w:val="0"/>
          <w:sz w:val="32"/>
          <w:szCs w:val="32"/>
        </w:rPr>
        <w:t> </w:t>
      </w:r>
    </w:p>
    <w:p w14:paraId="3E4B3FF9" w14:textId="77777777" w:rsidR="00B87A50" w:rsidRPr="00613C6B" w:rsidRDefault="00B87A50"/>
    <w:sectPr w:rsidR="00B87A50" w:rsidRPr="00613C6B"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MS Mincho">
    <w:panose1 w:val="02020609040205080304"/>
    <w:charset w:val="80"/>
    <w:family w:val="auto"/>
    <w:pitch w:val="variable"/>
    <w:sig w:usb0="E00002FF" w:usb1="6AC7FDFB" w:usb2="08000012" w:usb3="00000000" w:csb0="0002009F" w:csb1="00000000"/>
  </w:font>
  <w:font w:name="SimSun">
    <w:panose1 w:val="02010600030101010101"/>
    <w:charset w:val="86"/>
    <w:family w:val="auto"/>
    <w:pitch w:val="variable"/>
    <w:sig w:usb0="00000003" w:usb1="080E0000" w:usb2="00000010" w:usb3="00000000" w:csb0="00040001" w:csb1="00000000"/>
  </w:font>
  <w:font w:name="仿宋_GB2312">
    <w:altName w:val="Microsoft YaHei"/>
    <w:charset w:val="86"/>
    <w:family w:val="modern"/>
    <w:pitch w:val="fixed"/>
    <w:sig w:usb0="00000001" w:usb1="080E0000" w:usb2="00000010" w:usb3="00000000" w:csb0="00040000" w:csb1="00000000"/>
  </w:font>
  <w:font w:name="方正仿宋简体">
    <w:altName w:val="Angsana New"/>
    <w:panose1 w:val="00000000000000000000"/>
    <w:charset w:val="00"/>
    <w:family w:val="roman"/>
    <w:notTrueType/>
    <w:pitch w:val="default"/>
    <w:sig w:usb0="00000003" w:usb1="00000000" w:usb2="00000000" w:usb3="00000000" w:csb0="00000001" w:csb1="00000000"/>
  </w:font>
  <w:font w:name="黑体">
    <w:charset w:val="86"/>
    <w:family w:val="auto"/>
    <w:pitch w:val="variable"/>
    <w:sig w:usb0="800002BF" w:usb1="38CF7CFA" w:usb2="00000016" w:usb3="00000000" w:csb0="00040001" w:csb1="00000000"/>
  </w:font>
  <w:font w:name="方正楷体简体">
    <w:altName w:val="Microsoft YaHei"/>
    <w:charset w:val="86"/>
    <w:family w:val="auto"/>
    <w:pitch w:val="variable"/>
    <w:sig w:usb0="00000001" w:usb1="080E0000" w:usb2="00000010" w:usb3="00000000" w:csb0="0004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C6B"/>
    <w:rsid w:val="00613C6B"/>
    <w:rsid w:val="00730566"/>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456AE5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6758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390</Words>
  <Characters>2229</Characters>
  <Application>Microsoft Macintosh Word</Application>
  <DocSecurity>0</DocSecurity>
  <Lines>18</Lines>
  <Paragraphs>5</Paragraphs>
  <ScaleCrop>false</ScaleCrop>
  <LinksUpToDate>false</LinksUpToDate>
  <CharactersWithSpaces>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2018-06-09T10:34:00Z</dcterms:created>
  <dcterms:modified xsi:type="dcterms:W3CDTF">2018-06-09T10:35:00Z</dcterms:modified>
</cp:coreProperties>
</file>