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shd w:val="clear" w:color="auto" w:fill="FFFFFF"/>
        <w:tblCellMar>
          <w:left w:w="1500" w:type="dxa"/>
          <w:right w:w="1500" w:type="dxa"/>
        </w:tblCellMar>
        <w:tblLook w:val="04A0" w:firstRow="1" w:lastRow="0" w:firstColumn="1" w:lastColumn="0" w:noHBand="0" w:noVBand="1"/>
      </w:tblPr>
      <w:tblGrid>
        <w:gridCol w:w="7475"/>
      </w:tblGrid>
      <w:tr w:rsidR="00FB34A8" w:rsidRPr="00FB34A8" w:rsidTr="00FB34A8">
        <w:trPr>
          <w:jc w:val="center"/>
        </w:trPr>
        <w:tc>
          <w:tcPr>
            <w:tcW w:w="0" w:type="auto"/>
            <w:shd w:val="clear" w:color="auto" w:fill="FFFFFF"/>
            <w:vAlign w:val="center"/>
            <w:hideMark/>
          </w:tcPr>
          <w:p w:rsidR="00FB34A8" w:rsidRPr="00FB34A8" w:rsidRDefault="00FB34A8" w:rsidP="00FB34A8">
            <w:pPr>
              <w:widowControl/>
              <w:spacing w:line="518" w:lineRule="atLeast"/>
              <w:jc w:val="center"/>
              <w:rPr>
                <w:rFonts w:ascii="微软雅黑" w:eastAsia="微软雅黑" w:hAnsi="微软雅黑" w:cs="宋体"/>
                <w:b/>
                <w:bCs/>
                <w:color w:val="3D3D3D"/>
                <w:kern w:val="0"/>
                <w:sz w:val="35"/>
                <w:szCs w:val="35"/>
              </w:rPr>
            </w:pPr>
            <w:r w:rsidRPr="00FB34A8">
              <w:rPr>
                <w:rFonts w:ascii="微软雅黑" w:eastAsia="微软雅黑" w:hAnsi="微软雅黑" w:cs="宋体" w:hint="eastAsia"/>
                <w:b/>
                <w:bCs/>
                <w:color w:val="3D3D3D"/>
                <w:kern w:val="0"/>
                <w:sz w:val="35"/>
                <w:szCs w:val="35"/>
              </w:rPr>
              <w:t>关于印发《济南市大学生创业孵化中心管理意见》的通知</w:t>
            </w:r>
          </w:p>
          <w:p w:rsidR="00FB34A8" w:rsidRPr="00FB34A8" w:rsidRDefault="00FB34A8" w:rsidP="00FB34A8">
            <w:pPr>
              <w:widowControl/>
              <w:spacing w:line="518" w:lineRule="atLeast"/>
              <w:jc w:val="center"/>
              <w:rPr>
                <w:rFonts w:ascii="微软雅黑" w:eastAsia="微软雅黑" w:hAnsi="微软雅黑" w:cs="宋体" w:hint="eastAsia"/>
                <w:b/>
                <w:bCs/>
                <w:color w:val="3D3D3D"/>
                <w:kern w:val="0"/>
                <w:sz w:val="35"/>
                <w:szCs w:val="35"/>
              </w:rPr>
            </w:pPr>
            <w:r w:rsidRPr="00FB34A8">
              <w:rPr>
                <w:rFonts w:ascii="微软雅黑" w:eastAsia="微软雅黑" w:hAnsi="微软雅黑" w:cs="宋体" w:hint="eastAsia"/>
                <w:b/>
                <w:bCs/>
                <w:color w:val="3D3D3D"/>
                <w:kern w:val="0"/>
                <w:sz w:val="35"/>
                <w:szCs w:val="35"/>
              </w:rPr>
              <w:pict>
                <v:rect id="_x0000_i1025" style="width:0;height:.75pt" o:hralign="center" o:hrstd="t" o:hrnoshade="t" o:hr="t" fillcolor="#dadada" stroked="f"/>
              </w:pict>
            </w:r>
          </w:p>
        </w:tc>
      </w:tr>
      <w:tr w:rsidR="00FB34A8" w:rsidRPr="00FB34A8" w:rsidTr="00FB34A8">
        <w:trPr>
          <w:jc w:val="center"/>
        </w:trPr>
        <w:tc>
          <w:tcPr>
            <w:tcW w:w="0" w:type="auto"/>
            <w:shd w:val="clear" w:color="auto" w:fill="FFFFFF"/>
            <w:vAlign w:val="center"/>
            <w:hideMark/>
          </w:tcPr>
          <w:tbl>
            <w:tblPr>
              <w:tblW w:w="4000" w:type="pct"/>
              <w:jc w:val="center"/>
              <w:tblCellMar>
                <w:top w:w="15" w:type="dxa"/>
                <w:left w:w="15" w:type="dxa"/>
                <w:bottom w:w="15" w:type="dxa"/>
                <w:right w:w="15" w:type="dxa"/>
              </w:tblCellMar>
              <w:tblLook w:val="04A0" w:firstRow="1" w:lastRow="0" w:firstColumn="1" w:lastColumn="0" w:noHBand="0" w:noVBand="1"/>
            </w:tblPr>
            <w:tblGrid>
              <w:gridCol w:w="1176"/>
              <w:gridCol w:w="1355"/>
              <w:gridCol w:w="1049"/>
            </w:tblGrid>
            <w:tr w:rsidR="00FB34A8" w:rsidRPr="00FB34A8">
              <w:trPr>
                <w:jc w:val="center"/>
              </w:trPr>
              <w:tc>
                <w:tcPr>
                  <w:tcW w:w="1750" w:type="pct"/>
                  <w:vAlign w:val="center"/>
                  <w:hideMark/>
                </w:tcPr>
                <w:p w:rsidR="00FB34A8" w:rsidRPr="00FB34A8" w:rsidRDefault="00FB34A8" w:rsidP="00FB34A8">
                  <w:pPr>
                    <w:widowControl/>
                    <w:spacing w:line="330" w:lineRule="atLeast"/>
                    <w:jc w:val="left"/>
                    <w:rPr>
                      <w:rFonts w:ascii="微软雅黑" w:eastAsia="微软雅黑" w:hAnsi="微软雅黑" w:cs="宋体" w:hint="eastAsia"/>
                      <w:color w:val="3D3D3D"/>
                      <w:kern w:val="0"/>
                      <w:szCs w:val="21"/>
                    </w:rPr>
                  </w:pPr>
                  <w:r w:rsidRPr="00FB34A8">
                    <w:rPr>
                      <w:rFonts w:ascii="微软雅黑" w:eastAsia="微软雅黑" w:hAnsi="微软雅黑" w:cs="宋体" w:hint="eastAsia"/>
                      <w:color w:val="3D3D3D"/>
                      <w:kern w:val="0"/>
                      <w:szCs w:val="21"/>
                    </w:rPr>
                    <w:t>发布日期：2018-11-27</w:t>
                  </w:r>
                </w:p>
              </w:tc>
              <w:tc>
                <w:tcPr>
                  <w:tcW w:w="0" w:type="auto"/>
                  <w:vAlign w:val="center"/>
                  <w:hideMark/>
                </w:tcPr>
                <w:p w:rsidR="00FB34A8" w:rsidRPr="00FB34A8" w:rsidRDefault="00FB34A8" w:rsidP="00FB34A8">
                  <w:pPr>
                    <w:widowControl/>
                    <w:spacing w:line="330" w:lineRule="atLeast"/>
                    <w:jc w:val="left"/>
                    <w:rPr>
                      <w:rFonts w:ascii="微软雅黑" w:eastAsia="微软雅黑" w:hAnsi="微软雅黑" w:cs="宋体" w:hint="eastAsia"/>
                      <w:color w:val="3D3D3D"/>
                      <w:kern w:val="0"/>
                      <w:szCs w:val="21"/>
                    </w:rPr>
                  </w:pPr>
                  <w:r w:rsidRPr="00FB34A8">
                    <w:rPr>
                      <w:rFonts w:ascii="微软雅黑" w:eastAsia="微软雅黑" w:hAnsi="微软雅黑" w:cs="宋体" w:hint="eastAsia"/>
                      <w:color w:val="3D3D3D"/>
                      <w:kern w:val="0"/>
                      <w:szCs w:val="21"/>
                    </w:rPr>
                    <w:t>访问次数:20</w:t>
                  </w:r>
                </w:p>
              </w:tc>
              <w:tc>
                <w:tcPr>
                  <w:tcW w:w="1250" w:type="pct"/>
                  <w:vAlign w:val="center"/>
                  <w:hideMark/>
                </w:tcPr>
                <w:p w:rsidR="00FB34A8" w:rsidRPr="00FB34A8" w:rsidRDefault="00FB34A8" w:rsidP="00FB34A8">
                  <w:pPr>
                    <w:widowControl/>
                    <w:spacing w:line="330" w:lineRule="atLeast"/>
                    <w:jc w:val="left"/>
                    <w:rPr>
                      <w:rFonts w:ascii="微软雅黑" w:eastAsia="微软雅黑" w:hAnsi="微软雅黑" w:cs="宋体" w:hint="eastAsia"/>
                      <w:color w:val="3D3D3D"/>
                      <w:kern w:val="0"/>
                      <w:szCs w:val="21"/>
                    </w:rPr>
                  </w:pPr>
                  <w:r w:rsidRPr="00FB34A8">
                    <w:rPr>
                      <w:rFonts w:ascii="微软雅黑" w:eastAsia="微软雅黑" w:hAnsi="微软雅黑" w:cs="宋体" w:hint="eastAsia"/>
                      <w:color w:val="3D3D3D"/>
                      <w:kern w:val="0"/>
                      <w:szCs w:val="21"/>
                    </w:rPr>
                    <w:t>字号：[ </w:t>
                  </w:r>
                  <w:hyperlink r:id="rId6" w:history="1">
                    <w:r w:rsidRPr="00FB34A8">
                      <w:rPr>
                        <w:rFonts w:ascii="微软雅黑" w:eastAsia="微软雅黑" w:hAnsi="微软雅黑" w:cs="宋体" w:hint="eastAsia"/>
                        <w:color w:val="3D3D3D"/>
                        <w:kern w:val="0"/>
                        <w:szCs w:val="21"/>
                      </w:rPr>
                      <w:t>大</w:t>
                    </w:r>
                  </w:hyperlink>
                  <w:r w:rsidRPr="00FB34A8">
                    <w:rPr>
                      <w:rFonts w:ascii="微软雅黑" w:eastAsia="微软雅黑" w:hAnsi="微软雅黑" w:cs="宋体" w:hint="eastAsia"/>
                      <w:color w:val="3D3D3D"/>
                      <w:kern w:val="0"/>
                      <w:szCs w:val="21"/>
                    </w:rPr>
                    <w:t> </w:t>
                  </w:r>
                  <w:hyperlink r:id="rId7" w:history="1">
                    <w:r w:rsidRPr="00FB34A8">
                      <w:rPr>
                        <w:rFonts w:ascii="微软雅黑" w:eastAsia="微软雅黑" w:hAnsi="微软雅黑" w:cs="宋体" w:hint="eastAsia"/>
                        <w:color w:val="3D3D3D"/>
                        <w:kern w:val="0"/>
                        <w:szCs w:val="21"/>
                      </w:rPr>
                      <w:t>中</w:t>
                    </w:r>
                  </w:hyperlink>
                  <w:r w:rsidRPr="00FB34A8">
                    <w:rPr>
                      <w:rFonts w:ascii="微软雅黑" w:eastAsia="微软雅黑" w:hAnsi="微软雅黑" w:cs="宋体" w:hint="eastAsia"/>
                      <w:color w:val="3D3D3D"/>
                      <w:kern w:val="0"/>
                      <w:szCs w:val="21"/>
                    </w:rPr>
                    <w:t> </w:t>
                  </w:r>
                  <w:hyperlink r:id="rId8" w:history="1">
                    <w:r w:rsidRPr="00FB34A8">
                      <w:rPr>
                        <w:rFonts w:ascii="微软雅黑" w:eastAsia="微软雅黑" w:hAnsi="微软雅黑" w:cs="宋体" w:hint="eastAsia"/>
                        <w:color w:val="3D3D3D"/>
                        <w:kern w:val="0"/>
                        <w:szCs w:val="21"/>
                      </w:rPr>
                      <w:t>小</w:t>
                    </w:r>
                  </w:hyperlink>
                  <w:r w:rsidRPr="00FB34A8">
                    <w:rPr>
                      <w:rFonts w:ascii="微软雅黑" w:eastAsia="微软雅黑" w:hAnsi="微软雅黑" w:cs="宋体" w:hint="eastAsia"/>
                      <w:color w:val="3D3D3D"/>
                      <w:kern w:val="0"/>
                      <w:szCs w:val="21"/>
                    </w:rPr>
                    <w:t> ]</w:t>
                  </w:r>
                </w:p>
              </w:tc>
            </w:tr>
          </w:tbl>
          <w:p w:rsidR="00FB34A8" w:rsidRPr="00FB34A8" w:rsidRDefault="00FB34A8" w:rsidP="00FB34A8">
            <w:pPr>
              <w:widowControl/>
              <w:spacing w:after="240" w:line="330" w:lineRule="atLeast"/>
              <w:jc w:val="left"/>
              <w:rPr>
                <w:rFonts w:ascii="微软雅黑" w:eastAsia="微软雅黑" w:hAnsi="微软雅黑" w:cs="宋体" w:hint="eastAsia"/>
                <w:color w:val="3D3D3D"/>
                <w:kern w:val="0"/>
                <w:sz w:val="18"/>
                <w:szCs w:val="18"/>
              </w:rPr>
            </w:pPr>
          </w:p>
        </w:tc>
      </w:tr>
      <w:tr w:rsidR="00FB34A8" w:rsidRPr="00FB34A8" w:rsidTr="00FB34A8">
        <w:trPr>
          <w:jc w:val="center"/>
        </w:trPr>
        <w:tc>
          <w:tcPr>
            <w:tcW w:w="0" w:type="auto"/>
            <w:shd w:val="clear" w:color="auto" w:fill="FFFFFF"/>
            <w:vAlign w:val="center"/>
            <w:hideMark/>
          </w:tcPr>
          <w:p w:rsidR="00FB34A8" w:rsidRPr="00FB34A8" w:rsidRDefault="00FB34A8" w:rsidP="00FB34A8">
            <w:pPr>
              <w:widowControl/>
              <w:spacing w:after="240" w:line="330" w:lineRule="atLeast"/>
              <w:jc w:val="left"/>
              <w:rPr>
                <w:rFonts w:ascii="微软雅黑" w:eastAsia="微软雅黑" w:hAnsi="微软雅黑" w:cs="宋体" w:hint="eastAsia"/>
                <w:color w:val="3D3D3D"/>
                <w:kern w:val="0"/>
                <w:sz w:val="18"/>
                <w:szCs w:val="18"/>
              </w:rPr>
            </w:pPr>
          </w:p>
        </w:tc>
      </w:tr>
    </w:tbl>
    <w:p w:rsidR="00FB34A8" w:rsidRPr="00FB34A8" w:rsidRDefault="00FB34A8" w:rsidP="00FB34A8">
      <w:pPr>
        <w:widowControl/>
        <w:jc w:val="left"/>
        <w:rPr>
          <w:rFonts w:ascii="宋体" w:eastAsia="宋体" w:hAnsi="宋体" w:cs="宋体"/>
          <w:vanish/>
          <w:kern w:val="0"/>
          <w:sz w:val="24"/>
          <w:szCs w:val="24"/>
        </w:rPr>
      </w:pPr>
    </w:p>
    <w:tbl>
      <w:tblPr>
        <w:tblW w:w="45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FB34A8" w:rsidRPr="00FB34A8" w:rsidTr="00FB34A8">
        <w:trPr>
          <w:jc w:val="center"/>
        </w:trPr>
        <w:tc>
          <w:tcPr>
            <w:tcW w:w="0" w:type="auto"/>
            <w:shd w:val="clear" w:color="auto" w:fill="FFFFFF"/>
            <w:vAlign w:val="center"/>
            <w:hideMark/>
          </w:tcPr>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color w:val="3D3D3D"/>
                <w:kern w:val="0"/>
                <w:szCs w:val="21"/>
              </w:rPr>
            </w:pPr>
            <w:r w:rsidRPr="00FB34A8">
              <w:rPr>
                <w:rFonts w:ascii="宋体" w:eastAsia="宋体" w:hAnsi="宋体" w:cs="宋体" w:hint="eastAsia"/>
                <w:b/>
                <w:bCs/>
                <w:color w:val="3D3D3D"/>
                <w:kern w:val="0"/>
                <w:sz w:val="44"/>
                <w:szCs w:val="44"/>
              </w:rPr>
              <w:t>关于印发《济南市大学生</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r w:rsidRPr="00FB34A8">
              <w:rPr>
                <w:rFonts w:ascii="宋体" w:eastAsia="宋体" w:hAnsi="宋体" w:cs="宋体" w:hint="eastAsia"/>
                <w:b/>
                <w:bCs/>
                <w:color w:val="3D3D3D"/>
                <w:kern w:val="0"/>
                <w:sz w:val="44"/>
                <w:szCs w:val="44"/>
              </w:rPr>
              <w:t>创业孵化中心管理意见》的通知</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r w:rsidRPr="00FB34A8">
              <w:rPr>
                <w:rFonts w:ascii="微软雅黑" w:eastAsia="微软雅黑" w:hAnsi="微软雅黑" w:cs="宋体" w:hint="eastAsia"/>
                <w:color w:val="3D3D3D"/>
                <w:kern w:val="0"/>
                <w:sz w:val="32"/>
                <w:szCs w:val="32"/>
              </w:rPr>
              <w:t> </w:t>
            </w:r>
          </w:p>
          <w:p w:rsidR="00FB34A8" w:rsidRPr="00FB34A8" w:rsidRDefault="00FB34A8" w:rsidP="00FB34A8">
            <w:pPr>
              <w:widowControl/>
              <w:spacing w:before="100" w:beforeAutospacing="1" w:after="100" w:afterAutospacing="1" w:line="330" w:lineRule="atLeast"/>
              <w:jc w:val="center"/>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济就办字[2018]6号</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p>
          <w:p w:rsidR="00FB34A8" w:rsidRPr="00FB34A8" w:rsidRDefault="00FB34A8" w:rsidP="00FB34A8">
            <w:pPr>
              <w:widowControl/>
              <w:spacing w:before="100" w:beforeAutospacing="1" w:after="100" w:afterAutospacing="1" w:line="555" w:lineRule="atLeast"/>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各县、区劳动就业办公室、高新区社会事业局、南部山区组织人事局：</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现将《济南市大学生创业孵化中心管理意见》印发给你们，望认真学习，积极做好宣传和创业项目（企业）推介工作，并切实抓好本级大学生创业孵化平台建设。</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lastRenderedPageBreak/>
              <w:t> </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ind w:firstLine="4320"/>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济南市劳动就业办公室</w:t>
            </w:r>
          </w:p>
          <w:p w:rsidR="00FB34A8" w:rsidRPr="00FB34A8" w:rsidRDefault="00FB34A8" w:rsidP="00FB34A8">
            <w:pPr>
              <w:widowControl/>
              <w:spacing w:before="100" w:beforeAutospacing="1" w:after="100" w:afterAutospacing="1" w:line="555" w:lineRule="atLeast"/>
              <w:ind w:firstLine="415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r w:rsidRPr="00FB34A8">
              <w:rPr>
                <w:rFonts w:ascii="仿宋" w:eastAsia="仿宋" w:hAnsi="仿宋" w:cs="宋体" w:hint="eastAsia"/>
                <w:color w:val="3D3D3D"/>
                <w:kern w:val="0"/>
                <w:sz w:val="32"/>
                <w:szCs w:val="32"/>
              </w:rPr>
              <w:t xml:space="preserve"> 2018年4月11日</w:t>
            </w:r>
          </w:p>
          <w:p w:rsidR="00FB34A8" w:rsidRPr="00FB34A8" w:rsidRDefault="00FB34A8" w:rsidP="00FB34A8">
            <w:pPr>
              <w:widowControl/>
              <w:spacing w:before="100" w:beforeAutospacing="1" w:after="100" w:afterAutospacing="1" w:line="555" w:lineRule="atLeast"/>
              <w:ind w:firstLine="415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ind w:firstLine="415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ind w:firstLine="415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ind w:firstLine="4155"/>
              <w:jc w:val="left"/>
              <w:rPr>
                <w:rFonts w:ascii="微软雅黑" w:eastAsia="微软雅黑" w:hAnsi="微软雅黑" w:cs="宋体" w:hint="eastAsia"/>
                <w:color w:val="3D3D3D"/>
                <w:kern w:val="0"/>
                <w:szCs w:val="21"/>
              </w:rPr>
            </w:pPr>
            <w:r w:rsidRPr="00FB34A8">
              <w:rPr>
                <w:rFonts w:ascii="Calibri" w:eastAsia="仿宋"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r w:rsidRPr="00FB34A8">
              <w:rPr>
                <w:rFonts w:ascii="Times New Roman" w:eastAsia="微软雅黑" w:hAnsi="Times New Roman" w:cs="Times New Roman"/>
                <w:b/>
                <w:bCs/>
                <w:color w:val="3D3D3D"/>
                <w:kern w:val="0"/>
                <w:sz w:val="44"/>
                <w:szCs w:val="44"/>
              </w:rPr>
              <w:t> </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r w:rsidRPr="00FB34A8">
              <w:rPr>
                <w:rFonts w:ascii="宋体" w:eastAsia="宋体" w:hAnsi="宋体" w:cs="宋体" w:hint="eastAsia"/>
                <w:b/>
                <w:bCs/>
                <w:color w:val="3D3D3D"/>
                <w:kern w:val="0"/>
                <w:sz w:val="44"/>
                <w:szCs w:val="44"/>
              </w:rPr>
              <w:t>济南市大学生创业孵化中心管理意见</w:t>
            </w:r>
          </w:p>
          <w:p w:rsidR="00FB34A8" w:rsidRPr="00FB34A8" w:rsidRDefault="00FB34A8" w:rsidP="00FB34A8">
            <w:pPr>
              <w:widowControl/>
              <w:spacing w:before="100" w:beforeAutospacing="1" w:after="100" w:afterAutospacing="1" w:line="555" w:lineRule="atLeast"/>
              <w:jc w:val="center"/>
              <w:rPr>
                <w:rFonts w:ascii="微软雅黑" w:eastAsia="微软雅黑" w:hAnsi="微软雅黑" w:cs="宋体" w:hint="eastAsia"/>
                <w:color w:val="3D3D3D"/>
                <w:kern w:val="0"/>
                <w:szCs w:val="21"/>
              </w:rPr>
            </w:pPr>
            <w:r w:rsidRPr="00FB34A8">
              <w:rPr>
                <w:rFonts w:ascii="Calibri" w:eastAsia="楷体" w:hAnsi="Calibri" w:cs="Calibri"/>
                <w:color w:val="3D3D3D"/>
                <w:kern w:val="0"/>
                <w:sz w:val="32"/>
                <w:szCs w:val="32"/>
              </w:rPr>
              <w:t> </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济南市大学生创业孵化中心（以下简称“创孵中心”）是济南市政府出资建设的公益性创业服务机构，是为大学生（含全日制专科、本科、自考本科、研究生、留学生）搭建的创业孵化平台。为规范管理，促进我市大学生创业实践活动，优化创业环境，</w:t>
            </w:r>
            <w:r w:rsidRPr="00FB34A8">
              <w:rPr>
                <w:rFonts w:ascii="仿宋_GB2312" w:eastAsia="仿宋_GB2312" w:hAnsi="微软雅黑" w:cs="宋体" w:hint="eastAsia"/>
                <w:color w:val="3D3D3D"/>
                <w:kern w:val="0"/>
                <w:sz w:val="32"/>
                <w:szCs w:val="32"/>
              </w:rPr>
              <w:lastRenderedPageBreak/>
              <w:t>提高服务质量，确保创孵中心健康、有序发展，特制定本意见。</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黑体" w:eastAsia="黑体" w:hAnsi="黑体" w:cs="宋体" w:hint="eastAsia"/>
                <w:color w:val="3D3D3D"/>
                <w:kern w:val="0"/>
                <w:sz w:val="32"/>
                <w:szCs w:val="32"/>
              </w:rPr>
              <w:t>一、创孵中心的管理与职责</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（一）</w:t>
            </w:r>
            <w:r w:rsidRPr="00FB34A8">
              <w:rPr>
                <w:rFonts w:ascii="仿宋_GB2312" w:eastAsia="仿宋_GB2312" w:hAnsi="微软雅黑" w:cs="宋体" w:hint="eastAsia"/>
                <w:color w:val="3D3D3D"/>
                <w:kern w:val="0"/>
                <w:sz w:val="32"/>
                <w:szCs w:val="32"/>
              </w:rPr>
              <w:t>创孵中心由济南市劳动就业办公室负责管理。</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（二）</w:t>
            </w:r>
            <w:r w:rsidRPr="00FB34A8">
              <w:rPr>
                <w:rFonts w:ascii="仿宋_GB2312" w:eastAsia="仿宋_GB2312" w:hAnsi="微软雅黑" w:cs="宋体" w:hint="eastAsia"/>
                <w:color w:val="3D3D3D"/>
                <w:kern w:val="0"/>
                <w:sz w:val="32"/>
                <w:szCs w:val="32"/>
              </w:rPr>
              <w:t>主要工作职责：</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1.研究制定创孵中心的发展规划，对入驻企业提供“进-管-出”综合管理服务。</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2.为入驻企业提供经营办公、商务洽谈等场所。</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3.协助入驻企业按规定享受相关创业优惠扶持政策。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4.不断提高创孵中心服务标准化建设水平，在综合服务大厅为入驻企业提供政策咨询、企业管理、融资服务、人力资源、财税代理、创业培训、法律服务和创业担保贷款等服务。</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5.建立并发挥大学生创业孵化中心众创空间服务功能，面向入驻企业及各类创业者提供创业培训、创业孵化专题服务活动。</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6.做好公共服务设施及办公楼宇的维修维保工作，协调和督促物业服务单位，做好后勤、安保、卫生等管理工作。</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7.完成上级主管部门交办的其他工作。</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黑体" w:eastAsia="黑体" w:hAnsi="黑体" w:cs="宋体" w:hint="eastAsia"/>
                <w:color w:val="3D3D3D"/>
                <w:kern w:val="0"/>
                <w:sz w:val="32"/>
                <w:szCs w:val="32"/>
              </w:rPr>
              <w:t>二、企业（项目）入驻条件</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入驻企业必须是独立法人经营单位，且自主经营，独立核算，自负盈亏，能独立承担入驻期间发生的经营风险和因企业运营而产生的经济、民事等法律责任。</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（一）毕业5年内大学生创办的企业注册1年以内的或创业项目符合以下条件之一的可申请入驻：</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1.属于科技研发与应用、环境保护、生物制药、工程设计、美术设计、动漫创意、影视制作、文化传播等科技型、创新型的。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2.具有较好潜在经济效益和社会效益的商贸物流、现代服务业和以互联网信息技术为手段经营的。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3.特困家庭大学生自主创办企业可适当放宽入驻条件。</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（二）为入驻企业提供融资、财税、法律、培训等相关服务的其他企业可申请入驻。由创孵中心在综合服务大厅安排服务窗口面向入驻企业提供专业服务。</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黑体" w:eastAsia="黑体" w:hAnsi="黑体" w:cs="宋体" w:hint="eastAsia"/>
                <w:color w:val="3D3D3D"/>
                <w:kern w:val="0"/>
                <w:sz w:val="32"/>
                <w:szCs w:val="32"/>
              </w:rPr>
              <w:t>三、企业（项目）入驻程序</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（一）提交申报材料</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符合入驻条件的初创企业或创业项目，填写《企业（项目）入驻申请表》（见附件），并向创孵中心提交以下材料：身份证、毕业证、学位证和创业规划书等材料的原件及复印件。初创企业除提供以上材料外，还需提供企业营业执照（统一社会信用代码证）的原件及复印件。</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（二）评审、入驻</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1.创孵中心收到初创企业或创业项目的申报材料后，先按入驻条件进行初审，再经创业导师进行集中评审，择优拟定入驻名单报单位领导研究，获准入驻的初创企业或创业项目与创孵中心签订《企业入驻协议书》、《房屋租赁合同》、</w:t>
            </w:r>
            <w:r w:rsidRPr="00FB34A8">
              <w:rPr>
                <w:rFonts w:ascii="仿宋" w:eastAsia="仿宋" w:hAnsi="仿宋" w:cs="宋体" w:hint="eastAsia"/>
                <w:color w:val="3D3D3D"/>
                <w:kern w:val="0"/>
                <w:sz w:val="32"/>
                <w:szCs w:val="32"/>
              </w:rPr>
              <w:t>《</w:t>
            </w:r>
            <w:r w:rsidRPr="00FB34A8">
              <w:rPr>
                <w:rFonts w:ascii="仿宋_GB2312" w:eastAsia="仿宋_GB2312" w:hAnsi="微软雅黑" w:cs="宋体" w:hint="eastAsia"/>
                <w:color w:val="3D3D3D"/>
                <w:kern w:val="0"/>
                <w:sz w:val="32"/>
                <w:szCs w:val="32"/>
              </w:rPr>
              <w:t>入驻企业文明自律公约</w:t>
            </w:r>
            <w:r w:rsidRPr="00FB34A8">
              <w:rPr>
                <w:rFonts w:ascii="仿宋" w:eastAsia="仿宋" w:hAnsi="仿宋" w:cs="宋体" w:hint="eastAsia"/>
                <w:color w:val="3D3D3D"/>
                <w:kern w:val="0"/>
                <w:sz w:val="32"/>
                <w:szCs w:val="32"/>
              </w:rPr>
              <w:t>》</w:t>
            </w:r>
            <w:r w:rsidRPr="00FB34A8">
              <w:rPr>
                <w:rFonts w:ascii="仿宋_GB2312" w:eastAsia="仿宋_GB2312" w:hAnsi="微软雅黑" w:cs="宋体" w:hint="eastAsia"/>
                <w:color w:val="3D3D3D"/>
                <w:kern w:val="0"/>
                <w:sz w:val="32"/>
                <w:szCs w:val="32"/>
              </w:rPr>
              <w:t>后，方可正式入驻。</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2.评审间隙，对符合条件且特别优秀的创业项目，经初审后，可先在创孵中心苗圃进行为期不超过6个月的预孵化。待通过创业导师当期入驻评审和单位领导研究后，再正式办理入驻手续。预孵化期间免收任何费用。对符合条件且特别优秀的初创企业，经创孵中心初审，书面报单位领导同意，可提前入驻。待通过创业导师当期入驻评审和单位领导研究后，再办理正式入驻手续。提前入驻时间计入孵化期，各项费用照常交纳。</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微软雅黑" w:eastAsia="微软雅黑" w:hAnsi="微软雅黑" w:cs="宋体" w:hint="eastAsia"/>
                <w:color w:val="3D3D3D"/>
                <w:kern w:val="0"/>
                <w:sz w:val="32"/>
                <w:szCs w:val="32"/>
              </w:rPr>
              <w:t>3.</w:t>
            </w:r>
            <w:r w:rsidRPr="00FB34A8">
              <w:rPr>
                <w:rFonts w:ascii="仿宋_GB2312" w:eastAsia="仿宋_GB2312" w:hAnsi="微软雅黑" w:cs="宋体" w:hint="eastAsia"/>
                <w:color w:val="3D3D3D"/>
                <w:kern w:val="0"/>
                <w:sz w:val="32"/>
                <w:szCs w:val="32"/>
              </w:rPr>
              <w:t>在市级及以上部门组织的创业大赛中获得一、二、三等奖且符合上述条件的初创企业或创业项目，同等条件下可优先入驻。</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黑体" w:eastAsia="黑体" w:hAnsi="黑体" w:cs="宋体" w:hint="eastAsia"/>
                <w:color w:val="3D3D3D"/>
                <w:kern w:val="0"/>
                <w:sz w:val="32"/>
                <w:szCs w:val="32"/>
              </w:rPr>
              <w:t>四、入驻企业享受的扶持政策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（一）房租全免政策。所有入驻企业免交房租。</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（二）创业担保贷款政策。入驻企业符合创业担保贷款条件的，可申请享受创业担保贷款和贴息政策。符合小微企业创业担保贷款范围条件的入驻企业，按规定可申请享受小微企业创业贷款扶持政策。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（三）创业“两项补贴”政策。入驻企业符合条件的，可按规定申请享受一次性创业补贴和一次性岗位开发补贴。</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（四）见习补贴政策。入驻企业吸纳高校毕业生就业见习，符合《济南市高校毕业生就业见习管理办法（试行）》有关规定，可申请享受见习补贴政策。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（五）创业培训补贴政策。入驻企业的创业带头人可优先参加创孵中心举办的各类免费培训活动和专题服务活动。经创孵中心推荐在区县创业学院参加创业培训的学员享受创业培训补贴。</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（六）岗位补贴和社保补贴政策。入驻企业吸纳安置符合条件的就业困难人员，并与其签订1年以上劳动合同，为其缴纳社会保险的，可按规定申请享受岗位补贴和社会保险补贴，期限最长不超过3年。</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（七）对创业成绩突出的留学回国人员，符合相关规定的，将优先推荐享受国家、省、市关于留学回国人员创新创业的各类优惠政策。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（八）对符合相关条件的入驻企业，指导其享受行政事业性收费、税收减免及高新区优惠扶持政策。</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黑体" w:eastAsia="黑体" w:hAnsi="黑体" w:cs="宋体" w:hint="eastAsia"/>
                <w:color w:val="3D3D3D"/>
                <w:kern w:val="0"/>
                <w:sz w:val="32"/>
                <w:szCs w:val="32"/>
              </w:rPr>
              <w:lastRenderedPageBreak/>
              <w:t>五、入驻企业的管理</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创孵中心根据本意见和入驻协议等有关规定对入驻企业进行管理。</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（一）</w:t>
            </w:r>
            <w:r w:rsidRPr="00FB34A8">
              <w:rPr>
                <w:rFonts w:ascii="仿宋_GB2312" w:eastAsia="仿宋_GB2312" w:hAnsi="微软雅黑" w:cs="宋体" w:hint="eastAsia"/>
                <w:color w:val="3D3D3D"/>
                <w:kern w:val="0"/>
                <w:sz w:val="32"/>
                <w:szCs w:val="32"/>
              </w:rPr>
              <w:t>孵化期最长不超过3年。入驻企业与创孵中心的入驻协议一年一签，创孵中心以评审导师作出的建议孵化时限为参考，每年对入驻企业进行综合考核，考核合格的可与创孵中心续签入驻协议。孵化期满3年的，入驻企业必须搬出创孵中心。逾期不搬的，按创孵中心所在园区房租市场价的2倍，预交违约金，其他费用照常交纳，逾期期限最长不超过2个月。不交纳违约金或逾期2个月不搬的，通过法律程序解决。</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（二）孵化期内的物业管理费（物业费标准按照齐鲁文化创意园物业收费标准3.00元/ 平方米/月收取）按使用办公场所建筑面积缴纳，水电费、空调费按实际用量缴纳，各项费用缴纳具体事宜以签订的《房屋租赁合同》规定执行。</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（三）</w:t>
            </w:r>
            <w:r w:rsidRPr="00FB34A8">
              <w:rPr>
                <w:rFonts w:ascii="仿宋_GB2312" w:eastAsia="仿宋_GB2312" w:hAnsi="微软雅黑" w:cs="宋体" w:hint="eastAsia"/>
                <w:color w:val="3D3D3D"/>
                <w:kern w:val="0"/>
                <w:sz w:val="32"/>
                <w:szCs w:val="32"/>
              </w:rPr>
              <w:t>入驻企业应遵守以下管理规定：</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1.严格执行本管理意见和入驻协议，服从创孵中心的管理，支持、配合创孵中心开展各项工作。</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2.经营场地不得进行转租、转借，不得从事法律法规禁止和经营许可范围以外的商业活动。</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3.遵守物业管理规定，按时缴纳场地租赁费、设备租赁费、水电暖费、物业管理费等应承担的费用。</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4.做好安全工作，维护创孵中心公用设施，保持正常经营秩序。</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5.工作人员日常在位办公率保持在40%以上。</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 w:eastAsia="仿宋" w:hAnsi="仿宋" w:cs="宋体" w:hint="eastAsia"/>
                <w:color w:val="3D3D3D"/>
                <w:kern w:val="0"/>
                <w:sz w:val="32"/>
                <w:szCs w:val="32"/>
              </w:rPr>
              <w:t>（四）</w:t>
            </w:r>
            <w:r w:rsidRPr="00FB34A8">
              <w:rPr>
                <w:rFonts w:ascii="仿宋_GB2312" w:eastAsia="仿宋_GB2312" w:hAnsi="微软雅黑" w:cs="宋体" w:hint="eastAsia"/>
                <w:color w:val="3D3D3D"/>
                <w:kern w:val="0"/>
                <w:sz w:val="32"/>
                <w:szCs w:val="32"/>
              </w:rPr>
              <w:t>入驻企业在入驻期间出现以下情况之一的，创孵中心有权终止协议，并要求入驻企业在规定期限内迁出创孵中心，同时办理工商注册变更手续：</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1.发生违法、犯罪行为的。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2.违反国家有关法律法规，被工商、税务、环保等部门处罚的。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3.经营范围变更后不符合创孵中心规定范围的。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4.已停止经营或依法注销的。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lastRenderedPageBreak/>
              <w:t>5.经营、注册地址迁出创孵中心的。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6.提供虚假资料，恶意套取优惠补贴的。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7.签订后30日内未入驻的。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8.不服从创孵中心管理，不按时报送各类报表数据和缴纳各项费用，无故不参加活动的。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9.损坏公共设施，不经同意随意拆除装修设施的。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10.经中心考核认定管理水平低下，经营逐渐萎缩，已失去孵化价值的。</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（五）入驻企业在履行协议期间，主动提出提前解除协议的，经审核同意后，可解除协议。</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（六）入驻企业退出时，应结清应承担的费用。所使用的办公场所应恢复到入驻前状态。不能恢复的，入驻企业须承担相关恢复费用。</w:t>
            </w:r>
          </w:p>
          <w:p w:rsidR="00FB34A8" w:rsidRPr="00FB34A8" w:rsidRDefault="00FB34A8" w:rsidP="00FB34A8">
            <w:pPr>
              <w:widowControl/>
              <w:spacing w:before="100" w:beforeAutospacing="1" w:after="100" w:afterAutospacing="1" w:line="555" w:lineRule="atLeast"/>
              <w:ind w:firstLine="645"/>
              <w:jc w:val="left"/>
              <w:rPr>
                <w:rFonts w:ascii="微软雅黑" w:eastAsia="微软雅黑" w:hAnsi="微软雅黑" w:cs="宋体" w:hint="eastAsia"/>
                <w:color w:val="3D3D3D"/>
                <w:kern w:val="0"/>
                <w:szCs w:val="21"/>
              </w:rPr>
            </w:pPr>
            <w:r w:rsidRPr="00FB34A8">
              <w:rPr>
                <w:rFonts w:ascii="仿宋_GB2312" w:eastAsia="仿宋_GB2312" w:hAnsi="微软雅黑" w:cs="宋体" w:hint="eastAsia"/>
                <w:color w:val="3D3D3D"/>
                <w:kern w:val="0"/>
                <w:sz w:val="32"/>
                <w:szCs w:val="32"/>
              </w:rPr>
              <w:t>本意见自印发之日起执行，原《关于印发</w:t>
            </w:r>
            <w:r w:rsidRPr="00FB34A8">
              <w:rPr>
                <w:rFonts w:ascii="仿宋" w:eastAsia="仿宋" w:hAnsi="仿宋" w:cs="宋体" w:hint="eastAsia"/>
                <w:color w:val="3D3D3D"/>
                <w:kern w:val="0"/>
                <w:sz w:val="32"/>
                <w:szCs w:val="32"/>
              </w:rPr>
              <w:t>&lt;济南市大学生创业</w:t>
            </w:r>
            <w:r w:rsidRPr="00FB34A8">
              <w:rPr>
                <w:rFonts w:ascii="仿宋_GB2312" w:eastAsia="仿宋_GB2312" w:hAnsi="微软雅黑" w:cs="宋体" w:hint="eastAsia"/>
                <w:color w:val="3D3D3D"/>
                <w:kern w:val="0"/>
                <w:sz w:val="32"/>
                <w:szCs w:val="32"/>
              </w:rPr>
              <w:t>孵化中心管理意见</w:t>
            </w:r>
            <w:r w:rsidRPr="00FB34A8">
              <w:rPr>
                <w:rFonts w:ascii="仿宋" w:eastAsia="仿宋" w:hAnsi="仿宋" w:cs="宋体" w:hint="eastAsia"/>
                <w:color w:val="3D3D3D"/>
                <w:kern w:val="0"/>
                <w:sz w:val="32"/>
                <w:szCs w:val="32"/>
              </w:rPr>
              <w:t>&gt;</w:t>
            </w:r>
            <w:r w:rsidRPr="00FB34A8">
              <w:rPr>
                <w:rFonts w:ascii="仿宋_GB2312" w:eastAsia="仿宋_GB2312" w:hAnsi="微软雅黑" w:cs="宋体" w:hint="eastAsia"/>
                <w:color w:val="3D3D3D"/>
                <w:kern w:val="0"/>
                <w:sz w:val="32"/>
                <w:szCs w:val="32"/>
              </w:rPr>
              <w:t>的通知》（</w:t>
            </w:r>
            <w:r w:rsidRPr="00FB34A8">
              <w:rPr>
                <w:rFonts w:ascii="仿宋" w:eastAsia="仿宋" w:hAnsi="仿宋" w:cs="宋体" w:hint="eastAsia"/>
                <w:color w:val="3D3D3D"/>
                <w:kern w:val="0"/>
                <w:sz w:val="32"/>
                <w:szCs w:val="32"/>
              </w:rPr>
              <w:t>济就办字[2013]20号</w:t>
            </w:r>
            <w:r w:rsidRPr="00FB34A8">
              <w:rPr>
                <w:rFonts w:ascii="仿宋_GB2312" w:eastAsia="仿宋_GB2312" w:hAnsi="微软雅黑" w:cs="宋体" w:hint="eastAsia"/>
                <w:color w:val="3D3D3D"/>
                <w:kern w:val="0"/>
                <w:sz w:val="32"/>
                <w:szCs w:val="32"/>
              </w:rPr>
              <w:t>）作废。</w:t>
            </w:r>
          </w:p>
        </w:tc>
      </w:tr>
    </w:tbl>
    <w:p w:rsidR="00AA2B08" w:rsidRDefault="00AA2B08">
      <w:bookmarkStart w:id="0" w:name="_GoBack"/>
      <w:bookmarkEnd w:id="0"/>
    </w:p>
    <w:sectPr w:rsidR="00AA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C04" w:rsidRDefault="00945C04" w:rsidP="00FB34A8">
      <w:r>
        <w:separator/>
      </w:r>
    </w:p>
  </w:endnote>
  <w:endnote w:type="continuationSeparator" w:id="0">
    <w:p w:rsidR="00945C04" w:rsidRDefault="00945C04" w:rsidP="00F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C04" w:rsidRDefault="00945C04" w:rsidP="00FB34A8">
      <w:r>
        <w:separator/>
      </w:r>
    </w:p>
  </w:footnote>
  <w:footnote w:type="continuationSeparator" w:id="0">
    <w:p w:rsidR="00945C04" w:rsidRDefault="00945C04" w:rsidP="00FB3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E7"/>
    <w:rsid w:val="00945C04"/>
    <w:rsid w:val="00AA2B08"/>
    <w:rsid w:val="00F074E7"/>
    <w:rsid w:val="00FB3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CCFA6C-0A8A-474E-832E-E223C94B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4A8"/>
    <w:rPr>
      <w:sz w:val="18"/>
      <w:szCs w:val="18"/>
    </w:rPr>
  </w:style>
  <w:style w:type="paragraph" w:styleId="a4">
    <w:name w:val="footer"/>
    <w:basedOn w:val="a"/>
    <w:link w:val="Char0"/>
    <w:uiPriority w:val="99"/>
    <w:unhideWhenUsed/>
    <w:rsid w:val="00FB34A8"/>
    <w:pPr>
      <w:tabs>
        <w:tab w:val="center" w:pos="4153"/>
        <w:tab w:val="right" w:pos="8306"/>
      </w:tabs>
      <w:snapToGrid w:val="0"/>
      <w:jc w:val="left"/>
    </w:pPr>
    <w:rPr>
      <w:sz w:val="18"/>
      <w:szCs w:val="18"/>
    </w:rPr>
  </w:style>
  <w:style w:type="character" w:customStyle="1" w:styleId="Char0">
    <w:name w:val="页脚 Char"/>
    <w:basedOn w:val="a0"/>
    <w:link w:val="a4"/>
    <w:uiPriority w:val="99"/>
    <w:rsid w:val="00FB34A8"/>
    <w:rPr>
      <w:sz w:val="18"/>
      <w:szCs w:val="18"/>
    </w:rPr>
  </w:style>
  <w:style w:type="character" w:styleId="a5">
    <w:name w:val="Hyperlink"/>
    <w:basedOn w:val="a0"/>
    <w:uiPriority w:val="99"/>
    <w:semiHidden/>
    <w:unhideWhenUsed/>
    <w:rsid w:val="00FB34A8"/>
    <w:rPr>
      <w:color w:val="0000FF"/>
      <w:u w:val="single"/>
    </w:rPr>
  </w:style>
  <w:style w:type="paragraph" w:styleId="a6">
    <w:name w:val="Normal (Web)"/>
    <w:basedOn w:val="a"/>
    <w:uiPriority w:val="99"/>
    <w:semiHidden/>
    <w:unhideWhenUsed/>
    <w:rsid w:val="00FB34A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B3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4511">
      <w:bodyDiv w:val="1"/>
      <w:marLeft w:val="0"/>
      <w:marRight w:val="0"/>
      <w:marTop w:val="0"/>
      <w:marBottom w:val="0"/>
      <w:divBdr>
        <w:top w:val="none" w:sz="0" w:space="0" w:color="auto"/>
        <w:left w:val="none" w:sz="0" w:space="0" w:color="auto"/>
        <w:bottom w:val="none" w:sz="0" w:space="0" w:color="auto"/>
        <w:right w:val="none" w:sz="0" w:space="0" w:color="auto"/>
      </w:divBdr>
      <w:divsChild>
        <w:div w:id="48577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484</Words>
  <Characters>2760</Characters>
  <Application>Microsoft Office Word</Application>
  <DocSecurity>0</DocSecurity>
  <Lines>23</Lines>
  <Paragraphs>6</Paragraphs>
  <ScaleCrop>false</ScaleCrop>
  <Company>微软中国</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2018-12-12T04:03:00Z</dcterms:created>
  <dcterms:modified xsi:type="dcterms:W3CDTF">2018-12-12T04:03:00Z</dcterms:modified>
</cp:coreProperties>
</file>