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CellSpacing w:w="0" w:type="dxa"/>
        <w:tblBorders>
          <w:top w:val="single" w:sz="6" w:space="0" w:color="D2E5FA"/>
          <w:left w:val="single" w:sz="6" w:space="0" w:color="D2E5FA"/>
          <w:bottom w:val="single" w:sz="6" w:space="0" w:color="D2E5FA"/>
          <w:right w:val="single" w:sz="6" w:space="0" w:color="D2E5FA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90"/>
      </w:tblGrid>
      <w:tr w:rsidR="00740F6F" w:rsidRPr="00740F6F" w:rsidTr="00740F6F">
        <w:trPr>
          <w:trHeight w:val="540"/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740F6F" w:rsidRPr="00740F6F" w:rsidRDefault="00740F6F" w:rsidP="00740F6F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CA1400"/>
                <w:kern w:val="0"/>
                <w:sz w:val="30"/>
                <w:szCs w:val="30"/>
              </w:rPr>
            </w:pPr>
            <w:bookmarkStart w:id="0" w:name="_GoBack"/>
            <w:r w:rsidRPr="00740F6F">
              <w:rPr>
                <w:rFonts w:ascii="Arial" w:eastAsia="宋体" w:hAnsi="Arial" w:cs="Arial"/>
                <w:b/>
                <w:bCs/>
                <w:color w:val="CA1400"/>
                <w:kern w:val="0"/>
                <w:sz w:val="30"/>
                <w:szCs w:val="30"/>
              </w:rPr>
              <w:t>潍坊市科教创新园区认定管理办法</w:t>
            </w:r>
            <w:bookmarkEnd w:id="0"/>
          </w:p>
        </w:tc>
      </w:tr>
      <w:tr w:rsidR="00740F6F" w:rsidRPr="00740F6F" w:rsidTr="00740F6F">
        <w:trPr>
          <w:trHeight w:val="450"/>
          <w:tblCellSpacing w:w="0" w:type="dxa"/>
          <w:jc w:val="center"/>
        </w:trPr>
        <w:tc>
          <w:tcPr>
            <w:tcW w:w="0" w:type="auto"/>
            <w:tcBorders>
              <w:bottom w:val="dashed" w:sz="6" w:space="0" w:color="868686"/>
            </w:tcBorders>
            <w:shd w:val="clear" w:color="auto" w:fill="FFFFFF"/>
            <w:vAlign w:val="center"/>
            <w:hideMark/>
          </w:tcPr>
          <w:tbl>
            <w:tblPr>
              <w:tblW w:w="4900" w:type="pct"/>
              <w:jc w:val="center"/>
              <w:tblCellSpacing w:w="0" w:type="dxa"/>
              <w:tblBorders>
                <w:top w:val="single" w:sz="6" w:space="0" w:color="E6E6E6"/>
                <w:left w:val="single" w:sz="6" w:space="0" w:color="E6E6E6"/>
                <w:bottom w:val="single" w:sz="6" w:space="0" w:color="E6E6E6"/>
                <w:right w:val="single" w:sz="6" w:space="0" w:color="E6E6E6"/>
              </w:tblBorders>
              <w:shd w:val="clear" w:color="auto" w:fill="EAFE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8"/>
              <w:gridCol w:w="2688"/>
              <w:gridCol w:w="2703"/>
            </w:tblGrid>
            <w:tr w:rsidR="00740F6F" w:rsidRPr="00740F6F">
              <w:trPr>
                <w:trHeight w:val="250"/>
                <w:tblCellSpacing w:w="0" w:type="dxa"/>
                <w:jc w:val="center"/>
              </w:trPr>
              <w:tc>
                <w:tcPr>
                  <w:tcW w:w="2580" w:type="dxa"/>
                  <w:shd w:val="clear" w:color="auto" w:fill="EBFDFF"/>
                  <w:tcMar>
                    <w:top w:w="45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40F6F" w:rsidRPr="00740F6F" w:rsidRDefault="00740F6F" w:rsidP="00740F6F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40F6F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来源：</w:t>
                  </w:r>
                </w:p>
              </w:tc>
              <w:tc>
                <w:tcPr>
                  <w:tcW w:w="2580" w:type="dxa"/>
                  <w:shd w:val="clear" w:color="auto" w:fill="EBFDFF"/>
                  <w:tcMar>
                    <w:top w:w="45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40F6F" w:rsidRPr="00740F6F" w:rsidRDefault="00740F6F" w:rsidP="00740F6F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40F6F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作者：</w:t>
                  </w:r>
                </w:p>
              </w:tc>
              <w:tc>
                <w:tcPr>
                  <w:tcW w:w="2595" w:type="dxa"/>
                  <w:shd w:val="clear" w:color="auto" w:fill="EBFDFF"/>
                  <w:tcMar>
                    <w:top w:w="45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40F6F" w:rsidRPr="00740F6F" w:rsidRDefault="00740F6F" w:rsidP="00740F6F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40F6F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时间：2016-12-27</w:t>
                  </w:r>
                </w:p>
              </w:tc>
            </w:tr>
          </w:tbl>
          <w:p w:rsidR="00740F6F" w:rsidRPr="00740F6F" w:rsidRDefault="00740F6F" w:rsidP="00740F6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740F6F" w:rsidRPr="00740F6F" w:rsidTr="00740F6F">
        <w:trPr>
          <w:trHeight w:val="4000"/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225" w:type="dxa"/>
              <w:left w:w="600" w:type="dxa"/>
              <w:bottom w:w="0" w:type="dxa"/>
              <w:right w:w="600" w:type="dxa"/>
            </w:tcMar>
            <w:hideMark/>
          </w:tcPr>
          <w:p w:rsidR="00740F6F" w:rsidRPr="00740F6F" w:rsidRDefault="00740F6F" w:rsidP="00740F6F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740F6F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潍坊市科教创新园区认定管理办法</w:t>
            </w:r>
          </w:p>
          <w:p w:rsidR="00740F6F" w:rsidRPr="00740F6F" w:rsidRDefault="00740F6F" w:rsidP="00740F6F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740F6F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第一章</w:t>
            </w:r>
            <w:r w:rsidRPr="00740F6F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</w:t>
            </w:r>
            <w:r w:rsidRPr="00740F6F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总则</w:t>
            </w:r>
          </w:p>
          <w:p w:rsidR="00740F6F" w:rsidRPr="00740F6F" w:rsidRDefault="00740F6F" w:rsidP="00740F6F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740F6F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第一条</w:t>
            </w:r>
            <w:r w:rsidRPr="00740F6F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</w:t>
            </w:r>
            <w:r w:rsidRPr="00740F6F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为全面提升我市科技创新能力，加快建设各类科教创新聚集区，根据市委、市政府《关于深化科技体制改革加快创新发展的实施意见》和《潍坊市</w:t>
            </w:r>
            <w:r w:rsidRPr="00740F6F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“</w:t>
            </w:r>
            <w:r w:rsidRPr="00740F6F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十三五</w:t>
            </w:r>
            <w:r w:rsidRPr="00740F6F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”</w:t>
            </w:r>
            <w:r w:rsidRPr="00740F6F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科技创新规划》，制定本办法。</w:t>
            </w:r>
          </w:p>
          <w:p w:rsidR="00740F6F" w:rsidRPr="00740F6F" w:rsidRDefault="00740F6F" w:rsidP="00740F6F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740F6F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第二条</w:t>
            </w:r>
            <w:r w:rsidRPr="00740F6F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</w:t>
            </w:r>
            <w:r w:rsidRPr="00740F6F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潍坊市科教创新园区（以下简称</w:t>
            </w:r>
            <w:r w:rsidRPr="00740F6F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“</w:t>
            </w:r>
            <w:r w:rsidRPr="00740F6F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科教园区</w:t>
            </w:r>
            <w:r w:rsidRPr="00740F6F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”</w:t>
            </w:r>
            <w:r w:rsidRPr="00740F6F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）是指在潍坊市域内建设，引进和集聚科技资源、教育资源、人才资源，支撑我市重点产业创新发展，孵化催生战略性新兴产业的科教协同创新聚集区。</w:t>
            </w:r>
          </w:p>
          <w:p w:rsidR="00740F6F" w:rsidRPr="00740F6F" w:rsidRDefault="00740F6F" w:rsidP="00740F6F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740F6F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第三条</w:t>
            </w:r>
            <w:r w:rsidRPr="00740F6F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</w:t>
            </w:r>
            <w:r w:rsidRPr="00740F6F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成立潍坊市科教创新园区建设领导小组（以下简称</w:t>
            </w:r>
            <w:r w:rsidRPr="00740F6F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“</w:t>
            </w:r>
            <w:r w:rsidRPr="00740F6F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园区建设领导小组</w:t>
            </w:r>
            <w:r w:rsidRPr="00740F6F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”</w:t>
            </w:r>
            <w:r w:rsidRPr="00740F6F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），负责指导各地园区建设，统筹协调解决优质科技资源、教育资源、人才资源引进建设中的重大问题，开展科教园区的认定及考核工作。园区建设领导小组办公室设在市科技局，具体负责科教园区咨询、受理申报、初审及日常运行工作。</w:t>
            </w:r>
          </w:p>
          <w:p w:rsidR="00740F6F" w:rsidRPr="00740F6F" w:rsidRDefault="00740F6F" w:rsidP="00740F6F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740F6F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第二章</w:t>
            </w:r>
            <w:r w:rsidRPr="00740F6F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</w:t>
            </w:r>
            <w:r w:rsidRPr="00740F6F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功能与定位</w:t>
            </w:r>
          </w:p>
          <w:p w:rsidR="00740F6F" w:rsidRPr="00740F6F" w:rsidRDefault="00740F6F" w:rsidP="00740F6F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740F6F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lastRenderedPageBreak/>
              <w:t>第四条</w:t>
            </w:r>
            <w:r w:rsidRPr="00740F6F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</w:t>
            </w:r>
            <w:r w:rsidRPr="00740F6F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科教园区是我市创新体系的重要组成部分，是全市经济社会发展和行业技术进步的重要创新源泉，是实施科技创新战略、提升自主创新能力、培养人才队伍、研发转化科技成果的重要载体。</w:t>
            </w:r>
          </w:p>
          <w:p w:rsidR="00740F6F" w:rsidRPr="00740F6F" w:rsidRDefault="00740F6F" w:rsidP="00740F6F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740F6F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第五条</w:t>
            </w:r>
            <w:r w:rsidRPr="00740F6F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</w:t>
            </w:r>
            <w:r w:rsidRPr="00740F6F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科教园区以人才培养和引进为先导，以提高自主创新能力为核心，集中整合区域科教创新资源，加快吸引、集聚国内外优质科研、教育机构，汇聚和造就一流人才团队、培育和转化一流成果、催生和辐射一流高新技术产业。</w:t>
            </w:r>
          </w:p>
          <w:p w:rsidR="00740F6F" w:rsidRPr="00740F6F" w:rsidRDefault="00740F6F" w:rsidP="00740F6F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740F6F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第六条</w:t>
            </w:r>
            <w:r w:rsidRPr="00740F6F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</w:t>
            </w:r>
            <w:r w:rsidRPr="00740F6F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科教园区应建立适应社会主义市场经济的管理体制和运行机制，在促进人才与机构引进、技术转移转化、科技孵化培育、科技金融支持等方面形成良好的服务模式和运行机制体制，为园区内各</w:t>
            </w:r>
            <w:proofErr w:type="gramStart"/>
            <w:r w:rsidRPr="00740F6F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类创新</w:t>
            </w:r>
            <w:proofErr w:type="gramEnd"/>
            <w:r w:rsidRPr="00740F6F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主体提供全方位、高质量的服务。</w:t>
            </w:r>
          </w:p>
          <w:p w:rsidR="00740F6F" w:rsidRPr="00740F6F" w:rsidRDefault="00740F6F" w:rsidP="00740F6F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740F6F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第三章</w:t>
            </w:r>
            <w:r w:rsidRPr="00740F6F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</w:t>
            </w:r>
            <w:r w:rsidRPr="00740F6F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科教园区的认定</w:t>
            </w:r>
          </w:p>
          <w:p w:rsidR="00740F6F" w:rsidRPr="00740F6F" w:rsidRDefault="00740F6F" w:rsidP="00740F6F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740F6F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第七条</w:t>
            </w:r>
            <w:r w:rsidRPr="00740F6F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</w:t>
            </w:r>
            <w:r w:rsidRPr="00740F6F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申请成为市级科教园区，需同时满足以下条件：</w:t>
            </w:r>
          </w:p>
          <w:p w:rsidR="00740F6F" w:rsidRPr="00740F6F" w:rsidRDefault="00740F6F" w:rsidP="00740F6F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740F6F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（一）管理机构规范。</w:t>
            </w:r>
            <w:proofErr w:type="gramStart"/>
            <w:r w:rsidRPr="00740F6F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园区四</w:t>
            </w:r>
            <w:proofErr w:type="gramEnd"/>
            <w:r w:rsidRPr="00740F6F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至范围明确，设有独立法人资格的专业化管理机构，具有专业化的运营管理团队。</w:t>
            </w:r>
          </w:p>
          <w:p w:rsidR="00740F6F" w:rsidRPr="00740F6F" w:rsidRDefault="00740F6F" w:rsidP="00740F6F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740F6F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lastRenderedPageBreak/>
              <w:t>（二）科技创新服务体系完善。园区具备基本的公共创新服务体系和科技支撑条件，具有引导高端人才团队、科研教育机构和科技服务主体向园区聚集的发展机制和政策措施。</w:t>
            </w:r>
          </w:p>
          <w:p w:rsidR="00740F6F" w:rsidRPr="00740F6F" w:rsidRDefault="00740F6F" w:rsidP="00740F6F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740F6F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（三）聚集一批科研教育机构。园区以科教资源聚集与创新为特色，整合集聚当地科教创新资源，引进一批高端科研、教育分支机构。原则上园区内聚集研究生院、研究院不少于</w:t>
            </w:r>
            <w:r w:rsidRPr="00740F6F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5</w:t>
            </w:r>
            <w:r w:rsidRPr="00740F6F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家。其中研究院常驻研发人员不低于</w:t>
            </w:r>
            <w:r w:rsidRPr="00740F6F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50</w:t>
            </w:r>
            <w:r w:rsidRPr="00740F6F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人，研究生院在读研究生不少于</w:t>
            </w:r>
            <w:r w:rsidRPr="00740F6F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</w:t>
            </w:r>
            <w:r w:rsidRPr="00740F6F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人。</w:t>
            </w:r>
          </w:p>
          <w:p w:rsidR="00740F6F" w:rsidRPr="00740F6F" w:rsidRDefault="00740F6F" w:rsidP="00740F6F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740F6F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（四）园区辐射能力强。园区建成区面积一般不低于</w:t>
            </w:r>
            <w:r w:rsidRPr="00740F6F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1000</w:t>
            </w:r>
            <w:r w:rsidRPr="00740F6F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亩，驻园科技型中小</w:t>
            </w:r>
            <w:proofErr w:type="gramStart"/>
            <w:r w:rsidRPr="00740F6F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微企业</w:t>
            </w:r>
            <w:proofErr w:type="gramEnd"/>
            <w:r w:rsidRPr="00740F6F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不少于</w:t>
            </w:r>
            <w:r w:rsidRPr="00740F6F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</w:t>
            </w:r>
            <w:r w:rsidRPr="00740F6F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家，园区拥有专利</w:t>
            </w:r>
            <w:r w:rsidRPr="00740F6F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</w:t>
            </w:r>
            <w:r w:rsidRPr="00740F6F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项以上、其中发明专利</w:t>
            </w:r>
            <w:r w:rsidRPr="00740F6F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20</w:t>
            </w:r>
            <w:r w:rsidRPr="00740F6F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项，省级及以上高层次人才不少于</w:t>
            </w:r>
            <w:r w:rsidRPr="00740F6F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5</w:t>
            </w:r>
            <w:r w:rsidRPr="00740F6F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人，市级以上科技企业孵化器</w:t>
            </w:r>
            <w:r w:rsidRPr="00740F6F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</w:t>
            </w:r>
            <w:r w:rsidRPr="00740F6F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家以上。</w:t>
            </w:r>
          </w:p>
          <w:p w:rsidR="00740F6F" w:rsidRPr="00740F6F" w:rsidRDefault="00740F6F" w:rsidP="00740F6F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740F6F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（五）政策保障明确。园区发展建设纳入所在地经济和社会发展规划，</w:t>
            </w:r>
            <w:proofErr w:type="gramStart"/>
            <w:r w:rsidRPr="00740F6F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具有县</w:t>
            </w:r>
            <w:proofErr w:type="gramEnd"/>
            <w:r w:rsidRPr="00740F6F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市区政府支持科教园区建设的相关政策和运行机制。</w:t>
            </w:r>
          </w:p>
          <w:p w:rsidR="00740F6F" w:rsidRPr="00740F6F" w:rsidRDefault="00740F6F" w:rsidP="00740F6F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740F6F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不能全部满足以上五条认定条件的园区，可申请开展科教园区的创建工作，一般应在</w:t>
            </w:r>
            <w:r w:rsidRPr="00740F6F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2</w:t>
            </w:r>
            <w:r w:rsidRPr="00740F6F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年内达到科教园区的认定标准。同时需要提供所建设科教园区未来</w:t>
            </w:r>
            <w:r w:rsidRPr="00740F6F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5</w:t>
            </w:r>
            <w:r w:rsidRPr="00740F6F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年在科研、教育</w:t>
            </w:r>
            <w:r w:rsidRPr="00740F6F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lastRenderedPageBreak/>
              <w:t>机构建设、科技服务创新体系建设、运行机制和政策支持等方面的完整规划。</w:t>
            </w:r>
          </w:p>
          <w:p w:rsidR="00740F6F" w:rsidRPr="00740F6F" w:rsidRDefault="00740F6F" w:rsidP="00740F6F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740F6F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第八条</w:t>
            </w:r>
            <w:r w:rsidRPr="00740F6F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</w:t>
            </w:r>
            <w:r w:rsidRPr="00740F6F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科教园区认定工作程序：</w:t>
            </w:r>
          </w:p>
          <w:p w:rsidR="00740F6F" w:rsidRPr="00740F6F" w:rsidRDefault="00740F6F" w:rsidP="00740F6F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740F6F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（一）申报。申请单位按照科教园区认定条件和申报要求编制申请文件，经县市区政府同意后向园区建设领导小组办公室申报。</w:t>
            </w:r>
          </w:p>
          <w:p w:rsidR="00740F6F" w:rsidRPr="00740F6F" w:rsidRDefault="00740F6F" w:rsidP="00740F6F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740F6F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（二）初审与论证。园区建设领导小组办公室按照申报条件对申报园区进行初审，并组织专家评审组对通过初审的园区进行论证评审。</w:t>
            </w:r>
          </w:p>
          <w:p w:rsidR="00740F6F" w:rsidRPr="00740F6F" w:rsidRDefault="00740F6F" w:rsidP="00740F6F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740F6F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（三）审核批准。对通过专家组评审论证的科教园区，提交园区建设领导小组审核，对审核通过的园区，授予</w:t>
            </w:r>
            <w:r w:rsidRPr="00740F6F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“</w:t>
            </w:r>
            <w:r w:rsidRPr="00740F6F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潍坊市科教创新园区</w:t>
            </w:r>
            <w:r w:rsidRPr="00740F6F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”</w:t>
            </w:r>
            <w:r w:rsidRPr="00740F6F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称号。</w:t>
            </w:r>
          </w:p>
          <w:p w:rsidR="00740F6F" w:rsidRPr="00740F6F" w:rsidRDefault="00740F6F" w:rsidP="00740F6F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740F6F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第四章</w:t>
            </w:r>
            <w:r w:rsidRPr="00740F6F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</w:t>
            </w:r>
            <w:r w:rsidRPr="00740F6F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组织管理</w:t>
            </w:r>
          </w:p>
          <w:p w:rsidR="00740F6F" w:rsidRPr="00740F6F" w:rsidRDefault="00740F6F" w:rsidP="00740F6F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740F6F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第九条</w:t>
            </w:r>
            <w:r w:rsidRPr="00740F6F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</w:t>
            </w:r>
            <w:r w:rsidRPr="00740F6F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县市区政府负责指导本地区的科教园区建设工作，协调落实本地区科教园区应享受的优惠政策。</w:t>
            </w:r>
          </w:p>
          <w:p w:rsidR="00740F6F" w:rsidRPr="00740F6F" w:rsidRDefault="00740F6F" w:rsidP="00740F6F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740F6F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第十条</w:t>
            </w:r>
            <w:r w:rsidRPr="00740F6F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</w:t>
            </w:r>
            <w:r w:rsidRPr="00740F6F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科教园区所在县市区政府负责制定和完善科教园区发展规划，落实科教园区建设的组织保障；同时根据科</w:t>
            </w:r>
            <w:r w:rsidRPr="00740F6F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lastRenderedPageBreak/>
              <w:t>教园区动态管理要求，及时报送科教园区建设的相关数据，配合完成科教园区的考核工作。</w:t>
            </w:r>
          </w:p>
          <w:p w:rsidR="00740F6F" w:rsidRPr="00740F6F" w:rsidRDefault="00740F6F" w:rsidP="00740F6F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740F6F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第十一条</w:t>
            </w:r>
            <w:r w:rsidRPr="00740F6F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</w:t>
            </w:r>
            <w:r w:rsidRPr="00740F6F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科教园区创建情况纳入县市区、市属开发区科学发展综合考核。对已认定的科教园区实行年度考核与动态管理。对考核优秀的科教园区的运行经费给予适当补助；对考核不合格的科教园区限期整改，连续两年考核不合格的，取消市级科教园区资格</w:t>
            </w:r>
            <w:r w:rsidRPr="00740F6F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,</w:t>
            </w:r>
            <w:r w:rsidRPr="00740F6F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收回</w:t>
            </w:r>
            <w:proofErr w:type="gramStart"/>
            <w:r w:rsidRPr="00740F6F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市级奖补资金</w:t>
            </w:r>
            <w:proofErr w:type="gramEnd"/>
            <w:r w:rsidRPr="00740F6F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。</w:t>
            </w:r>
          </w:p>
          <w:p w:rsidR="00740F6F" w:rsidRPr="00740F6F" w:rsidRDefault="00740F6F" w:rsidP="00740F6F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740F6F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第五章</w:t>
            </w:r>
            <w:r w:rsidRPr="00740F6F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</w:t>
            </w:r>
            <w:r w:rsidRPr="00740F6F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政策支持</w:t>
            </w:r>
          </w:p>
          <w:p w:rsidR="00740F6F" w:rsidRPr="00740F6F" w:rsidRDefault="00740F6F" w:rsidP="00740F6F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740F6F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第十二条</w:t>
            </w:r>
            <w:r w:rsidRPr="00740F6F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</w:t>
            </w:r>
            <w:r w:rsidRPr="00740F6F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市级重大平台建设、科教分支机构引进、重大科研项目安排，将优先布局到科教园区。</w:t>
            </w:r>
          </w:p>
          <w:p w:rsidR="00740F6F" w:rsidRPr="00740F6F" w:rsidRDefault="00740F6F" w:rsidP="00740F6F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740F6F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第十三条</w:t>
            </w:r>
            <w:r w:rsidRPr="00740F6F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</w:t>
            </w:r>
            <w:r w:rsidRPr="00740F6F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对科教园区引进并正式运行的研究院、研究生院等科研教育机构，按照我市出台的有关</w:t>
            </w:r>
            <w:proofErr w:type="gramStart"/>
            <w:r w:rsidRPr="00740F6F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招院引校</w:t>
            </w:r>
            <w:proofErr w:type="gramEnd"/>
            <w:r w:rsidRPr="00740F6F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（研发机构）的文件规定，落实有关优惠和奖励政策。引进对我市在科技进步、产业发展、经济社会建设等方面具有特别重大意义的优质科研、教育机构，实行一事一议，予以特别扶持。</w:t>
            </w:r>
          </w:p>
          <w:p w:rsidR="00740F6F" w:rsidRPr="00740F6F" w:rsidRDefault="00740F6F" w:rsidP="00740F6F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740F6F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第十四条</w:t>
            </w:r>
            <w:r w:rsidRPr="00740F6F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</w:t>
            </w:r>
            <w:r w:rsidRPr="00740F6F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对认定的科教创新园区，属于中心城区的，市级财政一次性奖励补助</w:t>
            </w:r>
            <w:r w:rsidRPr="00740F6F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5000</w:t>
            </w:r>
            <w:r w:rsidRPr="00740F6F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万元；属于县市的，市级财政一次性奖励补助</w:t>
            </w:r>
            <w:r w:rsidRPr="00740F6F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1000</w:t>
            </w:r>
            <w:r w:rsidRPr="00740F6F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万元。</w:t>
            </w:r>
          </w:p>
          <w:p w:rsidR="00740F6F" w:rsidRPr="00740F6F" w:rsidRDefault="00740F6F" w:rsidP="00740F6F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740F6F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lastRenderedPageBreak/>
              <w:t>第六章</w:t>
            </w:r>
            <w:r w:rsidRPr="00740F6F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</w:t>
            </w:r>
            <w:r w:rsidRPr="00740F6F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附</w:t>
            </w:r>
            <w:r w:rsidRPr="00740F6F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</w:t>
            </w:r>
            <w:r w:rsidRPr="00740F6F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则</w:t>
            </w:r>
          </w:p>
          <w:p w:rsidR="00740F6F" w:rsidRPr="00740F6F" w:rsidRDefault="00740F6F" w:rsidP="00740F6F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740F6F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第十五条</w:t>
            </w:r>
            <w:r w:rsidRPr="00740F6F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</w:t>
            </w:r>
            <w:r w:rsidRPr="00740F6F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本办法由市科技局负责解释。</w:t>
            </w:r>
          </w:p>
          <w:p w:rsidR="00740F6F" w:rsidRPr="00740F6F" w:rsidRDefault="00740F6F" w:rsidP="00740F6F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740F6F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第十六条</w:t>
            </w:r>
            <w:r w:rsidRPr="00740F6F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</w:t>
            </w:r>
            <w:r w:rsidRPr="00740F6F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本办法自</w:t>
            </w:r>
            <w:r w:rsidRPr="00740F6F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2017</w:t>
            </w:r>
            <w:r w:rsidRPr="00740F6F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年</w:t>
            </w:r>
            <w:r w:rsidRPr="00740F6F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</w:t>
            </w:r>
            <w:r w:rsidRPr="00740F6F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月</w:t>
            </w:r>
            <w:r w:rsidRPr="00740F6F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9</w:t>
            </w:r>
            <w:r w:rsidRPr="00740F6F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日起施行，有效期至</w:t>
            </w:r>
            <w:r w:rsidRPr="00740F6F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2021</w:t>
            </w:r>
            <w:r w:rsidRPr="00740F6F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年</w:t>
            </w:r>
            <w:r w:rsidRPr="00740F6F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</w:t>
            </w:r>
            <w:r w:rsidRPr="00740F6F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月</w:t>
            </w:r>
            <w:r w:rsidRPr="00740F6F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8</w:t>
            </w:r>
            <w:r w:rsidRPr="00740F6F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日。</w:t>
            </w:r>
          </w:p>
        </w:tc>
      </w:tr>
      <w:tr w:rsidR="00740F6F" w:rsidRPr="00740F6F" w:rsidTr="00740F6F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225" w:type="dxa"/>
              <w:left w:w="600" w:type="dxa"/>
              <w:bottom w:w="0" w:type="dxa"/>
              <w:right w:w="600" w:type="dxa"/>
            </w:tcMar>
            <w:vAlign w:val="center"/>
            <w:hideMark/>
          </w:tcPr>
          <w:p w:rsidR="00740F6F" w:rsidRPr="00740F6F" w:rsidRDefault="00740F6F" w:rsidP="00740F6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40F6F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lastRenderedPageBreak/>
              <w:t>  </w:t>
            </w:r>
            <w:r w:rsidRPr="00740F6F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点击下载：</w:t>
            </w:r>
          </w:p>
        </w:tc>
      </w:tr>
    </w:tbl>
    <w:p w:rsidR="0005687E" w:rsidRDefault="00740F6F"/>
    <w:sectPr w:rsidR="000568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F6F"/>
    <w:rsid w:val="001B6451"/>
    <w:rsid w:val="00740F6F"/>
    <w:rsid w:val="00EF7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130241-1BDE-465A-975D-BF3B073EF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0F6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78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34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304</Words>
  <Characters>1737</Characters>
  <Application>Microsoft Office Word</Application>
  <DocSecurity>0</DocSecurity>
  <Lines>14</Lines>
  <Paragraphs>4</Paragraphs>
  <ScaleCrop>false</ScaleCrop>
  <Company/>
  <LinksUpToDate>false</LinksUpToDate>
  <CharactersWithSpaces>2037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</dc:creator>
  <cp:keywords/>
  <dc:description/>
  <cp:lastModifiedBy>js</cp:lastModifiedBy>
  <cp:revision>1</cp:revision>
  <dcterms:created xsi:type="dcterms:W3CDTF">2018-05-11T10:37:00Z</dcterms:created>
  <dcterms:modified xsi:type="dcterms:W3CDTF">2018-05-11T10:37:00Z</dcterms:modified>
</cp:coreProperties>
</file>