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94A" w:rsidRPr="006E794A" w:rsidRDefault="006E794A" w:rsidP="006E794A">
      <w:pPr>
        <w:widowControl/>
        <w:spacing w:line="450" w:lineRule="atLeast"/>
        <w:ind w:left="300" w:right="300"/>
        <w:jc w:val="center"/>
        <w:outlineLvl w:val="1"/>
        <w:rPr>
          <w:rFonts w:ascii="微软雅黑" w:eastAsia="微软雅黑" w:hAnsi="微软雅黑" w:cs="宋体"/>
          <w:color w:val="1F638A"/>
          <w:spacing w:val="15"/>
          <w:kern w:val="0"/>
          <w:sz w:val="42"/>
          <w:szCs w:val="42"/>
        </w:rPr>
      </w:pPr>
      <w:r w:rsidRPr="006E794A">
        <w:rPr>
          <w:rFonts w:ascii="微软雅黑" w:eastAsia="微软雅黑" w:hAnsi="微软雅黑" w:cs="宋体" w:hint="eastAsia"/>
          <w:color w:val="1F638A"/>
          <w:spacing w:val="15"/>
          <w:kern w:val="0"/>
          <w:sz w:val="42"/>
          <w:szCs w:val="42"/>
        </w:rPr>
        <w:t>崇政办发（2018）36号：崇左市人民政府办公室关于印发崇左市实施加工贸易倍增计划若干优惠政策</w:t>
      </w:r>
      <w:bookmarkStart w:id="0" w:name="_GoBack"/>
      <w:bookmarkEnd w:id="0"/>
      <w:r w:rsidRPr="006E794A">
        <w:rPr>
          <w:rFonts w:ascii="微软雅黑" w:eastAsia="微软雅黑" w:hAnsi="微软雅黑" w:cs="宋体" w:hint="eastAsia"/>
          <w:color w:val="1F638A"/>
          <w:spacing w:val="15"/>
          <w:kern w:val="0"/>
          <w:sz w:val="42"/>
          <w:szCs w:val="42"/>
        </w:rPr>
        <w:t>试行办法的通知</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w:t>
      </w:r>
      <w:r w:rsidRPr="006E794A">
        <w:rPr>
          <w:rFonts w:ascii="宋体" w:eastAsia="宋体" w:hAnsi="宋体" w:cs="宋体" w:hint="eastAsia"/>
          <w:color w:val="000000"/>
          <w:spacing w:val="15"/>
          <w:kern w:val="0"/>
          <w:sz w:val="24"/>
          <w:szCs w:val="24"/>
          <w:shd w:val="clear" w:color="auto" w:fill="FFFFFF"/>
          <w:lang w:eastAsia="zh-TW"/>
        </w:rPr>
        <w:t>各县（市、区）人民政府、中泰产业园（市城市工业区）管委会，市人民政府各工作部门、各直属机构：</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lang w:eastAsia="zh-TW"/>
        </w:rPr>
        <w:t>《崇左市实施加工贸易倍增计划若干优惠政策试行办法》已经市人民政府同意，现印发给你们，请认真贯彻落实。</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lang w:eastAsia="zh-TW"/>
        </w:rPr>
        <w:t>                                                               崇左市人民政府办公室</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lang w:eastAsia="zh-TW"/>
        </w:rPr>
        <w:t>                                                                 2018年4月8日</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（是否公开及公开方式：公开 政府网站公开）</w:t>
      </w:r>
    </w:p>
    <w:p w:rsidR="006E794A" w:rsidRPr="006E794A" w:rsidRDefault="006E794A" w:rsidP="006E794A">
      <w:pPr>
        <w:widowControl/>
        <w:shd w:val="clear" w:color="auto" w:fill="FFFFFF"/>
        <w:spacing w:line="420" w:lineRule="atLeast"/>
        <w:jc w:val="center"/>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崇左市实施加工贸易倍增计划若干</w:t>
      </w:r>
    </w:p>
    <w:p w:rsidR="006E794A" w:rsidRPr="006E794A" w:rsidRDefault="006E794A" w:rsidP="006E794A">
      <w:pPr>
        <w:widowControl/>
        <w:shd w:val="clear" w:color="auto" w:fill="FFFFFF"/>
        <w:spacing w:line="420" w:lineRule="atLeast"/>
        <w:jc w:val="center"/>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优惠政策试行办法</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为进一步贯彻落实自治区第二轮“加工贸易倍增计划”和崇左市做好“两篇大文章”、打好“四大攻坚战”的战略部署，推动产业不断发展壮大，夯实经济发展基础，进一步优化贸易结构，促进加工贸易转型升级，引导推进加工贸易梯度转移，提升我市开放型经济水平，特制定如下试行办法。</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一、加大资金扶持力度，降低企业生产成本</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（一）对新落户的加工贸易企业，形成固定资产投资达到5000万元以上（含5000万元）、1亿元以上（含1亿元）、2亿元以上（含2亿元）的，经认定在投产并产生税收后分别给予100万元、200万元、300万元奖励。</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（二）对扩建的加工贸易项目，年投资额达到2000万元以上的，按该项目固定资产总投资的1.5%进行奖励。</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lastRenderedPageBreak/>
        <w:t xml:space="preserve">　　</w:t>
      </w:r>
      <w:r w:rsidRPr="006E794A">
        <w:rPr>
          <w:rFonts w:ascii="宋体" w:eastAsia="宋体" w:hAnsi="宋体" w:cs="宋体" w:hint="eastAsia"/>
          <w:color w:val="000000"/>
          <w:spacing w:val="15"/>
          <w:kern w:val="0"/>
          <w:sz w:val="24"/>
          <w:szCs w:val="24"/>
          <w:shd w:val="clear" w:color="auto" w:fill="FFFFFF"/>
        </w:rPr>
        <w:t>（三）对于符合国家产业政策及环保排放达标的加工贸易企业，每年按该企业对地方税收所得部分贡献额度的2%的给予</w:t>
      </w:r>
      <w:proofErr w:type="gramStart"/>
      <w:r w:rsidRPr="006E794A">
        <w:rPr>
          <w:rFonts w:ascii="宋体" w:eastAsia="宋体" w:hAnsi="宋体" w:cs="宋体" w:hint="eastAsia"/>
          <w:color w:val="000000"/>
          <w:spacing w:val="15"/>
          <w:kern w:val="0"/>
          <w:sz w:val="24"/>
          <w:szCs w:val="24"/>
          <w:shd w:val="clear" w:color="auto" w:fill="FFFFFF"/>
        </w:rPr>
        <w:t>水电奖补</w:t>
      </w:r>
      <w:proofErr w:type="gramEnd"/>
      <w:r w:rsidRPr="006E794A">
        <w:rPr>
          <w:rFonts w:ascii="宋体" w:eastAsia="宋体" w:hAnsi="宋体" w:cs="宋体" w:hint="eastAsia"/>
          <w:color w:val="000000"/>
          <w:spacing w:val="15"/>
          <w:kern w:val="0"/>
          <w:sz w:val="24"/>
          <w:szCs w:val="24"/>
          <w:shd w:val="clear" w:color="auto" w:fill="FFFFFF"/>
        </w:rPr>
        <w:t>，单个项目</w:t>
      </w:r>
      <w:proofErr w:type="gramStart"/>
      <w:r w:rsidRPr="006E794A">
        <w:rPr>
          <w:rFonts w:ascii="宋体" w:eastAsia="宋体" w:hAnsi="宋体" w:cs="宋体" w:hint="eastAsia"/>
          <w:color w:val="000000"/>
          <w:spacing w:val="15"/>
          <w:kern w:val="0"/>
          <w:sz w:val="24"/>
          <w:szCs w:val="24"/>
          <w:shd w:val="clear" w:color="auto" w:fill="FFFFFF"/>
        </w:rPr>
        <w:t>最高奖补100万元</w:t>
      </w:r>
      <w:proofErr w:type="gramEnd"/>
      <w:r w:rsidRPr="006E794A">
        <w:rPr>
          <w:rFonts w:ascii="宋体" w:eastAsia="宋体" w:hAnsi="宋体" w:cs="宋体" w:hint="eastAsia"/>
          <w:color w:val="000000"/>
          <w:spacing w:val="15"/>
          <w:kern w:val="0"/>
          <w:sz w:val="24"/>
          <w:szCs w:val="24"/>
          <w:shd w:val="clear" w:color="auto" w:fill="FFFFFF"/>
        </w:rPr>
        <w:t>。</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（四）加工贸易企业生产加工环节产生的税收，自企业投产之日起3年内，按企业对增值税地方所得部分贡献标准的50%给予奖励。</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（五）对加工贸易企业所支出的国内物流费用按交通部门认定的货物运价给予10%的奖补，以降低企业物流成本。</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（六）在长输管道燃气未开通前，对投产初期使用液化天然气的加工贸易企业，按企业用气量给予0.20元/m3的价格补贴；对天然气入户部分的管道铺设按实际支出</w:t>
      </w:r>
      <w:proofErr w:type="gramStart"/>
      <w:r w:rsidRPr="006E794A">
        <w:rPr>
          <w:rFonts w:ascii="宋体" w:eastAsia="宋体" w:hAnsi="宋体" w:cs="宋体" w:hint="eastAsia"/>
          <w:color w:val="000000"/>
          <w:spacing w:val="15"/>
          <w:kern w:val="0"/>
          <w:sz w:val="24"/>
          <w:szCs w:val="24"/>
          <w:shd w:val="clear" w:color="auto" w:fill="FFFFFF"/>
        </w:rPr>
        <w:t>费用奖补</w:t>
      </w:r>
      <w:proofErr w:type="gramEnd"/>
      <w:r w:rsidRPr="006E794A">
        <w:rPr>
          <w:rFonts w:ascii="宋体" w:eastAsia="宋体" w:hAnsi="宋体" w:cs="宋体" w:hint="eastAsia"/>
          <w:color w:val="000000"/>
          <w:spacing w:val="15"/>
          <w:kern w:val="0"/>
          <w:sz w:val="24"/>
          <w:szCs w:val="24"/>
          <w:shd w:val="clear" w:color="auto" w:fill="FFFFFF"/>
        </w:rPr>
        <w:t>50%，进一步降低企业用气成本。</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二、大力发展配套产业</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七）对原落户的加工贸易企业，引进主导产业企业（龙头企业）1家或上下游企业、相同类型产业的企业共3家以上（含3家），并完成固定资产投资额共2亿元以上，竣工投产后，给予原落户企业300万元奖励，用于产业聚集区基础设施建设。</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（八）在我市为本地加工贸易企业进行直接产业配套</w:t>
      </w:r>
      <w:proofErr w:type="gramStart"/>
      <w:r w:rsidRPr="006E794A">
        <w:rPr>
          <w:rFonts w:ascii="宋体" w:eastAsia="宋体" w:hAnsi="宋体" w:cs="宋体" w:hint="eastAsia"/>
          <w:color w:val="000000"/>
          <w:spacing w:val="15"/>
          <w:kern w:val="0"/>
          <w:sz w:val="24"/>
          <w:szCs w:val="24"/>
          <w:shd w:val="clear" w:color="auto" w:fill="FFFFFF"/>
        </w:rPr>
        <w:t>且产业</w:t>
      </w:r>
      <w:proofErr w:type="gramEnd"/>
      <w:r w:rsidRPr="006E794A">
        <w:rPr>
          <w:rFonts w:ascii="宋体" w:eastAsia="宋体" w:hAnsi="宋体" w:cs="宋体" w:hint="eastAsia"/>
          <w:color w:val="000000"/>
          <w:spacing w:val="15"/>
          <w:kern w:val="0"/>
          <w:sz w:val="24"/>
          <w:szCs w:val="24"/>
          <w:shd w:val="clear" w:color="auto" w:fill="FFFFFF"/>
        </w:rPr>
        <w:t>配套率（产值）达60%的新办企业，均视同加工贸易梯度转移企业，享受与加工贸易企业同等的扶持。有关企业的资格认证由商务主管部门负责。</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三、保障企业用地</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（九）优先把加工贸易项目列入全市统筹推进重大项目，在符合我市土地利用总体规划和城乡规划的前提下，对属于鼓励类和允许类产业项目，优先安排用地指标。</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十）加工贸易企业自签订《国有建设用地使用权出让合同》之日起两年内完成合同约定项目建设内容建成投产的，经市统计部门核定年产值达5000万元（含5000万元）以上1亿元（含1亿元）以下的，按项目实际地价的15%给予</w:t>
      </w:r>
      <w:proofErr w:type="gramStart"/>
      <w:r w:rsidRPr="006E794A">
        <w:rPr>
          <w:rFonts w:ascii="宋体" w:eastAsia="宋体" w:hAnsi="宋体" w:cs="宋体" w:hint="eastAsia"/>
          <w:color w:val="000000"/>
          <w:spacing w:val="15"/>
          <w:kern w:val="0"/>
          <w:sz w:val="24"/>
          <w:szCs w:val="24"/>
          <w:shd w:val="clear" w:color="auto" w:fill="FFFFFF"/>
        </w:rPr>
        <w:t>一次性奖补资金</w:t>
      </w:r>
      <w:proofErr w:type="gramEnd"/>
      <w:r w:rsidRPr="006E794A">
        <w:rPr>
          <w:rFonts w:ascii="宋体" w:eastAsia="宋体" w:hAnsi="宋体" w:cs="宋体" w:hint="eastAsia"/>
          <w:color w:val="000000"/>
          <w:spacing w:val="15"/>
          <w:kern w:val="0"/>
          <w:sz w:val="24"/>
          <w:szCs w:val="24"/>
          <w:shd w:val="clear" w:color="auto" w:fill="FFFFFF"/>
        </w:rPr>
        <w:t>；年产值达1亿元（含1亿元）以上5亿元（含5亿元）以下的，按实际地价的20%给予</w:t>
      </w:r>
      <w:proofErr w:type="gramStart"/>
      <w:r w:rsidRPr="006E794A">
        <w:rPr>
          <w:rFonts w:ascii="宋体" w:eastAsia="宋体" w:hAnsi="宋体" w:cs="宋体" w:hint="eastAsia"/>
          <w:color w:val="000000"/>
          <w:spacing w:val="15"/>
          <w:kern w:val="0"/>
          <w:sz w:val="24"/>
          <w:szCs w:val="24"/>
          <w:shd w:val="clear" w:color="auto" w:fill="FFFFFF"/>
        </w:rPr>
        <w:t>一次性奖补资金</w:t>
      </w:r>
      <w:proofErr w:type="gramEnd"/>
      <w:r w:rsidRPr="006E794A">
        <w:rPr>
          <w:rFonts w:ascii="宋体" w:eastAsia="宋体" w:hAnsi="宋体" w:cs="宋体" w:hint="eastAsia"/>
          <w:color w:val="000000"/>
          <w:spacing w:val="15"/>
          <w:kern w:val="0"/>
          <w:sz w:val="24"/>
          <w:szCs w:val="24"/>
          <w:shd w:val="clear" w:color="auto" w:fill="FFFFFF"/>
        </w:rPr>
        <w:t>；年产值达5亿元（含5亿元）以上的，按实际地价的30%给予</w:t>
      </w:r>
      <w:proofErr w:type="gramStart"/>
      <w:r w:rsidRPr="006E794A">
        <w:rPr>
          <w:rFonts w:ascii="宋体" w:eastAsia="宋体" w:hAnsi="宋体" w:cs="宋体" w:hint="eastAsia"/>
          <w:color w:val="000000"/>
          <w:spacing w:val="15"/>
          <w:kern w:val="0"/>
          <w:sz w:val="24"/>
          <w:szCs w:val="24"/>
          <w:shd w:val="clear" w:color="auto" w:fill="FFFFFF"/>
        </w:rPr>
        <w:t>一次性奖补资金</w:t>
      </w:r>
      <w:proofErr w:type="gramEnd"/>
      <w:r w:rsidRPr="006E794A">
        <w:rPr>
          <w:rFonts w:ascii="宋体" w:eastAsia="宋体" w:hAnsi="宋体" w:cs="宋体" w:hint="eastAsia"/>
          <w:color w:val="000000"/>
          <w:spacing w:val="15"/>
          <w:kern w:val="0"/>
          <w:sz w:val="24"/>
          <w:szCs w:val="24"/>
          <w:shd w:val="clear" w:color="auto" w:fill="FFFFFF"/>
        </w:rPr>
        <w:t>，主要用于支持企业基础设施建设。</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四、鼓励企业租赁、建设、购买标准厂房</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lastRenderedPageBreak/>
        <w:t xml:space="preserve">　　</w:t>
      </w:r>
      <w:r w:rsidRPr="006E794A">
        <w:rPr>
          <w:rFonts w:ascii="宋体" w:eastAsia="宋体" w:hAnsi="宋体" w:cs="宋体" w:hint="eastAsia"/>
          <w:color w:val="000000"/>
          <w:spacing w:val="15"/>
          <w:kern w:val="0"/>
          <w:sz w:val="24"/>
          <w:szCs w:val="24"/>
          <w:shd w:val="clear" w:color="auto" w:fill="FFFFFF"/>
        </w:rPr>
        <w:t>（十一）鼓励加工贸易企业租赁标准厂房。租赁标准厂房合同租赁期五年以上的，按照“免三减二”政策优惠，即前三年给予免收租金，后两年减半收取租金。已获得</w:t>
      </w:r>
      <w:proofErr w:type="gramStart"/>
      <w:r w:rsidRPr="006E794A">
        <w:rPr>
          <w:rFonts w:ascii="宋体" w:eastAsia="宋体" w:hAnsi="宋体" w:cs="宋体" w:hint="eastAsia"/>
          <w:color w:val="000000"/>
          <w:spacing w:val="15"/>
          <w:kern w:val="0"/>
          <w:sz w:val="24"/>
          <w:szCs w:val="24"/>
          <w:shd w:val="clear" w:color="auto" w:fill="FFFFFF"/>
        </w:rPr>
        <w:t>租赁奖补的</w:t>
      </w:r>
      <w:proofErr w:type="gramEnd"/>
      <w:r w:rsidRPr="006E794A">
        <w:rPr>
          <w:rFonts w:ascii="宋体" w:eastAsia="宋体" w:hAnsi="宋体" w:cs="宋体" w:hint="eastAsia"/>
          <w:color w:val="000000"/>
          <w:spacing w:val="15"/>
          <w:kern w:val="0"/>
          <w:sz w:val="24"/>
          <w:szCs w:val="24"/>
          <w:shd w:val="clear" w:color="auto" w:fill="FFFFFF"/>
        </w:rPr>
        <w:t>企业，五年内不得将所租赁的标准厂房对外转租。</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（十二）给予加工贸易企业标准厂房建设奖补。自建一层按100元/平方米、建二层按150元/平方米、建三层按200元/平方米、建四层及以上按250元/平方米的</w:t>
      </w:r>
      <w:proofErr w:type="gramStart"/>
      <w:r w:rsidRPr="006E794A">
        <w:rPr>
          <w:rFonts w:ascii="宋体" w:eastAsia="宋体" w:hAnsi="宋体" w:cs="宋体" w:hint="eastAsia"/>
          <w:color w:val="000000"/>
          <w:spacing w:val="15"/>
          <w:kern w:val="0"/>
          <w:sz w:val="24"/>
          <w:szCs w:val="24"/>
          <w:shd w:val="clear" w:color="auto" w:fill="FFFFFF"/>
        </w:rPr>
        <w:t>标准奖补</w:t>
      </w:r>
      <w:proofErr w:type="gramEnd"/>
      <w:r w:rsidRPr="006E794A">
        <w:rPr>
          <w:rFonts w:ascii="宋体" w:eastAsia="宋体" w:hAnsi="宋体" w:cs="宋体" w:hint="eastAsia"/>
          <w:color w:val="000000"/>
          <w:spacing w:val="15"/>
          <w:kern w:val="0"/>
          <w:sz w:val="24"/>
          <w:szCs w:val="24"/>
          <w:shd w:val="clear" w:color="auto" w:fill="FFFFFF"/>
        </w:rPr>
        <w:t>，轻钢结构标准厂房减半奖补。标准厂房建设要符合《崇左市加快工业园区标准厂房建设和强化企业入驻工作方案》（崇政发〔2016〕55号）要求。</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（十三）鼓励加工贸易企业购买标准厂房，对属于政府投资建设的标准厂房，企业进行购买的，按照企业自建的标准给予奖补。</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五、加大金融扶持力度</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（十四）为加工贸易企业提供融资担保服务。充分发挥崇左市小</w:t>
      </w:r>
      <w:proofErr w:type="gramStart"/>
      <w:r w:rsidRPr="006E794A">
        <w:rPr>
          <w:rFonts w:ascii="宋体" w:eastAsia="宋体" w:hAnsi="宋体" w:cs="宋体" w:hint="eastAsia"/>
          <w:color w:val="000000"/>
          <w:spacing w:val="15"/>
          <w:kern w:val="0"/>
          <w:sz w:val="24"/>
          <w:szCs w:val="24"/>
          <w:shd w:val="clear" w:color="auto" w:fill="FFFFFF"/>
        </w:rPr>
        <w:t>微企业</w:t>
      </w:r>
      <w:proofErr w:type="gramEnd"/>
      <w:r w:rsidRPr="006E794A">
        <w:rPr>
          <w:rFonts w:ascii="宋体" w:eastAsia="宋体" w:hAnsi="宋体" w:cs="宋体" w:hint="eastAsia"/>
          <w:color w:val="000000"/>
          <w:spacing w:val="15"/>
          <w:kern w:val="0"/>
          <w:sz w:val="24"/>
          <w:szCs w:val="24"/>
          <w:shd w:val="clear" w:color="auto" w:fill="FFFFFF"/>
        </w:rPr>
        <w:t>融资担保有限公司的作用，参照自治区“4321”业务，对贷款在1000万元（含1000万元）以下的企业，担保费一年期按1.32%收取，2-3年期按1.4%收取。具体贷款额度、期限以银行审批为准。</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六、保障企业用工</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（十五）加工贸易企业新录用员工，并与其签订1年以上劳动合同，在劳动合同签订之日起1年内，企业依托所属培训机构或定点培训机构进行职业技能培训的，按每人300元的标准给予企业或定点培训机构</w:t>
      </w:r>
      <w:proofErr w:type="gramStart"/>
      <w:r w:rsidRPr="006E794A">
        <w:rPr>
          <w:rFonts w:ascii="宋体" w:eastAsia="宋体" w:hAnsi="宋体" w:cs="宋体" w:hint="eastAsia"/>
          <w:color w:val="000000"/>
          <w:spacing w:val="15"/>
          <w:kern w:val="0"/>
          <w:sz w:val="24"/>
          <w:szCs w:val="24"/>
          <w:shd w:val="clear" w:color="auto" w:fill="FFFFFF"/>
        </w:rPr>
        <w:t>培训奖补</w:t>
      </w:r>
      <w:proofErr w:type="gramEnd"/>
      <w:r w:rsidRPr="006E794A">
        <w:rPr>
          <w:rFonts w:ascii="宋体" w:eastAsia="宋体" w:hAnsi="宋体" w:cs="宋体" w:hint="eastAsia"/>
          <w:color w:val="000000"/>
          <w:spacing w:val="15"/>
          <w:kern w:val="0"/>
          <w:sz w:val="24"/>
          <w:szCs w:val="24"/>
          <w:shd w:val="clear" w:color="auto" w:fill="FFFFFF"/>
        </w:rPr>
        <w:t>。</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七、附则</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（十六）本办法所指加工贸易是指从境外保税进口全部或部分原辅材料、零部件、元器件、包装物料，经境内企业加工或装配后，将制成品复出口的经营活动（包括来料加工、进料加工、装配业务和协作生产）。</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（十七）本办法所列奖励资金</w:t>
      </w:r>
      <w:proofErr w:type="gramStart"/>
      <w:r w:rsidRPr="006E794A">
        <w:rPr>
          <w:rFonts w:ascii="宋体" w:eastAsia="宋体" w:hAnsi="宋体" w:cs="宋体" w:hint="eastAsia"/>
          <w:color w:val="000000"/>
          <w:spacing w:val="15"/>
          <w:kern w:val="0"/>
          <w:sz w:val="24"/>
          <w:szCs w:val="24"/>
          <w:shd w:val="clear" w:color="auto" w:fill="FFFFFF"/>
        </w:rPr>
        <w:t>由收益</w:t>
      </w:r>
      <w:proofErr w:type="gramEnd"/>
      <w:r w:rsidRPr="006E794A">
        <w:rPr>
          <w:rFonts w:ascii="宋体" w:eastAsia="宋体" w:hAnsi="宋体" w:cs="宋体" w:hint="eastAsia"/>
          <w:color w:val="000000"/>
          <w:spacing w:val="15"/>
          <w:kern w:val="0"/>
          <w:sz w:val="24"/>
          <w:szCs w:val="24"/>
          <w:shd w:val="clear" w:color="auto" w:fill="FFFFFF"/>
        </w:rPr>
        <w:t>地方政府财政负责。</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（十八）本办法所含企业可同时享受自治区相关奖励政策。</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（十九）本办法执行有效期为2018年—2020年。</w:t>
      </w:r>
    </w:p>
    <w:p w:rsidR="006E794A" w:rsidRPr="006E794A" w:rsidRDefault="006E794A" w:rsidP="006E794A">
      <w:pPr>
        <w:widowControl/>
        <w:shd w:val="clear" w:color="auto" w:fill="FFFFFF"/>
        <w:spacing w:after="285"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p>
    <w:p w:rsidR="006E794A" w:rsidRPr="006E794A" w:rsidRDefault="006E794A" w:rsidP="006E794A">
      <w:pPr>
        <w:widowControl/>
        <w:shd w:val="clear" w:color="auto" w:fill="FFFFFF"/>
        <w:spacing w:after="285"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lastRenderedPageBreak/>
        <w:t xml:space="preserve">　　</w:t>
      </w:r>
      <w:r w:rsidRPr="006E794A">
        <w:rPr>
          <w:rFonts w:ascii="宋体" w:eastAsia="宋体" w:hAnsi="宋体" w:cs="宋体" w:hint="eastAsia"/>
          <w:color w:val="000000"/>
          <w:spacing w:val="15"/>
          <w:kern w:val="0"/>
          <w:sz w:val="24"/>
          <w:szCs w:val="24"/>
          <w:shd w:val="clear" w:color="auto" w:fill="FFFFFF"/>
        </w:rPr>
        <w:t>抄送：市委各部门，崇左军分区，武警驻崇左各部队，各人民团体。</w:t>
      </w:r>
    </w:p>
    <w:p w:rsidR="006E794A" w:rsidRPr="006E794A" w:rsidRDefault="006E794A" w:rsidP="006E794A">
      <w:pPr>
        <w:widowControl/>
        <w:shd w:val="clear" w:color="auto" w:fill="FFFFFF"/>
        <w:spacing w:line="420" w:lineRule="atLeast"/>
        <w:ind w:left="1098"/>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shd w:val="clear" w:color="auto" w:fill="FFFFFF"/>
        </w:rPr>
        <w:t> 市人大常委会办公室，市政协办公室，市中级人民法院，市人民检察院。</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各民主党派，市工商联。</w:t>
      </w:r>
    </w:p>
    <w:p w:rsidR="006E794A" w:rsidRPr="006E794A" w:rsidRDefault="006E794A" w:rsidP="006E794A">
      <w:pPr>
        <w:widowControl/>
        <w:shd w:val="clear" w:color="auto" w:fill="FFFFFF"/>
        <w:spacing w:line="420" w:lineRule="atLeast"/>
        <w:jc w:val="left"/>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rPr>
        <w:t xml:space="preserve">　　      </w:t>
      </w:r>
      <w:r w:rsidRPr="006E794A">
        <w:rPr>
          <w:rFonts w:ascii="宋体" w:eastAsia="宋体" w:hAnsi="宋体" w:cs="宋体" w:hint="eastAsia"/>
          <w:color w:val="000000"/>
          <w:spacing w:val="15"/>
          <w:kern w:val="0"/>
          <w:sz w:val="24"/>
          <w:szCs w:val="24"/>
          <w:shd w:val="clear" w:color="auto" w:fill="FFFFFF"/>
        </w:rPr>
        <w:t>中区直驻崇左各单位。</w:t>
      </w:r>
    </w:p>
    <w:p w:rsidR="006E794A" w:rsidRPr="006E794A" w:rsidRDefault="006E794A" w:rsidP="006E794A">
      <w:pPr>
        <w:widowControl/>
        <w:shd w:val="clear" w:color="auto" w:fill="FFFFFF"/>
        <w:spacing w:line="420" w:lineRule="atLeast"/>
        <w:jc w:val="center"/>
        <w:rPr>
          <w:rFonts w:ascii="宋体" w:eastAsia="宋体" w:hAnsi="宋体" w:cs="宋体" w:hint="eastAsia"/>
          <w:color w:val="000000"/>
          <w:spacing w:val="15"/>
          <w:kern w:val="0"/>
          <w:sz w:val="24"/>
          <w:szCs w:val="24"/>
        </w:rPr>
      </w:pPr>
      <w:r w:rsidRPr="006E794A">
        <w:rPr>
          <w:rFonts w:ascii="宋体" w:eastAsia="宋体" w:hAnsi="宋体" w:cs="宋体" w:hint="eastAsia"/>
          <w:color w:val="000000"/>
          <w:spacing w:val="15"/>
          <w:kern w:val="0"/>
          <w:sz w:val="24"/>
          <w:szCs w:val="24"/>
          <w:shd w:val="clear" w:color="auto" w:fill="FFFFFF"/>
        </w:rPr>
        <w:t>崇左市人民政府办公室                     2018年4月8日印发</w:t>
      </w:r>
    </w:p>
    <w:p w:rsidR="004D42B7" w:rsidRDefault="004D42B7"/>
    <w:sectPr w:rsidR="004D42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51B"/>
    <w:rsid w:val="004D42B7"/>
    <w:rsid w:val="006E794A"/>
    <w:rsid w:val="00960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F98FB-B30B-4AE8-B1AF-B7ED3466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6E794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E794A"/>
    <w:rPr>
      <w:rFonts w:ascii="宋体" w:eastAsia="宋体" w:hAnsi="宋体" w:cs="宋体"/>
      <w:b/>
      <w:bCs/>
      <w:kern w:val="0"/>
      <w:sz w:val="36"/>
      <w:szCs w:val="36"/>
    </w:rPr>
  </w:style>
  <w:style w:type="paragraph" w:customStyle="1" w:styleId="time">
    <w:name w:val="time"/>
    <w:basedOn w:val="a"/>
    <w:rsid w:val="006E794A"/>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6E794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342914">
      <w:bodyDiv w:val="1"/>
      <w:marLeft w:val="0"/>
      <w:marRight w:val="0"/>
      <w:marTop w:val="0"/>
      <w:marBottom w:val="0"/>
      <w:divBdr>
        <w:top w:val="none" w:sz="0" w:space="0" w:color="auto"/>
        <w:left w:val="none" w:sz="0" w:space="0" w:color="auto"/>
        <w:bottom w:val="none" w:sz="0" w:space="0" w:color="auto"/>
        <w:right w:val="none" w:sz="0" w:space="0" w:color="auto"/>
      </w:divBdr>
      <w:divsChild>
        <w:div w:id="385224929">
          <w:marLeft w:val="0"/>
          <w:marRight w:val="0"/>
          <w:marTop w:val="0"/>
          <w:marBottom w:val="0"/>
          <w:divBdr>
            <w:top w:val="none" w:sz="0" w:space="0" w:color="auto"/>
            <w:left w:val="none" w:sz="0" w:space="0" w:color="auto"/>
            <w:bottom w:val="none" w:sz="0" w:space="0" w:color="auto"/>
            <w:right w:val="none" w:sz="0" w:space="0" w:color="auto"/>
          </w:divBdr>
        </w:div>
        <w:div w:id="619799687">
          <w:marLeft w:val="0"/>
          <w:marRight w:val="0"/>
          <w:marTop w:val="0"/>
          <w:marBottom w:val="0"/>
          <w:divBdr>
            <w:top w:val="none" w:sz="0" w:space="0" w:color="auto"/>
            <w:left w:val="none" w:sz="0" w:space="0" w:color="auto"/>
            <w:bottom w:val="none" w:sz="0" w:space="0" w:color="auto"/>
            <w:right w:val="none" w:sz="0" w:space="0" w:color="auto"/>
          </w:divBdr>
        </w:div>
        <w:div w:id="1860579830">
          <w:marLeft w:val="0"/>
          <w:marRight w:val="0"/>
          <w:marTop w:val="0"/>
          <w:marBottom w:val="150"/>
          <w:divBdr>
            <w:top w:val="none" w:sz="0" w:space="0" w:color="auto"/>
            <w:left w:val="none" w:sz="0" w:space="0" w:color="auto"/>
            <w:bottom w:val="none" w:sz="0" w:space="0" w:color="auto"/>
            <w:right w:val="none" w:sz="0" w:space="0" w:color="auto"/>
          </w:divBdr>
          <w:divsChild>
            <w:div w:id="1810441381">
              <w:marLeft w:val="0"/>
              <w:marRight w:val="0"/>
              <w:marTop w:val="0"/>
              <w:marBottom w:val="285"/>
              <w:divBdr>
                <w:top w:val="none" w:sz="0" w:space="0" w:color="auto"/>
                <w:left w:val="none" w:sz="0" w:space="0" w:color="auto"/>
                <w:bottom w:val="none" w:sz="0" w:space="0" w:color="auto"/>
                <w:right w:val="none" w:sz="0" w:space="0" w:color="auto"/>
              </w:divBdr>
              <w:divsChild>
                <w:div w:id="1396665124">
                  <w:marLeft w:val="0"/>
                  <w:marRight w:val="0"/>
                  <w:marTop w:val="0"/>
                  <w:marBottom w:val="285"/>
                  <w:divBdr>
                    <w:top w:val="none" w:sz="0" w:space="0" w:color="auto"/>
                    <w:left w:val="none" w:sz="0" w:space="0" w:color="auto"/>
                    <w:bottom w:val="none" w:sz="0" w:space="0" w:color="auto"/>
                    <w:right w:val="none" w:sz="0" w:space="0" w:color="auto"/>
                  </w:divBdr>
                  <w:divsChild>
                    <w:div w:id="795022206">
                      <w:marLeft w:val="0"/>
                      <w:marRight w:val="0"/>
                      <w:marTop w:val="0"/>
                      <w:marBottom w:val="28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2018-05-23T01:59:00Z</dcterms:created>
  <dcterms:modified xsi:type="dcterms:W3CDTF">2018-05-23T01:59:00Z</dcterms:modified>
</cp:coreProperties>
</file>