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47C1D" w14:textId="77777777" w:rsidR="00424049" w:rsidRPr="00424049" w:rsidRDefault="00424049" w:rsidP="00424049">
      <w:pPr>
        <w:widowControl/>
        <w:spacing w:before="75" w:after="150" w:line="405" w:lineRule="atLeast"/>
        <w:jc w:val="center"/>
        <w:outlineLvl w:val="2"/>
        <w:rPr>
          <w:rFonts w:ascii="微软雅黑" w:eastAsia="微软雅黑" w:hAnsi="微软雅黑" w:cs="宋体"/>
          <w:color w:val="555555"/>
          <w:kern w:val="0"/>
          <w:sz w:val="30"/>
          <w:szCs w:val="30"/>
        </w:rPr>
      </w:pPr>
      <w:r w:rsidRPr="00424049">
        <w:rPr>
          <w:rFonts w:ascii="微软雅黑" w:eastAsia="微软雅黑" w:hAnsi="微软雅黑" w:cs="宋体" w:hint="eastAsia"/>
          <w:color w:val="555555"/>
          <w:kern w:val="0"/>
          <w:sz w:val="30"/>
          <w:szCs w:val="30"/>
        </w:rPr>
        <w:t>西安市人民政府关于印发《西安市鼓励甲醇汽车产业发展若干政策》的通知</w:t>
      </w:r>
    </w:p>
    <w:p w14:paraId="5C0A3E4C" w14:textId="77777777" w:rsidR="00424049" w:rsidRPr="00424049" w:rsidRDefault="00424049" w:rsidP="00424049">
      <w:pPr>
        <w:widowControl/>
        <w:shd w:val="clear" w:color="auto" w:fill="FEFFFA"/>
        <w:jc w:val="left"/>
        <w:rPr>
          <w:rFonts w:ascii="宋体" w:eastAsia="宋体" w:hAnsi="宋体" w:cs="宋体" w:hint="eastAsia"/>
          <w:kern w:val="0"/>
          <w:sz w:val="24"/>
          <w:szCs w:val="24"/>
        </w:rPr>
      </w:pPr>
      <w:r w:rsidRPr="00424049">
        <w:rPr>
          <w:rFonts w:ascii="宋体" w:eastAsia="宋体" w:hAnsi="宋体" w:cs="宋体"/>
          <w:kern w:val="0"/>
          <w:sz w:val="24"/>
          <w:szCs w:val="24"/>
        </w:rPr>
        <w:pict w14:anchorId="34BC5FD0">
          <v:rect id="_x0000_i1025" style="width:0;height:0" o:hralign="center" o:hrstd="t" o:hr="t" fillcolor="#a0a0a0" stroked="f"/>
        </w:pict>
      </w:r>
    </w:p>
    <w:tbl>
      <w:tblPr>
        <w:tblW w:w="16050" w:type="dxa"/>
        <w:tblBorders>
          <w:top w:val="single" w:sz="6" w:space="0" w:color="DFDFDF"/>
          <w:bottom w:val="single" w:sz="6" w:space="0" w:color="DFDFDF"/>
        </w:tblBorders>
        <w:tblCellMar>
          <w:left w:w="0" w:type="dxa"/>
          <w:right w:w="0" w:type="dxa"/>
        </w:tblCellMar>
        <w:tblLook w:val="04A0" w:firstRow="1" w:lastRow="0" w:firstColumn="1" w:lastColumn="0" w:noHBand="0" w:noVBand="1"/>
      </w:tblPr>
      <w:tblGrid>
        <w:gridCol w:w="2418"/>
        <w:gridCol w:w="2418"/>
        <w:gridCol w:w="2417"/>
        <w:gridCol w:w="4804"/>
        <w:gridCol w:w="2402"/>
        <w:gridCol w:w="1591"/>
      </w:tblGrid>
      <w:tr w:rsidR="00424049" w:rsidRPr="00424049" w14:paraId="54F73E5B" w14:textId="77777777" w:rsidTr="00424049">
        <w:trPr>
          <w:trHeight w:val="525"/>
        </w:trPr>
        <w:tc>
          <w:tcPr>
            <w:tcW w:w="2415" w:type="dxa"/>
            <w:tcBorders>
              <w:left w:val="single" w:sz="6" w:space="0" w:color="DFDFDF"/>
            </w:tcBorders>
            <w:shd w:val="clear" w:color="auto" w:fill="F5F5F5"/>
            <w:vAlign w:val="center"/>
            <w:hideMark/>
          </w:tcPr>
          <w:p w14:paraId="1004DAAE" w14:textId="77777777" w:rsidR="00424049" w:rsidRPr="00424049" w:rsidRDefault="00424049" w:rsidP="00424049">
            <w:pPr>
              <w:widowControl/>
              <w:jc w:val="center"/>
              <w:rPr>
                <w:rFonts w:ascii="宋体" w:eastAsia="宋体" w:hAnsi="宋体" w:cs="宋体"/>
                <w:kern w:val="0"/>
                <w:sz w:val="24"/>
                <w:szCs w:val="24"/>
              </w:rPr>
            </w:pPr>
            <w:r w:rsidRPr="00424049">
              <w:rPr>
                <w:rFonts w:ascii="宋体" w:eastAsia="宋体" w:hAnsi="宋体" w:cs="宋体"/>
                <w:kern w:val="0"/>
                <w:sz w:val="24"/>
                <w:szCs w:val="24"/>
              </w:rPr>
              <w:t> 发文机关：</w:t>
            </w:r>
          </w:p>
        </w:tc>
        <w:tc>
          <w:tcPr>
            <w:tcW w:w="2415" w:type="dxa"/>
            <w:shd w:val="clear" w:color="auto" w:fill="auto"/>
            <w:tcMar>
              <w:top w:w="0" w:type="dxa"/>
              <w:left w:w="75" w:type="dxa"/>
              <w:bottom w:w="0" w:type="dxa"/>
              <w:right w:w="0" w:type="dxa"/>
            </w:tcMar>
            <w:vAlign w:val="center"/>
            <w:hideMark/>
          </w:tcPr>
          <w:p w14:paraId="2545FC5C" w14:textId="77777777" w:rsidR="00424049" w:rsidRPr="00424049" w:rsidRDefault="00424049" w:rsidP="00424049">
            <w:pPr>
              <w:widowControl/>
              <w:jc w:val="left"/>
              <w:rPr>
                <w:rFonts w:ascii="宋体" w:eastAsia="宋体" w:hAnsi="宋体" w:cs="宋体"/>
                <w:kern w:val="0"/>
                <w:sz w:val="24"/>
                <w:szCs w:val="24"/>
              </w:rPr>
            </w:pPr>
            <w:r w:rsidRPr="00424049">
              <w:rPr>
                <w:rFonts w:ascii="宋体" w:eastAsia="宋体" w:hAnsi="宋体" w:cs="宋体"/>
                <w:kern w:val="0"/>
                <w:sz w:val="24"/>
                <w:szCs w:val="24"/>
              </w:rPr>
              <w:t>市政府办公厅</w:t>
            </w:r>
          </w:p>
        </w:tc>
        <w:tc>
          <w:tcPr>
            <w:tcW w:w="2415" w:type="dxa"/>
            <w:shd w:val="clear" w:color="auto" w:fill="F5F5F5"/>
            <w:vAlign w:val="center"/>
            <w:hideMark/>
          </w:tcPr>
          <w:p w14:paraId="08EF2347" w14:textId="77777777" w:rsidR="00424049" w:rsidRPr="00424049" w:rsidRDefault="00424049" w:rsidP="00424049">
            <w:pPr>
              <w:widowControl/>
              <w:jc w:val="center"/>
              <w:rPr>
                <w:rFonts w:ascii="宋体" w:eastAsia="宋体" w:hAnsi="宋体" w:cs="宋体"/>
                <w:kern w:val="0"/>
                <w:sz w:val="24"/>
                <w:szCs w:val="24"/>
              </w:rPr>
            </w:pPr>
            <w:r w:rsidRPr="00424049">
              <w:rPr>
                <w:rFonts w:ascii="宋体" w:eastAsia="宋体" w:hAnsi="宋体" w:cs="宋体"/>
                <w:kern w:val="0"/>
                <w:sz w:val="24"/>
                <w:szCs w:val="24"/>
              </w:rPr>
              <w:t> 发文字号：</w:t>
            </w:r>
          </w:p>
        </w:tc>
        <w:tc>
          <w:tcPr>
            <w:tcW w:w="4800" w:type="dxa"/>
            <w:shd w:val="clear" w:color="auto" w:fill="auto"/>
            <w:tcMar>
              <w:top w:w="0" w:type="dxa"/>
              <w:left w:w="75" w:type="dxa"/>
              <w:bottom w:w="0" w:type="dxa"/>
              <w:right w:w="0" w:type="dxa"/>
            </w:tcMar>
            <w:vAlign w:val="center"/>
            <w:hideMark/>
          </w:tcPr>
          <w:p w14:paraId="592903B4" w14:textId="77777777" w:rsidR="00424049" w:rsidRPr="00424049" w:rsidRDefault="00424049" w:rsidP="00424049">
            <w:pPr>
              <w:widowControl/>
              <w:jc w:val="left"/>
              <w:rPr>
                <w:rFonts w:ascii="宋体" w:eastAsia="宋体" w:hAnsi="宋体" w:cs="宋体"/>
                <w:kern w:val="0"/>
                <w:sz w:val="24"/>
                <w:szCs w:val="24"/>
              </w:rPr>
            </w:pPr>
            <w:r w:rsidRPr="00424049">
              <w:rPr>
                <w:rFonts w:ascii="宋体" w:eastAsia="宋体" w:hAnsi="宋体" w:cs="宋体"/>
                <w:kern w:val="0"/>
                <w:sz w:val="24"/>
                <w:szCs w:val="24"/>
              </w:rPr>
              <w:t>市政发〔2018〕54号</w:t>
            </w:r>
          </w:p>
        </w:tc>
        <w:tc>
          <w:tcPr>
            <w:tcW w:w="2400" w:type="dxa"/>
            <w:shd w:val="clear" w:color="auto" w:fill="F5F5F5"/>
            <w:vAlign w:val="center"/>
            <w:hideMark/>
          </w:tcPr>
          <w:p w14:paraId="157FF0FA" w14:textId="77777777" w:rsidR="00424049" w:rsidRPr="00424049" w:rsidRDefault="00424049" w:rsidP="00424049">
            <w:pPr>
              <w:widowControl/>
              <w:jc w:val="center"/>
              <w:rPr>
                <w:rFonts w:ascii="宋体" w:eastAsia="宋体" w:hAnsi="宋体" w:cs="宋体"/>
                <w:kern w:val="0"/>
                <w:sz w:val="24"/>
                <w:szCs w:val="24"/>
              </w:rPr>
            </w:pPr>
            <w:r w:rsidRPr="00424049">
              <w:rPr>
                <w:rFonts w:ascii="宋体" w:eastAsia="宋体" w:hAnsi="宋体" w:cs="宋体"/>
                <w:kern w:val="0"/>
                <w:sz w:val="24"/>
                <w:szCs w:val="24"/>
              </w:rPr>
              <w:t> 公开属性：</w:t>
            </w:r>
          </w:p>
        </w:tc>
        <w:tc>
          <w:tcPr>
            <w:tcW w:w="1590" w:type="dxa"/>
            <w:tcBorders>
              <w:right w:val="single" w:sz="6" w:space="0" w:color="DFDFDF"/>
            </w:tcBorders>
            <w:shd w:val="clear" w:color="auto" w:fill="auto"/>
            <w:tcMar>
              <w:top w:w="0" w:type="dxa"/>
              <w:left w:w="75" w:type="dxa"/>
              <w:bottom w:w="0" w:type="dxa"/>
              <w:right w:w="0" w:type="dxa"/>
            </w:tcMar>
            <w:vAlign w:val="center"/>
            <w:hideMark/>
          </w:tcPr>
          <w:p w14:paraId="684C5F77" w14:textId="77777777" w:rsidR="00424049" w:rsidRPr="00424049" w:rsidRDefault="00424049" w:rsidP="00424049">
            <w:pPr>
              <w:widowControl/>
              <w:jc w:val="left"/>
              <w:rPr>
                <w:rFonts w:ascii="宋体" w:eastAsia="宋体" w:hAnsi="宋体" w:cs="宋体"/>
                <w:kern w:val="0"/>
                <w:sz w:val="24"/>
                <w:szCs w:val="24"/>
              </w:rPr>
            </w:pPr>
            <w:r w:rsidRPr="00424049">
              <w:rPr>
                <w:rFonts w:ascii="宋体" w:eastAsia="宋体" w:hAnsi="宋体" w:cs="宋体"/>
                <w:kern w:val="0"/>
                <w:sz w:val="24"/>
                <w:szCs w:val="24"/>
              </w:rPr>
              <w:t>主动公开</w:t>
            </w:r>
          </w:p>
        </w:tc>
      </w:tr>
      <w:tr w:rsidR="00424049" w:rsidRPr="00424049" w14:paraId="1BB59E46" w14:textId="77777777" w:rsidTr="00424049">
        <w:trPr>
          <w:trHeight w:val="525"/>
        </w:trPr>
        <w:tc>
          <w:tcPr>
            <w:tcW w:w="2415" w:type="dxa"/>
            <w:tcBorders>
              <w:top w:val="single" w:sz="6" w:space="0" w:color="DFDFDF"/>
              <w:left w:val="single" w:sz="6" w:space="0" w:color="DFDFDF"/>
            </w:tcBorders>
            <w:shd w:val="clear" w:color="auto" w:fill="F5F5F5"/>
            <w:vAlign w:val="center"/>
            <w:hideMark/>
          </w:tcPr>
          <w:p w14:paraId="2C201901" w14:textId="77777777" w:rsidR="00424049" w:rsidRPr="00424049" w:rsidRDefault="00424049" w:rsidP="00424049">
            <w:pPr>
              <w:widowControl/>
              <w:jc w:val="center"/>
              <w:rPr>
                <w:rFonts w:ascii="宋体" w:eastAsia="宋体" w:hAnsi="宋体" w:cs="宋体"/>
                <w:kern w:val="0"/>
                <w:sz w:val="24"/>
                <w:szCs w:val="24"/>
              </w:rPr>
            </w:pPr>
            <w:r w:rsidRPr="00424049">
              <w:rPr>
                <w:rFonts w:ascii="宋体" w:eastAsia="宋体" w:hAnsi="宋体" w:cs="宋体"/>
                <w:kern w:val="0"/>
                <w:sz w:val="24"/>
                <w:szCs w:val="24"/>
              </w:rPr>
              <w:t> 成文时间：</w:t>
            </w:r>
          </w:p>
        </w:tc>
        <w:tc>
          <w:tcPr>
            <w:tcW w:w="2415" w:type="dxa"/>
            <w:tcBorders>
              <w:top w:val="single" w:sz="6" w:space="0" w:color="DFDFDF"/>
            </w:tcBorders>
            <w:shd w:val="clear" w:color="auto" w:fill="auto"/>
            <w:tcMar>
              <w:top w:w="0" w:type="dxa"/>
              <w:left w:w="75" w:type="dxa"/>
              <w:bottom w:w="0" w:type="dxa"/>
              <w:right w:w="0" w:type="dxa"/>
            </w:tcMar>
            <w:vAlign w:val="center"/>
            <w:hideMark/>
          </w:tcPr>
          <w:p w14:paraId="666BFD13" w14:textId="77777777" w:rsidR="00424049" w:rsidRPr="00424049" w:rsidRDefault="00424049" w:rsidP="00424049">
            <w:pPr>
              <w:widowControl/>
              <w:jc w:val="left"/>
              <w:rPr>
                <w:rFonts w:ascii="宋体" w:eastAsia="宋体" w:hAnsi="宋体" w:cs="宋体"/>
                <w:kern w:val="0"/>
                <w:sz w:val="24"/>
                <w:szCs w:val="24"/>
              </w:rPr>
            </w:pPr>
            <w:r w:rsidRPr="00424049">
              <w:rPr>
                <w:rFonts w:ascii="宋体" w:eastAsia="宋体" w:hAnsi="宋体" w:cs="宋体"/>
                <w:kern w:val="0"/>
                <w:sz w:val="24"/>
                <w:szCs w:val="24"/>
              </w:rPr>
              <w:t>2018-12-17 17:56</w:t>
            </w:r>
          </w:p>
        </w:tc>
        <w:tc>
          <w:tcPr>
            <w:tcW w:w="2415" w:type="dxa"/>
            <w:tcBorders>
              <w:top w:val="single" w:sz="6" w:space="0" w:color="DFDFDF"/>
            </w:tcBorders>
            <w:shd w:val="clear" w:color="auto" w:fill="F5F5F5"/>
            <w:vAlign w:val="center"/>
            <w:hideMark/>
          </w:tcPr>
          <w:p w14:paraId="57D8A734" w14:textId="77777777" w:rsidR="00424049" w:rsidRPr="00424049" w:rsidRDefault="00424049" w:rsidP="00424049">
            <w:pPr>
              <w:widowControl/>
              <w:jc w:val="center"/>
              <w:rPr>
                <w:rFonts w:ascii="宋体" w:eastAsia="宋体" w:hAnsi="宋体" w:cs="宋体"/>
                <w:kern w:val="0"/>
                <w:sz w:val="24"/>
                <w:szCs w:val="24"/>
              </w:rPr>
            </w:pPr>
            <w:r w:rsidRPr="00424049">
              <w:rPr>
                <w:rFonts w:ascii="宋体" w:eastAsia="宋体" w:hAnsi="宋体" w:cs="宋体"/>
                <w:kern w:val="0"/>
                <w:sz w:val="24"/>
                <w:szCs w:val="24"/>
              </w:rPr>
              <w:t> 发布时间：</w:t>
            </w:r>
          </w:p>
        </w:tc>
        <w:tc>
          <w:tcPr>
            <w:tcW w:w="4800" w:type="dxa"/>
            <w:tcBorders>
              <w:top w:val="single" w:sz="6" w:space="0" w:color="DFDFDF"/>
            </w:tcBorders>
            <w:shd w:val="clear" w:color="auto" w:fill="auto"/>
            <w:tcMar>
              <w:top w:w="0" w:type="dxa"/>
              <w:left w:w="75" w:type="dxa"/>
              <w:bottom w:w="0" w:type="dxa"/>
              <w:right w:w="0" w:type="dxa"/>
            </w:tcMar>
            <w:vAlign w:val="center"/>
            <w:hideMark/>
          </w:tcPr>
          <w:p w14:paraId="2D9365E9" w14:textId="77777777" w:rsidR="00424049" w:rsidRPr="00424049" w:rsidRDefault="00424049" w:rsidP="00424049">
            <w:pPr>
              <w:widowControl/>
              <w:jc w:val="left"/>
              <w:rPr>
                <w:rFonts w:ascii="宋体" w:eastAsia="宋体" w:hAnsi="宋体" w:cs="宋体"/>
                <w:kern w:val="0"/>
                <w:sz w:val="24"/>
                <w:szCs w:val="24"/>
              </w:rPr>
            </w:pPr>
            <w:r w:rsidRPr="00424049">
              <w:rPr>
                <w:rFonts w:ascii="宋体" w:eastAsia="宋体" w:hAnsi="宋体" w:cs="宋体"/>
                <w:kern w:val="0"/>
                <w:sz w:val="24"/>
                <w:szCs w:val="24"/>
              </w:rPr>
              <w:t>2018-12-17 17:56</w:t>
            </w:r>
          </w:p>
        </w:tc>
        <w:tc>
          <w:tcPr>
            <w:tcW w:w="2400" w:type="dxa"/>
            <w:tcBorders>
              <w:top w:val="single" w:sz="6" w:space="0" w:color="DFDFDF"/>
            </w:tcBorders>
            <w:shd w:val="clear" w:color="auto" w:fill="F5F5F5"/>
            <w:vAlign w:val="center"/>
            <w:hideMark/>
          </w:tcPr>
          <w:p w14:paraId="0AB96454" w14:textId="77777777" w:rsidR="00424049" w:rsidRPr="00424049" w:rsidRDefault="00424049" w:rsidP="00424049">
            <w:pPr>
              <w:widowControl/>
              <w:jc w:val="center"/>
              <w:rPr>
                <w:rFonts w:ascii="宋体" w:eastAsia="宋体" w:hAnsi="宋体" w:cs="宋体"/>
                <w:kern w:val="0"/>
                <w:sz w:val="24"/>
                <w:szCs w:val="24"/>
              </w:rPr>
            </w:pPr>
            <w:r w:rsidRPr="00424049">
              <w:rPr>
                <w:rFonts w:ascii="宋体" w:eastAsia="宋体" w:hAnsi="宋体" w:cs="宋体"/>
                <w:kern w:val="0"/>
                <w:sz w:val="24"/>
                <w:szCs w:val="24"/>
              </w:rPr>
              <w:t> 有效性：</w:t>
            </w:r>
          </w:p>
        </w:tc>
        <w:tc>
          <w:tcPr>
            <w:tcW w:w="1590" w:type="dxa"/>
            <w:tcBorders>
              <w:top w:val="single" w:sz="6" w:space="0" w:color="DFDFDF"/>
              <w:right w:val="single" w:sz="6" w:space="0" w:color="DFDFDF"/>
            </w:tcBorders>
            <w:shd w:val="clear" w:color="auto" w:fill="auto"/>
            <w:tcMar>
              <w:top w:w="0" w:type="dxa"/>
              <w:left w:w="75" w:type="dxa"/>
              <w:bottom w:w="0" w:type="dxa"/>
              <w:right w:w="0" w:type="dxa"/>
            </w:tcMar>
            <w:vAlign w:val="center"/>
            <w:hideMark/>
          </w:tcPr>
          <w:p w14:paraId="054AA557" w14:textId="77777777" w:rsidR="00424049" w:rsidRPr="00424049" w:rsidRDefault="00424049" w:rsidP="00424049">
            <w:pPr>
              <w:widowControl/>
              <w:jc w:val="left"/>
              <w:rPr>
                <w:rFonts w:ascii="宋体" w:eastAsia="宋体" w:hAnsi="宋体" w:cs="宋体"/>
                <w:kern w:val="0"/>
                <w:sz w:val="24"/>
                <w:szCs w:val="24"/>
              </w:rPr>
            </w:pPr>
            <w:r w:rsidRPr="00424049">
              <w:rPr>
                <w:rFonts w:ascii="宋体" w:eastAsia="宋体" w:hAnsi="宋体" w:cs="宋体"/>
                <w:kern w:val="0"/>
                <w:sz w:val="24"/>
                <w:szCs w:val="24"/>
              </w:rPr>
              <w:t>有效</w:t>
            </w:r>
          </w:p>
        </w:tc>
      </w:tr>
    </w:tbl>
    <w:p w14:paraId="2185A897" w14:textId="77777777" w:rsidR="00424049" w:rsidRPr="00424049" w:rsidRDefault="00424049" w:rsidP="00424049">
      <w:pPr>
        <w:widowControl/>
        <w:shd w:val="clear" w:color="auto" w:fill="FFFFFF"/>
        <w:spacing w:after="150" w:line="480" w:lineRule="auto"/>
        <w:ind w:right="825"/>
        <w:jc w:val="left"/>
        <w:rPr>
          <w:rFonts w:ascii="微软雅黑" w:eastAsia="微软雅黑" w:hAnsi="微软雅黑" w:cs="宋体"/>
          <w:color w:val="555555"/>
          <w:kern w:val="0"/>
          <w:sz w:val="24"/>
          <w:szCs w:val="24"/>
        </w:rPr>
      </w:pPr>
      <w:bookmarkStart w:id="0" w:name="_GoBack"/>
      <w:bookmarkEnd w:id="0"/>
      <w:r w:rsidRPr="00424049">
        <w:rPr>
          <w:rFonts w:ascii="微软雅黑" w:eastAsia="微软雅黑" w:hAnsi="微软雅黑" w:cs="宋体" w:hint="eastAsia"/>
          <w:color w:val="555555"/>
          <w:kern w:val="0"/>
          <w:sz w:val="24"/>
          <w:szCs w:val="24"/>
        </w:rPr>
        <w:t>各区、县人民政府，市人民政府各工作部门、各直属机构：</w:t>
      </w:r>
    </w:p>
    <w:p w14:paraId="1FA1756F"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《西安市鼓励甲醇汽车产业发展若干政策》已经市委、市政府同意，现印发你们，请结合实际认真抓好贯彻落实。</w:t>
      </w:r>
    </w:p>
    <w:p w14:paraId="1022EF3B" w14:textId="77777777" w:rsidR="00424049" w:rsidRPr="00424049" w:rsidRDefault="00424049" w:rsidP="00424049">
      <w:pPr>
        <w:widowControl/>
        <w:shd w:val="clear" w:color="auto" w:fill="FFFFFF"/>
        <w:spacing w:before="150" w:after="150" w:line="480" w:lineRule="auto"/>
        <w:ind w:left="825" w:right="825" w:firstLine="480"/>
        <w:jc w:val="righ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西安市人民政府</w:t>
      </w:r>
    </w:p>
    <w:p w14:paraId="27405DFC" w14:textId="77777777" w:rsidR="00424049" w:rsidRPr="00424049" w:rsidRDefault="00424049" w:rsidP="00424049">
      <w:pPr>
        <w:widowControl/>
        <w:shd w:val="clear" w:color="auto" w:fill="FFFFFF"/>
        <w:spacing w:before="150" w:after="150" w:line="480" w:lineRule="auto"/>
        <w:ind w:left="825" w:right="825" w:firstLine="480"/>
        <w:jc w:val="righ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2018年12月17日</w:t>
      </w:r>
    </w:p>
    <w:p w14:paraId="6B62652F" w14:textId="77777777" w:rsidR="00424049" w:rsidRPr="00424049" w:rsidRDefault="00424049" w:rsidP="00424049">
      <w:pPr>
        <w:widowControl/>
        <w:shd w:val="clear" w:color="auto" w:fill="FFFFFF"/>
        <w:spacing w:before="150" w:after="150" w:line="480" w:lineRule="auto"/>
        <w:ind w:left="825" w:right="825" w:firstLine="480"/>
        <w:jc w:val="center"/>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西安市鼓励甲醇汽车产业发展若干政策</w:t>
      </w:r>
    </w:p>
    <w:p w14:paraId="38D0B7B5"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为实施省市300万辆汽车工程，推进“治污减霾”，加快甲醇汽车产业发展，提升装备制造业水平，促进全市工业经济转型升级，制定政策措施如下：</w:t>
      </w:r>
    </w:p>
    <w:p w14:paraId="3A246981"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一、加强甲醇汽车产业发展的组织领导</w:t>
      </w:r>
    </w:p>
    <w:p w14:paraId="21F05008"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w:t>
      </w:r>
      <w:proofErr w:type="gramStart"/>
      <w:r w:rsidRPr="00424049">
        <w:rPr>
          <w:rFonts w:ascii="微软雅黑" w:eastAsia="微软雅黑" w:hAnsi="微软雅黑" w:cs="宋体" w:hint="eastAsia"/>
          <w:color w:val="555555"/>
          <w:kern w:val="0"/>
          <w:sz w:val="24"/>
          <w:szCs w:val="24"/>
        </w:rPr>
        <w:t>一</w:t>
      </w:r>
      <w:proofErr w:type="gramEnd"/>
      <w:r w:rsidRPr="00424049">
        <w:rPr>
          <w:rFonts w:ascii="微软雅黑" w:eastAsia="微软雅黑" w:hAnsi="微软雅黑" w:cs="宋体" w:hint="eastAsia"/>
          <w:color w:val="555555"/>
          <w:kern w:val="0"/>
          <w:sz w:val="24"/>
          <w:szCs w:val="24"/>
        </w:rPr>
        <w:t>)市甲醇汽车产业发展协调领导小组，由市长任组长，常务副市长、分管副市长、经开区党工委书记任副组长，市政府秘书长、相关副秘书长及市级相关部门、各区县政府、西咸新区管委会及各开发区管委会主要负责同志为成员，领导小组办公室设在市工信委。(责任单位：市</w:t>
      </w:r>
      <w:proofErr w:type="gramStart"/>
      <w:r w:rsidRPr="00424049">
        <w:rPr>
          <w:rFonts w:ascii="微软雅黑" w:eastAsia="微软雅黑" w:hAnsi="微软雅黑" w:cs="宋体" w:hint="eastAsia"/>
          <w:color w:val="555555"/>
          <w:kern w:val="0"/>
          <w:sz w:val="24"/>
          <w:szCs w:val="24"/>
        </w:rPr>
        <w:t>工信委</w:t>
      </w:r>
      <w:proofErr w:type="gramEnd"/>
      <w:r w:rsidRPr="00424049">
        <w:rPr>
          <w:rFonts w:ascii="微软雅黑" w:eastAsia="微软雅黑" w:hAnsi="微软雅黑" w:cs="宋体" w:hint="eastAsia"/>
          <w:color w:val="555555"/>
          <w:kern w:val="0"/>
          <w:sz w:val="24"/>
          <w:szCs w:val="24"/>
        </w:rPr>
        <w:t>)</w:t>
      </w:r>
    </w:p>
    <w:p w14:paraId="1B3B1867"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lastRenderedPageBreak/>
        <w:t xml:space="preserve">　　二、加大出租车领域推广应用力度</w:t>
      </w:r>
    </w:p>
    <w:p w14:paraId="4523E48F"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(二)按照推广应用目标任务要求，2018—2019年全市推广应用10000辆M100甲醇出租车。(责任单位：市交通局)</w:t>
      </w:r>
    </w:p>
    <w:p w14:paraId="0D04242F"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三、壮大甲醇汽车市场</w:t>
      </w:r>
    </w:p>
    <w:p w14:paraId="72ECD791"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(三)鼓励各级行政事业单位、公共服务机构优先采购甲醇汽车。(责任单位：市财政局、</w:t>
      </w:r>
      <w:proofErr w:type="gramStart"/>
      <w:r w:rsidRPr="00424049">
        <w:rPr>
          <w:rFonts w:ascii="微软雅黑" w:eastAsia="微软雅黑" w:hAnsi="微软雅黑" w:cs="宋体" w:hint="eastAsia"/>
          <w:color w:val="555555"/>
          <w:kern w:val="0"/>
          <w:sz w:val="24"/>
          <w:szCs w:val="24"/>
        </w:rPr>
        <w:t>市发改委</w:t>
      </w:r>
      <w:proofErr w:type="gramEnd"/>
      <w:r w:rsidRPr="00424049">
        <w:rPr>
          <w:rFonts w:ascii="微软雅黑" w:eastAsia="微软雅黑" w:hAnsi="微软雅黑" w:cs="宋体" w:hint="eastAsia"/>
          <w:color w:val="555555"/>
          <w:kern w:val="0"/>
          <w:sz w:val="24"/>
          <w:szCs w:val="24"/>
        </w:rPr>
        <w:t>、市机关事务局)</w:t>
      </w:r>
    </w:p>
    <w:p w14:paraId="0316D43C"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四、加快配套设施建设</w:t>
      </w:r>
    </w:p>
    <w:p w14:paraId="1DD8AD55"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(四)由市政府所属国有企业负责建设4个甲醇汽车维修服务站，以租赁方式承租给维修承租方。(责任单位：西安城投集团)</w:t>
      </w:r>
    </w:p>
    <w:p w14:paraId="1C7E5DD1"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(五)采取改造与新建相结合方式，优先布局M100甲醇加注设施，鼓励新建综合式加注站。2018—2019年在全市共建成45座M100甲醇加注站。(责任单位：市商务局、西安城投集团)</w:t>
      </w:r>
    </w:p>
    <w:p w14:paraId="36E1CD6E"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(六)统筹加油站与M100甲醇</w:t>
      </w:r>
      <w:proofErr w:type="gramStart"/>
      <w:r w:rsidRPr="00424049">
        <w:rPr>
          <w:rFonts w:ascii="微软雅黑" w:eastAsia="微软雅黑" w:hAnsi="微软雅黑" w:cs="宋体" w:hint="eastAsia"/>
          <w:color w:val="555555"/>
          <w:kern w:val="0"/>
          <w:sz w:val="24"/>
          <w:szCs w:val="24"/>
        </w:rPr>
        <w:t>加注站</w:t>
      </w:r>
      <w:proofErr w:type="gramEnd"/>
      <w:r w:rsidRPr="00424049">
        <w:rPr>
          <w:rFonts w:ascii="微软雅黑" w:eastAsia="微软雅黑" w:hAnsi="微软雅黑" w:cs="宋体" w:hint="eastAsia"/>
          <w:color w:val="555555"/>
          <w:kern w:val="0"/>
          <w:sz w:val="24"/>
          <w:szCs w:val="24"/>
        </w:rPr>
        <w:t>建设规划，适度超前推进</w:t>
      </w:r>
      <w:proofErr w:type="gramStart"/>
      <w:r w:rsidRPr="00424049">
        <w:rPr>
          <w:rFonts w:ascii="微软雅黑" w:eastAsia="微软雅黑" w:hAnsi="微软雅黑" w:cs="宋体" w:hint="eastAsia"/>
          <w:color w:val="555555"/>
          <w:kern w:val="0"/>
          <w:sz w:val="24"/>
          <w:szCs w:val="24"/>
        </w:rPr>
        <w:t>加注站</w:t>
      </w:r>
      <w:proofErr w:type="gramEnd"/>
      <w:r w:rsidRPr="00424049">
        <w:rPr>
          <w:rFonts w:ascii="微软雅黑" w:eastAsia="微软雅黑" w:hAnsi="微软雅黑" w:cs="宋体" w:hint="eastAsia"/>
          <w:color w:val="555555"/>
          <w:kern w:val="0"/>
          <w:sz w:val="24"/>
          <w:szCs w:val="24"/>
        </w:rPr>
        <w:t>建设，形成布局合理、满足需求的M100甲醇燃料输配体系。(责任单位：市商务局、西安城投集团等)</w:t>
      </w:r>
    </w:p>
    <w:p w14:paraId="0F92B8C6"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五、推进甲醇汽车整车生产</w:t>
      </w:r>
    </w:p>
    <w:p w14:paraId="0AC7462B"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(七)条件成熟时，积极推动引进有条件的甲醇汽车整车项目在西安落地建设。(责任单位：经开区管委会等)</w:t>
      </w:r>
    </w:p>
    <w:p w14:paraId="19DBA8FB"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lastRenderedPageBreak/>
        <w:t xml:space="preserve">　　六、给予生产企业营销补助</w:t>
      </w:r>
    </w:p>
    <w:p w14:paraId="1AEE51FE"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(八)对列入国家《车辆生产企业与产品》公告目录，在西安区域购买、登记注册和使用的甲醇汽车给予补助，</w:t>
      </w:r>
      <w:proofErr w:type="gramStart"/>
      <w:r w:rsidRPr="00424049">
        <w:rPr>
          <w:rFonts w:ascii="微软雅黑" w:eastAsia="微软雅黑" w:hAnsi="微软雅黑" w:cs="宋体" w:hint="eastAsia"/>
          <w:color w:val="555555"/>
          <w:kern w:val="0"/>
          <w:sz w:val="24"/>
          <w:szCs w:val="24"/>
        </w:rPr>
        <w:t>重卡每辆</w:t>
      </w:r>
      <w:proofErr w:type="gramEnd"/>
      <w:r w:rsidRPr="00424049">
        <w:rPr>
          <w:rFonts w:ascii="微软雅黑" w:eastAsia="微软雅黑" w:hAnsi="微软雅黑" w:cs="宋体" w:hint="eastAsia"/>
          <w:color w:val="555555"/>
          <w:kern w:val="0"/>
          <w:sz w:val="24"/>
          <w:szCs w:val="24"/>
        </w:rPr>
        <w:t>补助10000元，乘用车每辆补助5000元。(责任单位：市工信委、市财政局、市交通局等)</w:t>
      </w:r>
    </w:p>
    <w:p w14:paraId="43CC4894"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(九)设立甲醇汽车专题资金，纳入市工业发展专项资金管理，重点支持甲醇汽车产业发展和推广应用。(责任单位：市工信委、市财政局等)</w:t>
      </w:r>
    </w:p>
    <w:p w14:paraId="0F091E4D"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七、发挥产业发展基金作用</w:t>
      </w:r>
    </w:p>
    <w:p w14:paraId="6BDC1CDA"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(十)引导已成立的产业发展基金加大向甲醇汽车产业投资力度。积极争取省上汽车产业发展基金对我市甲醇汽车产业发展的支持。(责任单位：市工信委、市财政局等)</w:t>
      </w:r>
    </w:p>
    <w:p w14:paraId="764BCFD4"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八、支持企业享受税收优惠政策</w:t>
      </w:r>
    </w:p>
    <w:p w14:paraId="5570E2F0"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一)支持我市甲醇汽车及关键零部件列入国家相关鼓励类产业目录，符合条件的企业可享受西部大开发等企业所得税优惠政策。经认定的高新技术企业，减按15%的税率征收企业所得税。鼓励支持甲醇汽车企业开发新技术、新产品、新工艺，落实研究开发费用税前加计扣除优惠政策;支持我市甲醇汽车企业扩能提升、生产线优化等技术改造，对所需设备的投资按照相关规定享受固定资产加速折旧税收优惠政策。(责任单位：市税务局等)</w:t>
      </w:r>
    </w:p>
    <w:p w14:paraId="66BEF2D1"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lastRenderedPageBreak/>
        <w:t xml:space="preserve">　　九、实行差异化的交通管理与服务</w:t>
      </w:r>
    </w:p>
    <w:p w14:paraId="46762FC4"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(十二)对甲醇汽车办理注册登记时，在机动车行驶证副页签注甲醇汽车专用章，便于执法管理中有效识别区分。(责任单位：市公安局交警支队)</w:t>
      </w:r>
    </w:p>
    <w:p w14:paraId="3F134500"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(十三)设立甲醇汽车服务绿色通道，减少程序，缩短办理时间，提供全方位优质服务。(责任单位：市公安局交警支队)</w:t>
      </w:r>
    </w:p>
    <w:p w14:paraId="614ADFD3"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(十四)我市甲醇汽车不受相关限行措施的限制，允许甲醇汽车在市内公交专用道行驶。(责任单位：市公安局交警支队)</w:t>
      </w:r>
    </w:p>
    <w:p w14:paraId="10797ECB"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十、创新保障服务体系</w:t>
      </w:r>
    </w:p>
    <w:p w14:paraId="2001DCC2"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五)加快甲醇汽车数据融合产业平台建设，建立健全甲醇汽车融资、保险、租赁、物流、售后服务、二手车交易等服务体系。推进融资租赁、甲醇燃料加注体系等多种甲醇汽车商业模式创新。(责任单位：市工信委、市商务局、市公安局交警支队等)</w:t>
      </w:r>
    </w:p>
    <w:p w14:paraId="027EBBFF"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十一、加快标准体系建设</w:t>
      </w:r>
    </w:p>
    <w:p w14:paraId="52FEDDFB"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(十六)按照国家有关质量、安全标准及技术规范要求，加快M100甲醇燃料和M100甲醇加注</w:t>
      </w:r>
      <w:proofErr w:type="gramStart"/>
      <w:r w:rsidRPr="00424049">
        <w:rPr>
          <w:rFonts w:ascii="微软雅黑" w:eastAsia="微软雅黑" w:hAnsi="微软雅黑" w:cs="宋体" w:hint="eastAsia"/>
          <w:color w:val="555555"/>
          <w:kern w:val="0"/>
          <w:sz w:val="24"/>
          <w:szCs w:val="24"/>
        </w:rPr>
        <w:t>站相关标准</w:t>
      </w:r>
      <w:proofErr w:type="gramEnd"/>
      <w:r w:rsidRPr="00424049">
        <w:rPr>
          <w:rFonts w:ascii="微软雅黑" w:eastAsia="微软雅黑" w:hAnsi="微软雅黑" w:cs="宋体" w:hint="eastAsia"/>
          <w:color w:val="555555"/>
          <w:kern w:val="0"/>
          <w:sz w:val="24"/>
          <w:szCs w:val="24"/>
        </w:rPr>
        <w:t>的制定工作，鼓励甲醇燃料供应、甲醇汽车生产等企业将具有自主知识产权的技术创新成果转化为市场标准或政府标准，为消费者提</w:t>
      </w:r>
      <w:r w:rsidRPr="00424049">
        <w:rPr>
          <w:rFonts w:ascii="微软雅黑" w:eastAsia="微软雅黑" w:hAnsi="微软雅黑" w:cs="宋体" w:hint="eastAsia"/>
          <w:color w:val="555555"/>
          <w:kern w:val="0"/>
          <w:sz w:val="24"/>
          <w:szCs w:val="24"/>
        </w:rPr>
        <w:lastRenderedPageBreak/>
        <w:t>供安全、可靠的能源供应环境。(责任单位：市质监局、市商务局、市安监局等)</w:t>
      </w:r>
    </w:p>
    <w:p w14:paraId="1696D6CE"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(十七)建立常态化的甲醇燃料品质监管机制，加强M100甲醇燃料输配送环节质量监管。(责任单位：市质监局、市安监局、市工商局、市商务局)</w:t>
      </w:r>
    </w:p>
    <w:p w14:paraId="33BB678A"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(十八)建立健全与甲醇汽车市场发展相适应的甲醇燃料价格调控机制，为甲醇汽车推广应用创造良好的市场环境。</w:t>
      </w:r>
    </w:p>
    <w:p w14:paraId="377FF6A5"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按照M100甲醇汽车每公里燃料成本与现有的天然气出租车燃气成本基本持平原则，采取政府补贴的方式平抑甲醇燃料价格。</w:t>
      </w:r>
    </w:p>
    <w:p w14:paraId="4325E5CB"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(责任单位：市物价局、市财政局、市商务局、市交通局，西安城投集团等)</w:t>
      </w:r>
    </w:p>
    <w:p w14:paraId="1FED6C06"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十二、专业运营优惠</w:t>
      </w:r>
    </w:p>
    <w:p w14:paraId="7255DC65"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(十九)制定推广应用M100甲醇出租车相关鼓励政策。(责任单位：市交通局、市财政局)</w:t>
      </w:r>
    </w:p>
    <w:p w14:paraId="62F51410"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十三、停车优惠</w:t>
      </w:r>
    </w:p>
    <w:p w14:paraId="6F0F8FF0"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(二十)甲醇汽车在市机动车停放中心管辖的公共停车场(点)停放，停放2小时以内免费。(责任单位：西安城投集团、市公安局交警支队、市物价局)</w:t>
      </w:r>
    </w:p>
    <w:p w14:paraId="4311DA21"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十四、深入科普宣传</w:t>
      </w:r>
    </w:p>
    <w:p w14:paraId="1EEA0C37"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lastRenderedPageBreak/>
        <w:t xml:space="preserve">　　(二十一)统筹策划宣传甲醇燃料和甲醇汽车。通过报刊、电视、网络等媒体宣传和举办多种形式的交流活动，普及甲醇汽车科普知识，增强公众对甲醇汽车的认知度和接受度，为甲醇汽车推广应用营造良好的社会舆论氛围。(责任单位：市委宣传部、市科协)</w:t>
      </w:r>
    </w:p>
    <w:p w14:paraId="13E366DC" w14:textId="77777777" w:rsidR="00424049" w:rsidRPr="00424049" w:rsidRDefault="00424049" w:rsidP="00424049">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424049">
        <w:rPr>
          <w:rFonts w:ascii="微软雅黑" w:eastAsia="微软雅黑" w:hAnsi="微软雅黑" w:cs="宋体" w:hint="eastAsia"/>
          <w:color w:val="555555"/>
          <w:kern w:val="0"/>
          <w:sz w:val="24"/>
          <w:szCs w:val="24"/>
        </w:rPr>
        <w:t xml:space="preserve">　　本政策自通知印发之日起施行。中、省如后续出台或发布相关政策，我市将适时予以调整。</w:t>
      </w:r>
    </w:p>
    <w:p w14:paraId="32EE0887" w14:textId="77777777" w:rsidR="00BA4253" w:rsidRPr="00424049" w:rsidRDefault="00BA4253"/>
    <w:sectPr w:rsidR="00BA4253" w:rsidRPr="004240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6DA2D" w14:textId="77777777" w:rsidR="00EC4DC3" w:rsidRDefault="00EC4DC3" w:rsidP="00424049">
      <w:r>
        <w:separator/>
      </w:r>
    </w:p>
  </w:endnote>
  <w:endnote w:type="continuationSeparator" w:id="0">
    <w:p w14:paraId="1ABB9B15" w14:textId="77777777" w:rsidR="00EC4DC3" w:rsidRDefault="00EC4DC3" w:rsidP="0042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4A94A" w14:textId="77777777" w:rsidR="00EC4DC3" w:rsidRDefault="00EC4DC3" w:rsidP="00424049">
      <w:r>
        <w:separator/>
      </w:r>
    </w:p>
  </w:footnote>
  <w:footnote w:type="continuationSeparator" w:id="0">
    <w:p w14:paraId="5384C316" w14:textId="77777777" w:rsidR="00EC4DC3" w:rsidRDefault="00EC4DC3" w:rsidP="00424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DD"/>
    <w:rsid w:val="00424049"/>
    <w:rsid w:val="00BA4253"/>
    <w:rsid w:val="00C90FDD"/>
    <w:rsid w:val="00EC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E5B9F"/>
  <w15:chartTrackingRefBased/>
  <w15:docId w15:val="{4A39BBAD-842D-48B0-AE0E-B8A4F09E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0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4049"/>
    <w:rPr>
      <w:sz w:val="18"/>
      <w:szCs w:val="18"/>
    </w:rPr>
  </w:style>
  <w:style w:type="paragraph" w:styleId="a5">
    <w:name w:val="footer"/>
    <w:basedOn w:val="a"/>
    <w:link w:val="a6"/>
    <w:uiPriority w:val="99"/>
    <w:unhideWhenUsed/>
    <w:rsid w:val="00424049"/>
    <w:pPr>
      <w:tabs>
        <w:tab w:val="center" w:pos="4153"/>
        <w:tab w:val="right" w:pos="8306"/>
      </w:tabs>
      <w:snapToGrid w:val="0"/>
      <w:jc w:val="left"/>
    </w:pPr>
    <w:rPr>
      <w:sz w:val="18"/>
      <w:szCs w:val="18"/>
    </w:rPr>
  </w:style>
  <w:style w:type="character" w:customStyle="1" w:styleId="a6">
    <w:name w:val="页脚 字符"/>
    <w:basedOn w:val="a0"/>
    <w:link w:val="a5"/>
    <w:uiPriority w:val="99"/>
    <w:rsid w:val="004240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287819">
      <w:bodyDiv w:val="1"/>
      <w:marLeft w:val="0"/>
      <w:marRight w:val="0"/>
      <w:marTop w:val="0"/>
      <w:marBottom w:val="0"/>
      <w:divBdr>
        <w:top w:val="none" w:sz="0" w:space="0" w:color="auto"/>
        <w:left w:val="none" w:sz="0" w:space="0" w:color="auto"/>
        <w:bottom w:val="none" w:sz="0" w:space="0" w:color="auto"/>
        <w:right w:val="none" w:sz="0" w:space="0" w:color="auto"/>
      </w:divBdr>
      <w:divsChild>
        <w:div w:id="1692105987">
          <w:marLeft w:val="300"/>
          <w:marRight w:val="300"/>
          <w:marTop w:val="300"/>
          <w:marBottom w:val="300"/>
          <w:divBdr>
            <w:top w:val="none" w:sz="0" w:space="0" w:color="auto"/>
            <w:left w:val="none" w:sz="0" w:space="0" w:color="auto"/>
            <w:bottom w:val="none" w:sz="0" w:space="0" w:color="auto"/>
            <w:right w:val="none" w:sz="0" w:space="0" w:color="auto"/>
          </w:divBdr>
        </w:div>
        <w:div w:id="2107187671">
          <w:marLeft w:val="300"/>
          <w:marRight w:val="30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2018-12-19T09:24:00Z</dcterms:created>
  <dcterms:modified xsi:type="dcterms:W3CDTF">2018-12-19T09:25:00Z</dcterms:modified>
</cp:coreProperties>
</file>