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073" w:rsidRPr="00AF0073" w:rsidRDefault="00AF0073" w:rsidP="00AF0073">
      <w:pPr>
        <w:widowControl/>
        <w:spacing w:before="450"/>
        <w:jc w:val="center"/>
        <w:outlineLvl w:val="2"/>
        <w:rPr>
          <w:rFonts w:ascii="微软雅黑" w:eastAsia="微软雅黑" w:hAnsi="微软雅黑" w:cs="宋体"/>
          <w:color w:val="CC0009"/>
          <w:kern w:val="0"/>
          <w:sz w:val="30"/>
          <w:szCs w:val="30"/>
        </w:rPr>
      </w:pPr>
      <w:r w:rsidRPr="00AF0073">
        <w:rPr>
          <w:rFonts w:ascii="微软雅黑" w:eastAsia="微软雅黑" w:hAnsi="微软雅黑" w:cs="宋体" w:hint="eastAsia"/>
          <w:color w:val="CC0009"/>
          <w:kern w:val="0"/>
          <w:sz w:val="30"/>
          <w:szCs w:val="30"/>
        </w:rPr>
        <w:t>德宏州人民政府 关于贯彻落实创新驱动发展战略的实施意见</w:t>
      </w:r>
    </w:p>
    <w:p w:rsidR="00AF0073" w:rsidRDefault="00AF0073" w:rsidP="00AF0073">
      <w:pPr>
        <w:pStyle w:val="a3"/>
        <w:spacing w:before="0" w:beforeAutospacing="0" w:after="0" w:afterAutospacing="0" w:line="600" w:lineRule="atLeast"/>
        <w:ind w:firstLine="480"/>
        <w:jc w:val="center"/>
        <w:rPr>
          <w:color w:val="333333"/>
        </w:rPr>
      </w:pPr>
      <w:r>
        <w:rPr>
          <w:rFonts w:hint="eastAsia"/>
          <w:color w:val="333333"/>
        </w:rPr>
        <w:t>关于贯彻落实创新驱动发展战略的实施意见</w:t>
      </w:r>
    </w:p>
    <w:p w:rsidR="00AF0073" w:rsidRDefault="00AF0073" w:rsidP="00AF0073">
      <w:pPr>
        <w:pStyle w:val="a3"/>
        <w:spacing w:before="0" w:beforeAutospacing="0" w:after="0" w:afterAutospacing="0" w:line="600" w:lineRule="atLeast"/>
        <w:ind w:firstLine="480"/>
        <w:jc w:val="center"/>
        <w:rPr>
          <w:rFonts w:hint="eastAsia"/>
          <w:color w:val="333333"/>
        </w:rPr>
      </w:pPr>
      <w:r>
        <w:rPr>
          <w:rFonts w:hint="eastAsia"/>
          <w:color w:val="333333"/>
        </w:rPr>
        <w:t>             (2017年3月2日)</w:t>
      </w:r>
    </w:p>
    <w:p w:rsidR="00AF0073" w:rsidRDefault="00AF0073" w:rsidP="00AF0073">
      <w:pPr>
        <w:pStyle w:val="a3"/>
        <w:spacing w:before="0" w:beforeAutospacing="0" w:after="0" w:afterAutospacing="0" w:line="600" w:lineRule="atLeast"/>
        <w:ind w:firstLine="480"/>
        <w:rPr>
          <w:rFonts w:hint="eastAsia"/>
          <w:color w:val="333333"/>
        </w:rPr>
      </w:pPr>
      <w:r>
        <w:rPr>
          <w:rFonts w:hint="eastAsia"/>
          <w:color w:val="333333"/>
        </w:rPr>
        <w:t> </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为深入贯彻落实《国家创新驱动发展战略纲要》（中发〔2016〕4号）和《中共云南省委 云南省人民政府关于贯彻落实国家创新驱动发展战略的实施意见》（云发〔2016〕20号）精神，主动服务和融入国家战略，聚集创新要素，整合创新资源，壮大创新创业队伍，构建充满活力的创新生态体系，加快推动创新型德宏建设，特制定本实施意见。</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一、指导思想</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深入贯彻</w:t>
      </w:r>
      <w:r>
        <w:rPr>
          <w:rFonts w:hint="eastAsia"/>
          <w:color w:val="333333"/>
        </w:rPr>
        <w:t>习近平总书记系列重要讲话和考察云南重要讲话精神以及全国、全省科技创新大会精神，全面落实“四个全面”战略布局，</w:t>
      </w:r>
      <w:r>
        <w:rPr>
          <w:rStyle w:val="a4"/>
          <w:rFonts w:ascii="微软雅黑" w:eastAsia="微软雅黑" w:hAnsi="微软雅黑" w:hint="eastAsia"/>
          <w:color w:val="333333"/>
        </w:rPr>
        <w:t>认真</w:t>
      </w:r>
      <w:proofErr w:type="gramStart"/>
      <w:r>
        <w:rPr>
          <w:rStyle w:val="a4"/>
          <w:rFonts w:ascii="微软雅黑" w:eastAsia="微软雅黑" w:hAnsi="微软雅黑" w:hint="eastAsia"/>
          <w:color w:val="333333"/>
        </w:rPr>
        <w:t>践行</w:t>
      </w:r>
      <w:proofErr w:type="gramEnd"/>
      <w:r>
        <w:rPr>
          <w:rStyle w:val="a4"/>
          <w:rFonts w:ascii="微软雅黑" w:eastAsia="微软雅黑" w:hAnsi="微软雅黑" w:hint="eastAsia"/>
          <w:color w:val="333333"/>
        </w:rPr>
        <w:t>“创新、协调、绿色、开放、共享”发展理念，坚持以科技创新为核心的全面创新，以创新型企业为主体，以高素质人才为支撑，全面提升自主创新能力和产业竞争能力，为把德宏建设成为</w:t>
      </w:r>
      <w:r>
        <w:rPr>
          <w:rFonts w:hint="eastAsia"/>
          <w:color w:val="333333"/>
        </w:rPr>
        <w:t>面向南亚东南亚科技创新辐射中心</w:t>
      </w:r>
      <w:r>
        <w:rPr>
          <w:rStyle w:val="a4"/>
          <w:rFonts w:ascii="微软雅黑" w:eastAsia="微软雅黑" w:hAnsi="微软雅黑" w:hint="eastAsia"/>
          <w:color w:val="333333"/>
        </w:rPr>
        <w:t>提供动能。</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二、总体目标</w:t>
      </w:r>
    </w:p>
    <w:p w:rsidR="00AF0073" w:rsidRDefault="00AF0073" w:rsidP="00AF0073">
      <w:pPr>
        <w:pStyle w:val="a3"/>
        <w:spacing w:before="0" w:beforeAutospacing="0" w:after="0" w:afterAutospacing="0" w:line="600" w:lineRule="atLeast"/>
        <w:ind w:firstLine="480"/>
        <w:rPr>
          <w:rFonts w:hint="eastAsia"/>
          <w:color w:val="333333"/>
        </w:rPr>
      </w:pPr>
      <w:r>
        <w:rPr>
          <w:rFonts w:hint="eastAsia"/>
          <w:color w:val="333333"/>
        </w:rPr>
        <w:t>通过实施创新驱动发展战略，突破一批对重点产业发展有重大支撑作用的核心技术和关键技术，研发一批有自主知识产权的新产品，转化一批产业发展重大科技成果，搭建一批科技创新平台，壮大一批科技型企业，培养引进一批科技创新人才，建成一批重大科技创新基地，培育若干战略性新兴产业，形成一批具有德宏特色和优势的高新技术产业集群。到2020年，基本形成以企业为主体、市场为导向、产学研用的技术创新体系，开放协同创新水平显著提高，</w:t>
      </w:r>
      <w:r>
        <w:rPr>
          <w:rFonts w:hint="eastAsia"/>
          <w:color w:val="333333"/>
        </w:rPr>
        <w:lastRenderedPageBreak/>
        <w:t>科技进步贡献率提高到48％以上,全州科技进步水平和创新能力达到全省中上水平，为把德宏州建设成为面向南亚东南亚科技创新辐射中心打下坚实基础，形成特色鲜明的德宏沿边</w:t>
      </w:r>
      <w:r>
        <w:rPr>
          <w:rStyle w:val="a4"/>
          <w:rFonts w:ascii="微软雅黑" w:eastAsia="微软雅黑" w:hAnsi="微软雅黑" w:hint="eastAsia"/>
          <w:color w:val="333333"/>
        </w:rPr>
        <w:t>开放</w:t>
      </w:r>
      <w:r>
        <w:rPr>
          <w:rFonts w:hint="eastAsia"/>
          <w:color w:val="333333"/>
        </w:rPr>
        <w:t>创新的</w:t>
      </w:r>
      <w:r>
        <w:rPr>
          <w:rStyle w:val="a4"/>
          <w:rFonts w:ascii="微软雅黑" w:eastAsia="微软雅黑" w:hAnsi="微软雅黑" w:hint="eastAsia"/>
          <w:color w:val="333333"/>
        </w:rPr>
        <w:t>新高地。</w:t>
      </w:r>
    </w:p>
    <w:p w:rsidR="00AF0073" w:rsidRDefault="00AF0073" w:rsidP="00AF0073">
      <w:pPr>
        <w:pStyle w:val="a3"/>
        <w:spacing w:before="0" w:beforeAutospacing="0" w:after="0" w:afterAutospacing="0" w:line="600" w:lineRule="atLeast"/>
        <w:ind w:firstLine="480"/>
        <w:rPr>
          <w:rFonts w:hint="eastAsia"/>
          <w:color w:val="333333"/>
        </w:rPr>
      </w:pPr>
      <w:r>
        <w:rPr>
          <w:rFonts w:hint="eastAsia"/>
          <w:color w:val="333333"/>
        </w:rPr>
        <w:t>——科技投入持续增长。州、县市财政科技投入的增长高于同级财政经常性收入的增幅，全社会研发经费支出占GDP比重达到1 %以上，规模以上工业企业研发经费投入强度达到1%以上。</w:t>
      </w:r>
    </w:p>
    <w:p w:rsidR="00AF0073" w:rsidRDefault="00AF0073" w:rsidP="00AF0073">
      <w:pPr>
        <w:pStyle w:val="a3"/>
        <w:spacing w:before="0" w:beforeAutospacing="0" w:after="0" w:afterAutospacing="0" w:line="600" w:lineRule="atLeast"/>
        <w:ind w:firstLine="480"/>
        <w:rPr>
          <w:rFonts w:hint="eastAsia"/>
          <w:color w:val="333333"/>
        </w:rPr>
      </w:pPr>
      <w:r>
        <w:rPr>
          <w:rFonts w:hint="eastAsia"/>
          <w:color w:val="333333"/>
        </w:rPr>
        <w:t>——科技创新能力显著提升。围绕重点产业、重点领域发展具有重大支撑和引领作用的核心关键技术，突破对重点产业、重点领域发展具有重大支撑和引领作用的核心关键技术20项以上，研发具有自主知识产权的重大新产品20个以上；培育科技小巨人企业1户以上；产业技术创新战略联盟1个以上；国家高新技术企业</w:t>
      </w:r>
      <w:r>
        <w:rPr>
          <w:rStyle w:val="a4"/>
          <w:rFonts w:ascii="微软雅黑" w:eastAsia="微软雅黑" w:hAnsi="微软雅黑" w:hint="eastAsia"/>
          <w:color w:val="333333"/>
        </w:rPr>
        <w:t>总数</w:t>
      </w:r>
      <w:r>
        <w:rPr>
          <w:rFonts w:hint="eastAsia"/>
          <w:color w:val="333333"/>
        </w:rPr>
        <w:t>达到10家以上；省级创新型试点企业达5家以上；</w:t>
      </w:r>
      <w:r>
        <w:rPr>
          <w:rStyle w:val="a4"/>
          <w:rFonts w:ascii="微软雅黑" w:eastAsia="微软雅黑" w:hAnsi="微软雅黑" w:hint="eastAsia"/>
          <w:color w:val="333333"/>
        </w:rPr>
        <w:t>省级科技型中小企业总数达到100户以上，</w:t>
      </w:r>
      <w:r>
        <w:rPr>
          <w:rFonts w:hint="eastAsia"/>
          <w:color w:val="333333"/>
        </w:rPr>
        <w:t>科技型企业销售收入达50亿元以上。</w:t>
      </w:r>
    </w:p>
    <w:p w:rsidR="00AF0073" w:rsidRDefault="00AF0073" w:rsidP="00AF0073">
      <w:pPr>
        <w:pStyle w:val="a3"/>
        <w:spacing w:before="0" w:beforeAutospacing="0" w:after="0" w:afterAutospacing="0" w:line="600" w:lineRule="atLeast"/>
        <w:ind w:firstLine="480"/>
        <w:rPr>
          <w:rFonts w:hint="eastAsia"/>
          <w:color w:val="333333"/>
        </w:rPr>
      </w:pPr>
      <w:r>
        <w:rPr>
          <w:rFonts w:hint="eastAsia"/>
          <w:color w:val="333333"/>
        </w:rPr>
        <w:t>——科技创新平台建设更加优化。建成产业协同创新平台3个；院士（博士）专家工作站总数达到20个以上；培育省级重点实验室1个以上；省级工程实验室1个以上；新增工程技术研究中心3个以上、生产力促进中心2个；新建省级</w:t>
      </w:r>
      <w:proofErr w:type="gramStart"/>
      <w:r>
        <w:rPr>
          <w:rFonts w:hint="eastAsia"/>
          <w:color w:val="333333"/>
        </w:rPr>
        <w:t>众创空间</w:t>
      </w:r>
      <w:proofErr w:type="gramEnd"/>
      <w:r>
        <w:rPr>
          <w:rFonts w:hint="eastAsia"/>
          <w:color w:val="333333"/>
        </w:rPr>
        <w:t>6个以上，建成州级创新创业基地和</w:t>
      </w:r>
      <w:proofErr w:type="gramStart"/>
      <w:r>
        <w:rPr>
          <w:rFonts w:hint="eastAsia"/>
          <w:color w:val="333333"/>
        </w:rPr>
        <w:t>众创</w:t>
      </w:r>
      <w:proofErr w:type="gramEnd"/>
      <w:r>
        <w:rPr>
          <w:rFonts w:hint="eastAsia"/>
          <w:color w:val="333333"/>
        </w:rPr>
        <w:t>空间10个以上；企业孵化器50个以上，孵化培育200家创新型小微企业；培育100名创新创业导师；培养5000名创客。</w:t>
      </w:r>
    </w:p>
    <w:p w:rsidR="00AF0073" w:rsidRDefault="00AF0073" w:rsidP="00AF0073">
      <w:pPr>
        <w:pStyle w:val="a3"/>
        <w:spacing w:before="0" w:beforeAutospacing="0" w:after="0" w:afterAutospacing="0" w:line="600" w:lineRule="atLeast"/>
        <w:ind w:firstLine="480"/>
        <w:rPr>
          <w:rFonts w:hint="eastAsia"/>
          <w:color w:val="333333"/>
        </w:rPr>
      </w:pPr>
      <w:r>
        <w:rPr>
          <w:rFonts w:hint="eastAsia"/>
          <w:color w:val="333333"/>
        </w:rPr>
        <w:t>——科技人才队伍规模显著壮大。积极探索以创新能力为导向的人才培养模式，引进和培养科技领军人才、高层次创业人才10名；培养技术创新团队20支以上；培养中青年学术技术带头人20名以上；培养技术创新人才20名以上。</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三、重点任务</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lastRenderedPageBreak/>
        <w:t>（一）实施产业技术体系创新工程</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1．发展高原特色现代农林技术，实现发展方式的根本转变。围绕发展高原粮仓、特色经作、山地牧业、淡水渔业、高效林业和开放农业等六大特色农业，构建一批现代农业产业技术体系，加快主要粮食作物、特色经济作物、地方特色畜禽资源、淡水鱼类、木本油料等新品种选育与推广应用。加快特色农作物优质高产、绿色有机种植等关键技术、畜禽水产健康养殖技术和林业资源培育与利用技术等研发与集成应用，保障主要农产品有效供给。着力推进特色经济林、木本油料、林下经济、森林生态旅游、观赏苗木等绿色富民产业提质增效，引导木材加工、竹产业、野生动物驯养繁殖等传统产业健康发展。加强农副产品高附加值精深加工技术及农产品质</w:t>
      </w:r>
      <w:proofErr w:type="gramStart"/>
      <w:r>
        <w:rPr>
          <w:rFonts w:hint="eastAsia"/>
          <w:color w:val="333333"/>
        </w:rPr>
        <w:t>量安全</w:t>
      </w:r>
      <w:proofErr w:type="gramEnd"/>
      <w:r>
        <w:rPr>
          <w:rFonts w:hint="eastAsia"/>
          <w:color w:val="333333"/>
        </w:rPr>
        <w:t>控制技术、食品安全检测与保障核心技术研发和应用，促进健康食品生产和安全。加强绿色防控、跨境动物疫病防治、病虫草害跨境入侵防控技术研究。推进农业信息化，研发推广实用信息技术和产品，发展农业物联网、大数据，实施“互联网+农业”“互联网+林业”行动计划，提高农业智能化和精准化水平。</w:t>
      </w:r>
      <w:r>
        <w:rPr>
          <w:rStyle w:val="a4"/>
          <w:rFonts w:ascii="微软雅黑" w:eastAsia="微软雅黑" w:hAnsi="微软雅黑" w:hint="eastAsia"/>
          <w:color w:val="333333"/>
        </w:rPr>
        <w:t>（责任部门：</w:t>
      </w:r>
      <w:proofErr w:type="gramStart"/>
      <w:r>
        <w:rPr>
          <w:rStyle w:val="a4"/>
          <w:rFonts w:ascii="微软雅黑" w:eastAsia="微软雅黑" w:hAnsi="微软雅黑" w:hint="eastAsia"/>
          <w:color w:val="333333"/>
        </w:rPr>
        <w:t>州农业</w:t>
      </w:r>
      <w:proofErr w:type="gramEnd"/>
      <w:r>
        <w:rPr>
          <w:rStyle w:val="a4"/>
          <w:rFonts w:ascii="微软雅黑" w:eastAsia="微软雅黑" w:hAnsi="微软雅黑" w:hint="eastAsia"/>
          <w:color w:val="333333"/>
        </w:rPr>
        <w:t>局、州林业局、州水利局、州环保局、</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局科协、州食药监局、</w:t>
      </w:r>
      <w:proofErr w:type="gramStart"/>
      <w:r>
        <w:rPr>
          <w:rStyle w:val="a4"/>
          <w:rFonts w:ascii="微软雅黑" w:eastAsia="微软雅黑" w:hAnsi="微软雅黑" w:hint="eastAsia"/>
          <w:color w:val="333333"/>
        </w:rPr>
        <w:t>州质监</w:t>
      </w:r>
      <w:proofErr w:type="gramEnd"/>
      <w:r>
        <w:rPr>
          <w:rStyle w:val="a4"/>
          <w:rFonts w:ascii="微软雅黑" w:eastAsia="微软雅黑" w:hAnsi="微软雅黑" w:hint="eastAsia"/>
          <w:color w:val="333333"/>
        </w:rPr>
        <w:t>局）</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2．发展生物医药大健康产业，提升人口健康水平。围绕中药（民族药）、天然药物、生物技术药、化学药、健康产品、中药饮片、提取物、健康服务业等优势特色领域，开展新品种选育、新产品研发、标准制定、制备技术提升，建立一批研发中心、构建与国际接轨的质量体系,打造具有德宏特色的生物医药大健康产业。围绕重大传染性、慢性、地方病防控与诊疗，重大疾病入侵防控，产前遗传病诊断，优生优育，毒瘾戒断，数字化诊疗与服务等领域，实施一批重大新技术研发和专项研究，建立更为完善的疾病监控、诊断技术体系，重大疾病检测诊断治疗、传染性疾病防控、慢性病综合防治等能力显著提高，全面提升边疆重</w:t>
      </w:r>
      <w:r>
        <w:rPr>
          <w:rFonts w:hint="eastAsia"/>
          <w:color w:val="333333"/>
        </w:rPr>
        <w:lastRenderedPageBreak/>
        <w:t>大疾病预防诊疗水平和各族人民的健康水平。</w:t>
      </w:r>
      <w:r>
        <w:rPr>
          <w:rStyle w:val="a4"/>
          <w:rFonts w:ascii="微软雅黑" w:eastAsia="微软雅黑" w:hAnsi="微软雅黑" w:hint="eastAsia"/>
          <w:color w:val="333333"/>
        </w:rPr>
        <w:t>（责任部门：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、州工信委、州卫计委、州食药监局，配合部门：</w:t>
      </w:r>
      <w:proofErr w:type="gramStart"/>
      <w:r>
        <w:rPr>
          <w:rStyle w:val="a4"/>
          <w:rFonts w:ascii="微软雅黑" w:eastAsia="微软雅黑" w:hAnsi="微软雅黑" w:hint="eastAsia"/>
          <w:color w:val="333333"/>
        </w:rPr>
        <w:t>州农业</w:t>
      </w:r>
      <w:proofErr w:type="gramEnd"/>
      <w:r>
        <w:rPr>
          <w:rStyle w:val="a4"/>
          <w:rFonts w:ascii="微软雅黑" w:eastAsia="微软雅黑" w:hAnsi="微软雅黑" w:hint="eastAsia"/>
          <w:color w:val="333333"/>
        </w:rPr>
        <w:t>局、州林业局、州旅游发展委、州公安局、</w:t>
      </w:r>
      <w:proofErr w:type="gramStart"/>
      <w:r>
        <w:rPr>
          <w:rStyle w:val="a4"/>
          <w:rFonts w:ascii="微软雅黑" w:eastAsia="微软雅黑" w:hAnsi="微软雅黑" w:hint="eastAsia"/>
          <w:color w:val="333333"/>
        </w:rPr>
        <w:t>州质监</w:t>
      </w:r>
      <w:proofErr w:type="gramEnd"/>
      <w:r>
        <w:rPr>
          <w:rStyle w:val="a4"/>
          <w:rFonts w:ascii="微软雅黑" w:eastAsia="微软雅黑" w:hAnsi="微软雅黑" w:hint="eastAsia"/>
          <w:color w:val="333333"/>
        </w:rPr>
        <w:t>局）</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3．发展工业科技创新技术，提高资源型产业精深加工水平和产品附加值。利用信息技术、先进制造技术、现代生物技术、新型节能环保技术改造提升传统产业，延伸产业链，提高资源型产业精深加工水平和产品附加值，构建结构优化、技术先进、清洁安全、高附加值的现代产业体系，提升工业核心竞争力。加快推进外向型机械装备制造、天然气化工、木材加工、生物资源深加工、生物制药、水电、</w:t>
      </w:r>
      <w:proofErr w:type="gramStart"/>
      <w:r>
        <w:rPr>
          <w:rFonts w:hint="eastAsia"/>
          <w:color w:val="333333"/>
        </w:rPr>
        <w:t>清洁载</w:t>
      </w:r>
      <w:proofErr w:type="gramEnd"/>
      <w:r>
        <w:rPr>
          <w:rFonts w:hint="eastAsia"/>
          <w:color w:val="333333"/>
        </w:rPr>
        <w:t>能深加工、新材料、珠宝玉石加工、旅游产品加工等产业的发展。加快推进</w:t>
      </w:r>
      <w:proofErr w:type="gramStart"/>
      <w:r>
        <w:rPr>
          <w:rFonts w:hint="eastAsia"/>
          <w:color w:val="333333"/>
        </w:rPr>
        <w:t>北瑞汽车</w:t>
      </w:r>
      <w:proofErr w:type="gramEnd"/>
      <w:r>
        <w:rPr>
          <w:rFonts w:hint="eastAsia"/>
          <w:color w:val="333333"/>
        </w:rPr>
        <w:t>工艺的开发应用；依托银翔摩托生产，联动发展农业机械、工程机械等装备制造业，打造进出口加工制造基地；加快临</w:t>
      </w:r>
      <w:proofErr w:type="gramStart"/>
      <w:r>
        <w:rPr>
          <w:rFonts w:hint="eastAsia"/>
          <w:color w:val="333333"/>
        </w:rPr>
        <w:t>空经济</w:t>
      </w:r>
      <w:proofErr w:type="gramEnd"/>
      <w:r>
        <w:rPr>
          <w:rFonts w:hint="eastAsia"/>
          <w:color w:val="333333"/>
        </w:rPr>
        <w:t>园、通用航空</w:t>
      </w:r>
      <w:proofErr w:type="gramStart"/>
      <w:r>
        <w:rPr>
          <w:rFonts w:hint="eastAsia"/>
          <w:color w:val="333333"/>
        </w:rPr>
        <w:t>产业网</w:t>
      </w:r>
      <w:proofErr w:type="gramEnd"/>
      <w:r>
        <w:rPr>
          <w:rFonts w:hint="eastAsia"/>
          <w:color w:val="333333"/>
        </w:rPr>
        <w:t>建设，积极引进航空器制造工艺技术，加快瑞丽航空、南亚通用航空发展，着力打造云南民航强州。</w:t>
      </w:r>
      <w:r>
        <w:rPr>
          <w:rStyle w:val="a4"/>
          <w:rFonts w:ascii="微软雅黑" w:eastAsia="微软雅黑" w:hAnsi="微软雅黑" w:hint="eastAsia"/>
          <w:color w:val="333333"/>
        </w:rPr>
        <w:t>（责任部门：</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、州工息委、</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4．发展电子信息网络技术，增强经济社会发展的信息化基础。积极承接东部产业技术转移，加快电子信息产业园建设，以实施“互联网+”行动计划，促进云计算、大数据、移动互联网、物联网、微电子与光电子等新一代信息技术的应用。推动金融电子、远程医疗、信息通信等技术的应用。加大集成电路、工业控制等自主软硬件产品技术攻关和推广力度。深化与TCL、阿里巴巴等知名企业合作，推动电子制造与电子商务融合以展，推进跨境电子商务平台建设。</w:t>
      </w:r>
      <w:r>
        <w:rPr>
          <w:rStyle w:val="a4"/>
          <w:rFonts w:ascii="微软雅黑" w:eastAsia="微软雅黑" w:hAnsi="微软雅黑" w:hint="eastAsia"/>
          <w:color w:val="333333"/>
        </w:rPr>
        <w:t>（责任部门：州工信委、</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局科协、州住建局、州商务局）</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5．发展安全清洁高效的现代能源技术，推动能源生产和消费革命。</w:t>
      </w:r>
      <w:proofErr w:type="gramStart"/>
      <w:r>
        <w:rPr>
          <w:rFonts w:hint="eastAsia"/>
          <w:color w:val="333333"/>
        </w:rPr>
        <w:t>围绕低</w:t>
      </w:r>
      <w:proofErr w:type="gramEnd"/>
      <w:r>
        <w:rPr>
          <w:rFonts w:hint="eastAsia"/>
          <w:color w:val="333333"/>
        </w:rPr>
        <w:t>碳循环发展和绿色能源消费需求，在天然气、太阳能等领域进行关键技术的开发和攻关。加快芒市天然气综合利用</w:t>
      </w:r>
      <w:proofErr w:type="gramStart"/>
      <w:r>
        <w:rPr>
          <w:rFonts w:hint="eastAsia"/>
          <w:color w:val="333333"/>
        </w:rPr>
        <w:t>园产业</w:t>
      </w:r>
      <w:proofErr w:type="gramEnd"/>
      <w:r>
        <w:rPr>
          <w:rFonts w:hint="eastAsia"/>
          <w:color w:val="333333"/>
        </w:rPr>
        <w:t>基地建设，重点发展天然气清洁能源、</w:t>
      </w:r>
      <w:r>
        <w:rPr>
          <w:rFonts w:hint="eastAsia"/>
          <w:color w:val="333333"/>
        </w:rPr>
        <w:lastRenderedPageBreak/>
        <w:t>精细化工高效利用技术，加快建材、有色金属等高耗能行业的节能技术改造。推动智能电网等技术的研发应用。</w:t>
      </w:r>
      <w:r>
        <w:rPr>
          <w:rStyle w:val="a4"/>
          <w:rFonts w:ascii="微软雅黑" w:eastAsia="微软雅黑" w:hAnsi="微软雅黑" w:hint="eastAsia"/>
          <w:color w:val="333333"/>
        </w:rPr>
        <w:t>（责任部门：</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、州工信委、</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6．发展资源高效利用和生态环保技术，建设资源节约型和环境友好型社会。研究边境生态安全、热带森林</w:t>
      </w:r>
      <w:proofErr w:type="gramStart"/>
      <w:r>
        <w:rPr>
          <w:rFonts w:hint="eastAsia"/>
          <w:color w:val="333333"/>
        </w:rPr>
        <w:t>保育与</w:t>
      </w:r>
      <w:proofErr w:type="gramEnd"/>
      <w:r>
        <w:rPr>
          <w:rFonts w:hint="eastAsia"/>
          <w:color w:val="333333"/>
        </w:rPr>
        <w:t>恢复、森林可持续经营与森林认证、生物多样性及濒危物种保护、河流湿地生态系统保护和恢复技术。加强自然保护区的监督和管理，加快推进德宏生态环境建设，全力实施生态文明建设行动计划，努力构建我州重要生物多样性宝库和生态安全屏障，深入实施天然林保护、退耕还林还草、陡坡地生态治理、防护林工程、森林抚育、农村能源等一批重大林业生态建设工程。</w:t>
      </w:r>
      <w:r>
        <w:rPr>
          <w:rStyle w:val="a4"/>
          <w:rFonts w:ascii="微软雅黑" w:eastAsia="微软雅黑" w:hAnsi="微软雅黑" w:hint="eastAsia"/>
          <w:color w:val="333333"/>
        </w:rPr>
        <w:t>（责任部门：州林业局、州环保局、州国土局、</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、州工信委、</w:t>
      </w:r>
      <w:proofErr w:type="gramStart"/>
      <w:r>
        <w:rPr>
          <w:rStyle w:val="a4"/>
          <w:rFonts w:ascii="微软雅黑" w:eastAsia="微软雅黑" w:hAnsi="微软雅黑" w:hint="eastAsia"/>
          <w:color w:val="333333"/>
        </w:rPr>
        <w:t>州旅发</w:t>
      </w:r>
      <w:proofErr w:type="gramEnd"/>
      <w:r>
        <w:rPr>
          <w:rStyle w:val="a4"/>
          <w:rFonts w:ascii="微软雅黑" w:eastAsia="微软雅黑" w:hAnsi="微软雅黑" w:hint="eastAsia"/>
          <w:color w:val="333333"/>
        </w:rPr>
        <w:t>委、</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7．发展智慧城市和数字社会技术，推进城镇化与城乡一体化协调发展。在新农村、新型城镇化、智慧城市、现代交通建设等领域，加强标准化、数字化、智能化技术的开发和应用。重点开展农村信息化新技术研究及推广，推进城市规划建设管理智慧化应用，发展新型城镇智能化建设配套技术，城市交通、电力、通讯、地下管网的数字化、智能化等技术与管理系统，山区公路建设、管养技术，交通运输信息资源建设与共享技术等。</w:t>
      </w:r>
      <w:r>
        <w:rPr>
          <w:rStyle w:val="a4"/>
          <w:rFonts w:ascii="微软雅黑" w:eastAsia="微软雅黑" w:hAnsi="微软雅黑" w:hint="eastAsia"/>
          <w:color w:val="333333"/>
        </w:rPr>
        <w:t>（责任部门：州住建局、州交通运输局、</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、州工信委、</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roofErr w:type="gramStart"/>
      <w:r>
        <w:rPr>
          <w:rStyle w:val="a4"/>
          <w:rFonts w:ascii="微软雅黑" w:eastAsia="微软雅黑" w:hAnsi="微软雅黑" w:hint="eastAsia"/>
          <w:color w:val="333333"/>
        </w:rPr>
        <w:t>州农业</w:t>
      </w:r>
      <w:proofErr w:type="gramEnd"/>
      <w:r>
        <w:rPr>
          <w:rStyle w:val="a4"/>
          <w:rFonts w:ascii="微软雅黑" w:eastAsia="微软雅黑" w:hAnsi="微软雅黑" w:hint="eastAsia"/>
          <w:color w:val="333333"/>
        </w:rPr>
        <w:t>局）</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8．发展支撑商业模式创新的现代服务技术，驱动经济形态高级化。以新一代信息和网络技术为支撑，积极发展现代服务业技术基础设施，围绕文化、旅游、商贸和物流等领域，充分利用云计算、大数据、物联网、移动互联网等新一代信息技术，加强网络信息技术集成创新和商业模式创新，发挥互联网在促进现代服务业迈向高端、高质、高效新业态、新模式发展中的作用，拓展数字消费、电子</w:t>
      </w:r>
      <w:r>
        <w:rPr>
          <w:rFonts w:hint="eastAsia"/>
          <w:color w:val="333333"/>
        </w:rPr>
        <w:lastRenderedPageBreak/>
        <w:t>商务、现代物流、互联网金融、网络教育等新兴服务业。加快推进工业设计、文化创意和有关产业融合发展，提升重点产业的创新设计能力。</w:t>
      </w:r>
      <w:r>
        <w:rPr>
          <w:rStyle w:val="a4"/>
          <w:rFonts w:ascii="微软雅黑" w:eastAsia="微软雅黑" w:hAnsi="微软雅黑" w:hint="eastAsia"/>
          <w:color w:val="333333"/>
        </w:rPr>
        <w:t>（责任部门：州商务局、</w:t>
      </w:r>
      <w:proofErr w:type="gramStart"/>
      <w:r>
        <w:rPr>
          <w:rStyle w:val="a4"/>
          <w:rFonts w:ascii="微软雅黑" w:eastAsia="微软雅黑" w:hAnsi="微软雅黑" w:hint="eastAsia"/>
          <w:color w:val="333333"/>
        </w:rPr>
        <w:t>州旅发</w:t>
      </w:r>
      <w:proofErr w:type="gramEnd"/>
      <w:r>
        <w:rPr>
          <w:rStyle w:val="a4"/>
          <w:rFonts w:ascii="微软雅黑" w:eastAsia="微软雅黑" w:hAnsi="微软雅黑" w:hint="eastAsia"/>
          <w:color w:val="333333"/>
        </w:rPr>
        <w:t>委、州文体广电局、州教育局、州财政局、</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、州工信委）</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（二）实施培育</w:t>
      </w:r>
      <w:r>
        <w:rPr>
          <w:rFonts w:hint="eastAsia"/>
          <w:color w:val="333333"/>
        </w:rPr>
        <w:t>壮大科技型企业工程</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9.</w:t>
      </w:r>
      <w:r>
        <w:rPr>
          <w:rStyle w:val="apple-converted-space"/>
          <w:rFonts w:hint="eastAsia"/>
          <w:color w:val="333333"/>
        </w:rPr>
        <w:t> </w:t>
      </w:r>
      <w:r>
        <w:rPr>
          <w:rFonts w:hint="eastAsia"/>
          <w:color w:val="333333"/>
        </w:rPr>
        <w:t>培育发展科技型企业。引导和支持行业领军企业编制产业技术发展规划和技术路线图，建立高水平研发平台，实施重大科技项目，开展基础性、前沿性创新研究，培育一批核心技术能力突出、集成创新能力强、引领重要产业发展的创新型企业。培育一大批科技型中小微企业，走“专精特新”发展道路，鼓励商业模式创新。</w:t>
      </w:r>
      <w:r>
        <w:rPr>
          <w:rStyle w:val="a4"/>
          <w:rFonts w:ascii="微软雅黑" w:eastAsia="微软雅黑" w:hAnsi="微软雅黑" w:hint="eastAsia"/>
          <w:color w:val="333333"/>
        </w:rPr>
        <w:t>对初创</w:t>
      </w:r>
      <w:proofErr w:type="gramStart"/>
      <w:r>
        <w:rPr>
          <w:rStyle w:val="a4"/>
          <w:rFonts w:ascii="微软雅黑" w:eastAsia="微软雅黑" w:hAnsi="微软雅黑" w:hint="eastAsia"/>
          <w:color w:val="333333"/>
        </w:rPr>
        <w:t>期优秀</w:t>
      </w:r>
      <w:proofErr w:type="gramEnd"/>
      <w:r>
        <w:rPr>
          <w:rStyle w:val="a4"/>
          <w:rFonts w:ascii="微软雅黑" w:eastAsia="微软雅黑" w:hAnsi="微软雅黑" w:hint="eastAsia"/>
          <w:color w:val="333333"/>
        </w:rPr>
        <w:t>科技型中小企业加大培育力度，经认定符合条件的，给予一定的培育补助资金。对进入成长期和壮大期的科技型中小企业，积极支持企业承担政府重大科技项目，鼓励风险投资、产业基金和银行贷款跟进支持，开展高新技术企业上市培育工作，根据上市培育的不同阶段，给予相应的经费补助。（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、州工信委、州财政局）</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10.</w:t>
      </w:r>
      <w:r>
        <w:rPr>
          <w:rStyle w:val="apple-converted-space"/>
          <w:rFonts w:hint="eastAsia"/>
          <w:color w:val="333333"/>
        </w:rPr>
        <w:t> </w:t>
      </w:r>
      <w:r>
        <w:rPr>
          <w:rFonts w:hint="eastAsia"/>
          <w:color w:val="333333"/>
        </w:rPr>
        <w:t>推动企业开展产学研合作。建立完善产学研工作制度，鼓励企业向高校、科研院所、新型研发机构派驻科技联络员。鼓励企业加大研发投入。加快技术转移和科技成果转化进程，对企业用自主、合作或购买的专利等知识产权进行成果转化后产生显著经济效益的，给予一定资金补助。</w:t>
      </w:r>
      <w:r>
        <w:rPr>
          <w:rStyle w:val="a4"/>
          <w:rFonts w:ascii="微软雅黑" w:eastAsia="微软雅黑" w:hAnsi="微软雅黑" w:hint="eastAsia"/>
          <w:color w:val="333333"/>
        </w:rPr>
        <w:t>（责任部门：州财政局、</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局科协、州工信委）</w:t>
      </w:r>
    </w:p>
    <w:p w:rsidR="00AF0073" w:rsidRDefault="00AF0073" w:rsidP="00AF0073">
      <w:pPr>
        <w:pStyle w:val="a3"/>
        <w:shd w:val="clear" w:color="auto" w:fill="FFFFFF"/>
        <w:spacing w:before="0" w:beforeAutospacing="0" w:after="0" w:afterAutospacing="0" w:line="600" w:lineRule="atLeast"/>
        <w:ind w:firstLine="480"/>
        <w:jc w:val="both"/>
        <w:rPr>
          <w:rFonts w:hint="eastAsia"/>
          <w:color w:val="333333"/>
        </w:rPr>
      </w:pPr>
      <w:r>
        <w:rPr>
          <w:rFonts w:hint="eastAsia"/>
          <w:color w:val="333333"/>
        </w:rPr>
        <w:t>11</w:t>
      </w:r>
      <w:r>
        <w:rPr>
          <w:rStyle w:val="a4"/>
          <w:rFonts w:ascii="微软雅黑" w:eastAsia="微软雅黑" w:hAnsi="微软雅黑" w:hint="eastAsia"/>
          <w:color w:val="333333"/>
        </w:rPr>
        <w:t>.</w:t>
      </w:r>
      <w:r>
        <w:rPr>
          <w:rStyle w:val="apple-converted-space"/>
          <w:rFonts w:hint="eastAsia"/>
          <w:color w:val="333333"/>
        </w:rPr>
        <w:t> </w:t>
      </w:r>
      <w:r>
        <w:rPr>
          <w:rFonts w:hint="eastAsia"/>
          <w:color w:val="333333"/>
        </w:rPr>
        <w:t>鼓励企业设立创新平台。支持行业龙头骨干企业组建实体型产业技术研究院，提高产业共性技术研发和服务能力。积极引导规模以上企业成立研发机构，鼓励企业成立企业技术中心和工程技术中心，优先支持行业骨干企业、科研型企业，培育建设省级工程研究中心、重点实验室、工程实验室、生产力促进中</w:t>
      </w:r>
      <w:r>
        <w:rPr>
          <w:rFonts w:hint="eastAsia"/>
          <w:color w:val="333333"/>
        </w:rPr>
        <w:lastRenderedPageBreak/>
        <w:t>心等研发机构。支持企业建设检测平台、产学研创新联盟、院士（博士）专家工作站等创新公共服务平台。鼓励高校、科研院所在德宏单独或合作建设创新平台。支持我州科技服务机构与省内外高校、科研院所联合建立产业技术转移中心。对新认定的省级以上研发机构、公共服务平台、技术转移中心给予一定的资金补助。</w:t>
      </w:r>
      <w:r>
        <w:rPr>
          <w:rStyle w:val="a4"/>
          <w:rFonts w:ascii="微软雅黑" w:eastAsia="微软雅黑" w:hAnsi="微软雅黑" w:hint="eastAsia"/>
          <w:color w:val="333333"/>
        </w:rPr>
        <w:t>（责任部门：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局科协、州工信委、州财政局）</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12.</w:t>
      </w:r>
      <w:r>
        <w:rPr>
          <w:rStyle w:val="apple-converted-space"/>
          <w:rFonts w:ascii="微软雅黑" w:eastAsia="微软雅黑" w:hAnsi="微软雅黑" w:hint="eastAsia"/>
          <w:b/>
          <w:bCs/>
          <w:color w:val="333333"/>
        </w:rPr>
        <w:t> </w:t>
      </w:r>
      <w:r>
        <w:rPr>
          <w:rStyle w:val="a4"/>
          <w:rFonts w:ascii="微软雅黑" w:eastAsia="微软雅黑" w:hAnsi="微软雅黑" w:hint="eastAsia"/>
          <w:color w:val="333333"/>
        </w:rPr>
        <w:t>吸引科技型企业落户德宏。对从州外新落户德宏的科技型中小企业，注册资金在2000万元以上、投产后3年累计销售收入总额超过1亿元，并拥有自主知识产权、创新能力强、成长性高、符合我州产业技术发展方向的，经认定给予研发补助。（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局科协、州工信委、州财政局、州招商局）</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（三）实施科技服务体系建设完善工程</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13. 强化技术转移转化服务。培育和发展全州技术市场，建设科技成果信息系统，向社会提供科技成果信息公共服务。运用云计算、大数据、移动电子商务、物联网等现代信息技术手段，建立集技术供需、知识产权、政策法规、专业人才、融资服务、中介服务于一体的数据平台，建设网上网下相结合的科技成果交易市场。培育一批技术转移示范机构、技术合同认定登记机构、科技金融服务机构、生产力促进中心等专业服务机构和技术经纪人。</w:t>
      </w:r>
      <w:r>
        <w:rPr>
          <w:rStyle w:val="a4"/>
          <w:rFonts w:ascii="微软雅黑" w:eastAsia="微软雅黑" w:hAnsi="微软雅黑" w:hint="eastAsia"/>
          <w:color w:val="333333"/>
        </w:rPr>
        <w:t>（责任部门：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局科协、州工信委）</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14</w:t>
      </w:r>
      <w:r>
        <w:rPr>
          <w:rFonts w:hint="eastAsia"/>
          <w:color w:val="333333"/>
        </w:rPr>
        <w:t>．</w:t>
      </w:r>
      <w:r>
        <w:rPr>
          <w:rStyle w:val="a4"/>
          <w:rFonts w:ascii="微软雅黑" w:eastAsia="微软雅黑" w:hAnsi="微软雅黑" w:hint="eastAsia"/>
          <w:color w:val="333333"/>
        </w:rPr>
        <w:t>完善创新服务体系。</w:t>
      </w:r>
      <w:r>
        <w:rPr>
          <w:rFonts w:hint="eastAsia"/>
          <w:color w:val="333333"/>
        </w:rPr>
        <w:t>组建产业共性技术创新平台。建立完善生物、新材料、装备制造、节能环保、新能源、信息和现代服务等新兴产业技术创新平台。构建生物育种、动物疫病防控和诊疗等高原特色现代化农业共性技术研发平台。</w:t>
      </w:r>
      <w:r>
        <w:rPr>
          <w:rStyle w:val="a4"/>
          <w:rFonts w:ascii="微软雅黑" w:eastAsia="微软雅黑" w:hAnsi="微软雅黑" w:hint="eastAsia"/>
          <w:color w:val="333333"/>
        </w:rPr>
        <w:t>引进培育、发展壮大一批科技服务机构，提升研发设计、检验检测认证、技术转移、知识产权、创业辅导等领域的服务水平。支持建设一批产业技术公共研发平</w:t>
      </w:r>
      <w:r>
        <w:rPr>
          <w:rStyle w:val="a4"/>
          <w:rFonts w:ascii="微软雅黑" w:eastAsia="微软雅黑" w:hAnsi="微软雅黑" w:hint="eastAsia"/>
          <w:color w:val="333333"/>
        </w:rPr>
        <w:lastRenderedPageBreak/>
        <w:t>台和产业技术信息服务平台，完善孵化平台运行评价和激励机制。（责任部门：</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roofErr w:type="gramStart"/>
      <w:r>
        <w:rPr>
          <w:rStyle w:val="a4"/>
          <w:rFonts w:ascii="微软雅黑" w:eastAsia="微软雅黑" w:hAnsi="微软雅黑" w:hint="eastAsia"/>
          <w:color w:val="333333"/>
        </w:rPr>
        <w:t>州农业</w:t>
      </w:r>
      <w:proofErr w:type="gramEnd"/>
      <w:r>
        <w:rPr>
          <w:rStyle w:val="a4"/>
          <w:rFonts w:ascii="微软雅黑" w:eastAsia="微软雅黑" w:hAnsi="微软雅黑" w:hint="eastAsia"/>
          <w:color w:val="333333"/>
        </w:rPr>
        <w:t>局、州林业局、州工信委、州环保局）</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15. 加强科普和创新文化氛围建设。抓好《全民科学素质行动计划纲要》的贯彻落实，提升公民科学素质，继续把科学素质工作纳入各级党委政府年度综合考核。实施“互联网+”科普惠民行动。支持建设一批具有民族特色的科普品牌、科普示范校、农村专业技术协会、农村科普示范基地、科普示范社区和农村科普带头人。支持企事业单位建设科普教育示范基地。支持中小学开展创新教育，推动面向企业的创新方法培训，鼓励建设面向创新创业的新型教育培训机构。（责任部门：</w:t>
      </w:r>
      <w:proofErr w:type="gramStart"/>
      <w:r>
        <w:rPr>
          <w:rFonts w:hint="eastAsia"/>
          <w:color w:val="333333"/>
        </w:rPr>
        <w:t>州科技</w:t>
      </w:r>
      <w:proofErr w:type="gramEnd"/>
      <w:r>
        <w:rPr>
          <w:rFonts w:hint="eastAsia"/>
          <w:color w:val="333333"/>
        </w:rPr>
        <w:t>局科协</w:t>
      </w:r>
      <w:r>
        <w:rPr>
          <w:rStyle w:val="a4"/>
          <w:rFonts w:ascii="微软雅黑" w:eastAsia="微软雅黑" w:hAnsi="微软雅黑" w:hint="eastAsia"/>
          <w:color w:val="333333"/>
        </w:rPr>
        <w:t>）</w:t>
      </w:r>
    </w:p>
    <w:p w:rsidR="00AF0073" w:rsidRDefault="00AF0073" w:rsidP="00AF0073">
      <w:pPr>
        <w:pStyle w:val="a3"/>
        <w:spacing w:before="0" w:beforeAutospacing="0" w:after="0" w:afterAutospacing="0" w:line="600" w:lineRule="atLeast"/>
        <w:ind w:firstLine="480"/>
        <w:rPr>
          <w:rFonts w:hint="eastAsia"/>
          <w:color w:val="333333"/>
        </w:rPr>
      </w:pPr>
      <w:r>
        <w:rPr>
          <w:rFonts w:hint="eastAsia"/>
          <w:color w:val="333333"/>
        </w:rPr>
        <w:t>16</w:t>
      </w:r>
      <w:r>
        <w:rPr>
          <w:rStyle w:val="a4"/>
          <w:rFonts w:ascii="微软雅黑" w:eastAsia="微软雅黑" w:hAnsi="微软雅黑" w:hint="eastAsia"/>
          <w:color w:val="333333"/>
        </w:rPr>
        <w:t>.</w:t>
      </w:r>
      <w:r>
        <w:rPr>
          <w:rStyle w:val="apple-converted-space"/>
          <w:rFonts w:ascii="微软雅黑" w:eastAsia="微软雅黑" w:hAnsi="微软雅黑" w:hint="eastAsia"/>
          <w:b/>
          <w:bCs/>
          <w:color w:val="333333"/>
        </w:rPr>
        <w:t> </w:t>
      </w:r>
      <w:r>
        <w:rPr>
          <w:rFonts w:hint="eastAsia"/>
          <w:color w:val="333333"/>
        </w:rPr>
        <w:t>加快专利产出和标准化应用。实施知识产权发展战略，围绕重点产业、重点领域发展具有重大支撑和引领作用的核心关键技术，培育专利代理机构和培养专利人才队伍，完善专利工作服务体系，有效提升企业专利产出的主体地位，提高我州专利产出和转化应用能力。加强知识产权贯标工作，引导企业建立健全知识产权管理制度。加强知识产权综合行政执法，建立健全工商、质检、安全监管等部门的行政执法联动机制。深入实施</w:t>
      </w:r>
      <w:proofErr w:type="gramStart"/>
      <w:r>
        <w:rPr>
          <w:rFonts w:hint="eastAsia"/>
          <w:color w:val="333333"/>
        </w:rPr>
        <w:t>质量强州战略</w:t>
      </w:r>
      <w:proofErr w:type="gramEnd"/>
      <w:r>
        <w:rPr>
          <w:rFonts w:hint="eastAsia"/>
          <w:color w:val="333333"/>
        </w:rPr>
        <w:t>，完善质量诚信体系，形成一批品牌形象突出、服务平台完备、质量水平一流的优势企业。</w:t>
      </w:r>
      <w:r>
        <w:rPr>
          <w:rStyle w:val="a4"/>
          <w:rFonts w:ascii="微软雅黑" w:eastAsia="微软雅黑" w:hAnsi="微软雅黑" w:hint="eastAsia"/>
          <w:color w:val="333333"/>
        </w:rPr>
        <w:t>（责任部门：州知识产权局、州工商局、</w:t>
      </w:r>
      <w:proofErr w:type="gramStart"/>
      <w:r>
        <w:rPr>
          <w:rStyle w:val="a4"/>
          <w:rFonts w:ascii="微软雅黑" w:eastAsia="微软雅黑" w:hAnsi="微软雅黑" w:hint="eastAsia"/>
          <w:color w:val="333333"/>
        </w:rPr>
        <w:t>州质监</w:t>
      </w:r>
      <w:proofErr w:type="gramEnd"/>
      <w:r>
        <w:rPr>
          <w:rStyle w:val="a4"/>
          <w:rFonts w:ascii="微软雅黑" w:eastAsia="微软雅黑" w:hAnsi="微软雅黑" w:hint="eastAsia"/>
          <w:color w:val="333333"/>
        </w:rPr>
        <w:t>局、</w:t>
      </w:r>
      <w:proofErr w:type="gramStart"/>
      <w:r>
        <w:rPr>
          <w:rStyle w:val="a4"/>
          <w:rFonts w:ascii="微软雅黑" w:eastAsia="微软雅黑" w:hAnsi="微软雅黑" w:hint="eastAsia"/>
          <w:color w:val="333333"/>
        </w:rPr>
        <w:t>州安监</w:t>
      </w:r>
      <w:proofErr w:type="gramEnd"/>
      <w:r>
        <w:rPr>
          <w:rStyle w:val="a4"/>
          <w:rFonts w:ascii="微软雅黑" w:eastAsia="微软雅黑" w:hAnsi="微软雅黑" w:hint="eastAsia"/>
          <w:color w:val="333333"/>
        </w:rPr>
        <w:t>局）</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（四）实施全民创新创业工程</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17．加快</w:t>
      </w:r>
      <w:proofErr w:type="gramStart"/>
      <w:r>
        <w:rPr>
          <w:rFonts w:hint="eastAsia"/>
          <w:color w:val="333333"/>
        </w:rPr>
        <w:t>众创空间</w:t>
      </w:r>
      <w:proofErr w:type="gramEnd"/>
      <w:r>
        <w:rPr>
          <w:rFonts w:hint="eastAsia"/>
          <w:color w:val="333333"/>
        </w:rPr>
        <w:t>等新型载体建设。以德宏泛亚国际</w:t>
      </w:r>
      <w:proofErr w:type="gramStart"/>
      <w:r>
        <w:rPr>
          <w:rFonts w:hint="eastAsia"/>
          <w:color w:val="333333"/>
        </w:rPr>
        <w:t>众创空间</w:t>
      </w:r>
      <w:proofErr w:type="gramEnd"/>
      <w:r>
        <w:rPr>
          <w:rFonts w:hint="eastAsia"/>
          <w:color w:val="333333"/>
        </w:rPr>
        <w:t>为引领，加大创业园、</w:t>
      </w:r>
      <w:proofErr w:type="gramStart"/>
      <w:r>
        <w:rPr>
          <w:rFonts w:hint="eastAsia"/>
          <w:color w:val="333333"/>
        </w:rPr>
        <w:t>众创空间</w:t>
      </w:r>
      <w:proofErr w:type="gramEnd"/>
      <w:r>
        <w:rPr>
          <w:rFonts w:hint="eastAsia"/>
          <w:color w:val="333333"/>
        </w:rPr>
        <w:t>、科技企业孵化器、校园</w:t>
      </w:r>
      <w:proofErr w:type="gramStart"/>
      <w:r>
        <w:rPr>
          <w:rFonts w:hint="eastAsia"/>
          <w:color w:val="333333"/>
        </w:rPr>
        <w:t>众创平台等创业</w:t>
      </w:r>
      <w:proofErr w:type="gramEnd"/>
      <w:r>
        <w:rPr>
          <w:rFonts w:hint="eastAsia"/>
          <w:color w:val="333333"/>
        </w:rPr>
        <w:t>载体建设力度，</w:t>
      </w:r>
      <w:r>
        <w:rPr>
          <w:rStyle w:val="a4"/>
          <w:rFonts w:ascii="微软雅黑" w:eastAsia="微软雅黑" w:hAnsi="微软雅黑" w:hint="eastAsia"/>
          <w:color w:val="333333"/>
        </w:rPr>
        <w:t>鼓励高校、研发机构、领军企业和创业服务机构</w:t>
      </w:r>
      <w:proofErr w:type="gramStart"/>
      <w:r>
        <w:rPr>
          <w:rStyle w:val="a4"/>
          <w:rFonts w:ascii="微软雅黑" w:eastAsia="微软雅黑" w:hAnsi="微软雅黑" w:hint="eastAsia"/>
          <w:color w:val="333333"/>
        </w:rPr>
        <w:t>打造创客空间</w:t>
      </w:r>
      <w:proofErr w:type="gramEnd"/>
      <w:r>
        <w:rPr>
          <w:rStyle w:val="a4"/>
          <w:rFonts w:ascii="微软雅黑" w:eastAsia="微软雅黑" w:hAnsi="微软雅黑" w:hint="eastAsia"/>
          <w:color w:val="333333"/>
        </w:rPr>
        <w:t>、创业社区等各种新型创新创业组织。围绕德宏优势产业和新兴产业，建设一批专业</w:t>
      </w:r>
      <w:proofErr w:type="gramStart"/>
      <w:r>
        <w:rPr>
          <w:rStyle w:val="a4"/>
          <w:rFonts w:ascii="微软雅黑" w:eastAsia="微软雅黑" w:hAnsi="微软雅黑" w:hint="eastAsia"/>
          <w:color w:val="333333"/>
        </w:rPr>
        <w:t>性众创</w:t>
      </w:r>
      <w:proofErr w:type="gramEnd"/>
      <w:r>
        <w:rPr>
          <w:rStyle w:val="a4"/>
          <w:rFonts w:ascii="微软雅黑" w:eastAsia="微软雅黑" w:hAnsi="微软雅黑" w:hint="eastAsia"/>
          <w:color w:val="333333"/>
        </w:rPr>
        <w:t>空间。</w:t>
      </w:r>
      <w:r>
        <w:rPr>
          <w:rFonts w:hint="eastAsia"/>
          <w:color w:val="333333"/>
        </w:rPr>
        <w:t>为创</w:t>
      </w:r>
      <w:r>
        <w:rPr>
          <w:rFonts w:hint="eastAsia"/>
          <w:color w:val="333333"/>
        </w:rPr>
        <w:lastRenderedPageBreak/>
        <w:t>新创业者提供便利化、全方位、高质量的创业服务，</w:t>
      </w:r>
      <w:proofErr w:type="gramStart"/>
      <w:r>
        <w:rPr>
          <w:rFonts w:hint="eastAsia"/>
          <w:color w:val="333333"/>
        </w:rPr>
        <w:t>发展创客经济</w:t>
      </w:r>
      <w:proofErr w:type="gramEnd"/>
      <w:r>
        <w:rPr>
          <w:rFonts w:hint="eastAsia"/>
          <w:color w:val="333333"/>
        </w:rPr>
        <w:t>。</w:t>
      </w:r>
      <w:r>
        <w:rPr>
          <w:rStyle w:val="a4"/>
          <w:rFonts w:ascii="微软雅黑" w:eastAsia="微软雅黑" w:hAnsi="微软雅黑" w:hint="eastAsia"/>
          <w:color w:val="333333"/>
        </w:rPr>
        <w:t>（责任部门：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局科协、州教育局、</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、州工信委、州</w:t>
      </w:r>
      <w:proofErr w:type="gramStart"/>
      <w:r>
        <w:rPr>
          <w:rStyle w:val="a4"/>
          <w:rFonts w:ascii="微软雅黑" w:eastAsia="微软雅黑" w:hAnsi="微软雅黑" w:hint="eastAsia"/>
          <w:color w:val="333333"/>
        </w:rPr>
        <w:t>人社局</w:t>
      </w:r>
      <w:proofErr w:type="gramEnd"/>
      <w:r>
        <w:rPr>
          <w:rStyle w:val="a4"/>
          <w:rFonts w:ascii="微软雅黑" w:eastAsia="微软雅黑" w:hAnsi="微软雅黑" w:hint="eastAsia"/>
          <w:color w:val="333333"/>
        </w:rPr>
        <w:t>）</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18．鼓励人人创新。推动</w:t>
      </w:r>
      <w:proofErr w:type="gramStart"/>
      <w:r>
        <w:rPr>
          <w:rFonts w:hint="eastAsia"/>
          <w:color w:val="333333"/>
        </w:rPr>
        <w:t>创客文化</w:t>
      </w:r>
      <w:proofErr w:type="gramEnd"/>
      <w:r>
        <w:rPr>
          <w:rFonts w:hint="eastAsia"/>
          <w:color w:val="333333"/>
        </w:rPr>
        <w:t>进学校，设立创新创业课程，开展品牌</w:t>
      </w:r>
      <w:proofErr w:type="gramStart"/>
      <w:r>
        <w:rPr>
          <w:rFonts w:hint="eastAsia"/>
          <w:color w:val="333333"/>
        </w:rPr>
        <w:t>性创客</w:t>
      </w:r>
      <w:proofErr w:type="gramEnd"/>
      <w:r>
        <w:rPr>
          <w:rFonts w:hint="eastAsia"/>
          <w:color w:val="333333"/>
        </w:rPr>
        <w:t>活动，鼓励学生动手、实践、创业。支持企业员工参与工艺改进和产品设计，鼓励一切有益的微创新、</w:t>
      </w:r>
      <w:proofErr w:type="gramStart"/>
      <w:r>
        <w:rPr>
          <w:rFonts w:hint="eastAsia"/>
          <w:color w:val="333333"/>
        </w:rPr>
        <w:t>微创业</w:t>
      </w:r>
      <w:proofErr w:type="gramEnd"/>
      <w:r>
        <w:rPr>
          <w:rFonts w:hint="eastAsia"/>
          <w:color w:val="333333"/>
        </w:rPr>
        <w:t>和小发明、小创造、小革新、小设计、小建议，将奇思妙想、创新创意转化为实实在在的创业活动。</w:t>
      </w:r>
      <w:r>
        <w:rPr>
          <w:rStyle w:val="a4"/>
          <w:rFonts w:ascii="微软雅黑" w:eastAsia="微软雅黑" w:hAnsi="微软雅黑" w:hint="eastAsia"/>
          <w:color w:val="333333"/>
        </w:rPr>
        <w:t>（责任部门：州教育局、州</w:t>
      </w:r>
      <w:proofErr w:type="gramStart"/>
      <w:r>
        <w:rPr>
          <w:rStyle w:val="a4"/>
          <w:rFonts w:ascii="微软雅黑" w:eastAsia="微软雅黑" w:hAnsi="微软雅黑" w:hint="eastAsia"/>
          <w:color w:val="333333"/>
        </w:rPr>
        <w:t>人社局</w:t>
      </w:r>
      <w:proofErr w:type="gramEnd"/>
      <w:r>
        <w:rPr>
          <w:rStyle w:val="a4"/>
          <w:rFonts w:ascii="微软雅黑" w:eastAsia="微软雅黑" w:hAnsi="微软雅黑" w:hint="eastAsia"/>
          <w:color w:val="333333"/>
        </w:rPr>
        <w:t>、州总工会、团州委、</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19.</w:t>
      </w:r>
      <w:r>
        <w:rPr>
          <w:rStyle w:val="apple-converted-space"/>
          <w:rFonts w:ascii="微软雅黑" w:eastAsia="微软雅黑" w:hAnsi="微软雅黑" w:hint="eastAsia"/>
          <w:b/>
          <w:bCs/>
          <w:color w:val="333333"/>
        </w:rPr>
        <w:t> </w:t>
      </w:r>
      <w:r>
        <w:rPr>
          <w:rStyle w:val="a4"/>
          <w:rFonts w:ascii="微软雅黑" w:eastAsia="微软雅黑" w:hAnsi="微软雅黑" w:hint="eastAsia"/>
          <w:color w:val="333333"/>
        </w:rPr>
        <w:t>鼓励创新创业。鼓励科技人员服务一线经济建设，实施继续鼓励农业科技人员服务经济建设的政策。发挥工会、共青团、妇联等群团组织以及各类社会组织的助推作用，激发职工、青年、妇女创新创业热情</w:t>
      </w:r>
      <w:r>
        <w:rPr>
          <w:rFonts w:hint="eastAsia"/>
          <w:color w:val="333333"/>
        </w:rPr>
        <w:t>，营造“服务创业、服务创意、服务创新”为主题的大众创业、万众创新社会环境，</w:t>
      </w:r>
      <w:r>
        <w:rPr>
          <w:rStyle w:val="a4"/>
          <w:rFonts w:ascii="微软雅黑" w:eastAsia="微软雅黑" w:hAnsi="微软雅黑" w:hint="eastAsia"/>
          <w:color w:val="333333"/>
        </w:rPr>
        <w:t>举办</w:t>
      </w:r>
      <w:proofErr w:type="gramStart"/>
      <w:r>
        <w:rPr>
          <w:rStyle w:val="a4"/>
          <w:rFonts w:ascii="微软雅黑" w:eastAsia="微软雅黑" w:hAnsi="微软雅黑" w:hint="eastAsia"/>
          <w:color w:val="333333"/>
        </w:rPr>
        <w:t>高水平创客大赛</w:t>
      </w:r>
      <w:proofErr w:type="gramEnd"/>
      <w:r>
        <w:rPr>
          <w:rStyle w:val="a4"/>
          <w:rFonts w:ascii="微软雅黑" w:eastAsia="微软雅黑" w:hAnsi="微软雅黑" w:hint="eastAsia"/>
          <w:color w:val="333333"/>
        </w:rPr>
        <w:t>、创业大赛。（责任部门：州委组织部、州</w:t>
      </w:r>
      <w:proofErr w:type="gramStart"/>
      <w:r>
        <w:rPr>
          <w:rStyle w:val="a4"/>
          <w:rFonts w:ascii="微软雅黑" w:eastAsia="微软雅黑" w:hAnsi="微软雅黑" w:hint="eastAsia"/>
          <w:color w:val="333333"/>
        </w:rPr>
        <w:t>人社局、州科技</w:t>
      </w:r>
      <w:proofErr w:type="gramEnd"/>
      <w:r>
        <w:rPr>
          <w:rStyle w:val="a4"/>
          <w:rFonts w:ascii="微软雅黑" w:eastAsia="微软雅黑" w:hAnsi="微软雅黑" w:hint="eastAsia"/>
          <w:color w:val="333333"/>
        </w:rPr>
        <w:t>局科协、州总工会、团州委、州妇联）</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（五）实施科技</w:t>
      </w:r>
      <w:proofErr w:type="gramStart"/>
      <w:r>
        <w:rPr>
          <w:rStyle w:val="a4"/>
          <w:rFonts w:ascii="微软雅黑" w:eastAsia="微软雅黑" w:hAnsi="微软雅黑" w:hint="eastAsia"/>
          <w:color w:val="333333"/>
        </w:rPr>
        <w:t>人才培引工程</w:t>
      </w:r>
      <w:proofErr w:type="gramEnd"/>
    </w:p>
    <w:p w:rsidR="00AF0073" w:rsidRDefault="00AF0073" w:rsidP="00AF0073">
      <w:pPr>
        <w:pStyle w:val="a3"/>
        <w:spacing w:before="0" w:beforeAutospacing="0" w:after="0" w:afterAutospacing="0" w:line="600" w:lineRule="atLeast"/>
        <w:ind w:firstLine="480"/>
        <w:rPr>
          <w:rFonts w:hint="eastAsia"/>
          <w:color w:val="333333"/>
        </w:rPr>
      </w:pPr>
      <w:r>
        <w:rPr>
          <w:rFonts w:hint="eastAsia"/>
          <w:color w:val="333333"/>
        </w:rPr>
        <w:t>20．强化高层次创新型科技人才队伍建设。实施更加积极的创新人才引进政策，建立以创新能力为导向的人才培养模式，围绕重点产业领域，以高端人才为引领，注重培养一线创新人才和青年科技人才。推动推进高端人才的引进，有计划引进高端人才。继续实施院士（博士）专家工作站建设工程，加强中青年学术和技术带头人、技术创新人才、创新团队的扶持培育。加快发展现代职业技术教育，大力培养面向产业发展急需的高层次技能应用型人才队伍。</w:t>
      </w:r>
      <w:r>
        <w:rPr>
          <w:rStyle w:val="a4"/>
          <w:rFonts w:ascii="微软雅黑" w:eastAsia="微软雅黑" w:hAnsi="微软雅黑" w:hint="eastAsia"/>
          <w:color w:val="333333"/>
        </w:rPr>
        <w:t>（责任部门：州委组织部、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局科协、州</w:t>
      </w:r>
      <w:proofErr w:type="gramStart"/>
      <w:r>
        <w:rPr>
          <w:rStyle w:val="a4"/>
          <w:rFonts w:ascii="微软雅黑" w:eastAsia="微软雅黑" w:hAnsi="微软雅黑" w:hint="eastAsia"/>
          <w:color w:val="333333"/>
        </w:rPr>
        <w:t>人社局</w:t>
      </w:r>
      <w:proofErr w:type="gramEnd"/>
      <w:r>
        <w:rPr>
          <w:rStyle w:val="a4"/>
          <w:rFonts w:ascii="微软雅黑" w:eastAsia="微软雅黑" w:hAnsi="微软雅黑" w:hint="eastAsia"/>
          <w:color w:val="333333"/>
        </w:rPr>
        <w:t>、州教育局、州总工会）</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lastRenderedPageBreak/>
        <w:t>21．加快创新创业服务人才和科技管理人才培养。以提高创新创业服务水平、加速科技成果转化为目标，加大政策扶持力度，完善科技服务认证和培训体系，重点培养一批具有较高专业技能的科研支撑人员，服务“三农”、服务企业、面向南亚东南亚国家开展技术服务和创新创业的高素质科技特派员，具有一定创新创业经验的创业导师，社会急需的商业模式创新人才，企业知识产权管理和中介服务人才，造就一支懂技术、懂市场、懂管理的专业化、职业化科技创新创业服务人才队伍。建立国际科技特派员选派运行管理机制。继续实施科技特派员创新创业工程，在2017—2020年期间，州级财政继续每年预算安排科技特派员专项资金50万元，专项资金主要用于科技特派员的引进、培训、奖励和项目开发。加强高等院校、科研院所、企业、基层及一线科技管理队伍建设, 强化教育和培训，提高管理水平和服务能力，培养一支业务水平高、管理能力强、具有现代科学素质、创新意识和战略眼光的复合型、专业化、职业化科技管理人才队伍。</w:t>
      </w:r>
      <w:r>
        <w:rPr>
          <w:rStyle w:val="a4"/>
          <w:rFonts w:ascii="微软雅黑" w:eastAsia="微软雅黑" w:hAnsi="微软雅黑" w:hint="eastAsia"/>
          <w:color w:val="333333"/>
        </w:rPr>
        <w:t>（责任部门：州委组织部、州财政局、</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局科协、州</w:t>
      </w:r>
      <w:proofErr w:type="gramStart"/>
      <w:r>
        <w:rPr>
          <w:rStyle w:val="a4"/>
          <w:rFonts w:ascii="微软雅黑" w:eastAsia="微软雅黑" w:hAnsi="微软雅黑" w:hint="eastAsia"/>
          <w:color w:val="333333"/>
        </w:rPr>
        <w:t>人社局</w:t>
      </w:r>
      <w:proofErr w:type="gramEnd"/>
      <w:r>
        <w:rPr>
          <w:rStyle w:val="a4"/>
          <w:rFonts w:ascii="微软雅黑" w:eastAsia="微软雅黑" w:hAnsi="微软雅黑" w:hint="eastAsia"/>
          <w:color w:val="333333"/>
        </w:rPr>
        <w:t>、州教育局）</w:t>
      </w:r>
    </w:p>
    <w:p w:rsidR="00AF0073" w:rsidRDefault="00AF0073" w:rsidP="00AF0073">
      <w:pPr>
        <w:pStyle w:val="a3"/>
        <w:spacing w:before="0" w:beforeAutospacing="0" w:after="0" w:afterAutospacing="0" w:line="600" w:lineRule="atLeast"/>
        <w:ind w:firstLine="480"/>
        <w:jc w:val="both"/>
        <w:rPr>
          <w:rFonts w:hint="eastAsia"/>
          <w:color w:val="333333"/>
        </w:rPr>
      </w:pPr>
      <w:r>
        <w:rPr>
          <w:rFonts w:hint="eastAsia"/>
          <w:color w:val="333333"/>
        </w:rPr>
        <w:t>22．完善人才发展和激励机制。推动教育创新，改革人才培养模式，完善产业技能人才培养体系，加强普通教育与职业教育衔接。建立适应不同创新活动特点和人才成长规律的分类评价机制。实施更加积极的创新创业人才激励和吸引政策，推行科技成果处置收益和股权期权激励制度，让各类主体、不同岗位的创新人才都能在科技成果产业化过程中得到合理回报。</w:t>
      </w:r>
      <w:r>
        <w:rPr>
          <w:rStyle w:val="a4"/>
          <w:rFonts w:ascii="微软雅黑" w:eastAsia="微软雅黑" w:hAnsi="微软雅黑" w:hint="eastAsia"/>
          <w:color w:val="333333"/>
        </w:rPr>
        <w:t>（责任部门：州委组织部、州财政局、州教育局、州</w:t>
      </w:r>
      <w:proofErr w:type="gramStart"/>
      <w:r>
        <w:rPr>
          <w:rStyle w:val="a4"/>
          <w:rFonts w:ascii="微软雅黑" w:eastAsia="微软雅黑" w:hAnsi="微软雅黑" w:hint="eastAsia"/>
          <w:color w:val="333333"/>
        </w:rPr>
        <w:t>人社局、州科技</w:t>
      </w:r>
      <w:proofErr w:type="gramEnd"/>
      <w:r>
        <w:rPr>
          <w:rStyle w:val="a4"/>
          <w:rFonts w:ascii="微软雅黑" w:eastAsia="微软雅黑" w:hAnsi="微软雅黑" w:hint="eastAsia"/>
          <w:color w:val="333333"/>
        </w:rPr>
        <w:t>局科协）</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（六）实施开放协同创新工程</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23.</w:t>
      </w:r>
      <w:r>
        <w:rPr>
          <w:rStyle w:val="apple-converted-space"/>
          <w:rFonts w:ascii="微软雅黑" w:eastAsia="微软雅黑" w:hAnsi="微软雅黑" w:hint="eastAsia"/>
          <w:b/>
          <w:bCs/>
          <w:color w:val="333333"/>
        </w:rPr>
        <w:t> </w:t>
      </w:r>
      <w:r>
        <w:rPr>
          <w:rFonts w:hint="eastAsia"/>
          <w:color w:val="333333"/>
        </w:rPr>
        <w:t>全方位推进开放协同创新。主动服务和融入“一带一路”国家发展战略，充分利用优惠条件和优良环境，持续深入推进“科技入德宏”，吸纳国内外创新资源，建设德宏沿边开放创新的新高地。建立德宏州“一带一路”国际创新研究</w:t>
      </w:r>
      <w:r>
        <w:rPr>
          <w:rFonts w:hint="eastAsia"/>
          <w:color w:val="333333"/>
        </w:rPr>
        <w:lastRenderedPageBreak/>
        <w:t>机构。鼓励科研机构和企业参与国内重大科技合作项目。支持国内企业来德宏设立科技创新机构。鼓励我州企事业单位到境外开展科技合作项目。</w:t>
      </w:r>
      <w:r>
        <w:rPr>
          <w:rStyle w:val="a4"/>
          <w:rFonts w:ascii="微软雅黑" w:eastAsia="微软雅黑" w:hAnsi="微软雅黑" w:hint="eastAsia"/>
          <w:color w:val="333333"/>
        </w:rPr>
        <w:t>（责任部门：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局科协,相关部门配合）</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24.</w:t>
      </w:r>
      <w:r>
        <w:rPr>
          <w:rStyle w:val="apple-converted-space"/>
          <w:rFonts w:ascii="微软雅黑" w:eastAsia="微软雅黑" w:hAnsi="微软雅黑" w:hint="eastAsia"/>
          <w:b/>
          <w:bCs/>
          <w:color w:val="333333"/>
        </w:rPr>
        <w:t> </w:t>
      </w:r>
      <w:r>
        <w:rPr>
          <w:rStyle w:val="a4"/>
          <w:rFonts w:ascii="微软雅黑" w:eastAsia="微软雅黑" w:hAnsi="微软雅黑" w:hint="eastAsia"/>
          <w:color w:val="333333"/>
        </w:rPr>
        <w:t>建设国际科技合作创新平台。</w:t>
      </w:r>
      <w:r>
        <w:rPr>
          <w:rFonts w:hint="eastAsia"/>
          <w:color w:val="333333"/>
        </w:rPr>
        <w:t>继续办好创新驱动国际科技合作论坛，为企业、院所、人才、资金之间的结合搭建平台，构建起完善的“政产</w:t>
      </w:r>
      <w:proofErr w:type="gramStart"/>
      <w:r>
        <w:rPr>
          <w:rFonts w:hint="eastAsia"/>
          <w:color w:val="333333"/>
        </w:rPr>
        <w:t>研</w:t>
      </w:r>
      <w:proofErr w:type="gramEnd"/>
      <w:r>
        <w:rPr>
          <w:rFonts w:hint="eastAsia"/>
          <w:color w:val="333333"/>
        </w:rPr>
        <w:t>金才”五位一体的协同创新发展模式，将其打造成为德宏边境地区的协同创新品牌。鼓励国内外企业到德宏投资新兴产业、高新技术产业、现代服务业。鼓励我州企业、高等院校、科研院所按照国际规则，建立境外研发中心、产业化基地。</w:t>
      </w:r>
      <w:r>
        <w:rPr>
          <w:rStyle w:val="a4"/>
          <w:rFonts w:ascii="微软雅黑" w:eastAsia="微软雅黑" w:hAnsi="微软雅黑" w:hint="eastAsia"/>
          <w:color w:val="333333"/>
        </w:rPr>
        <w:t>（责任部门：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局科协,相关部门配合）</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25.</w:t>
      </w:r>
      <w:r>
        <w:rPr>
          <w:rStyle w:val="apple-converted-space"/>
          <w:rFonts w:ascii="微软雅黑" w:eastAsia="微软雅黑" w:hAnsi="微软雅黑" w:hint="eastAsia"/>
          <w:b/>
          <w:bCs/>
          <w:color w:val="333333"/>
        </w:rPr>
        <w:t> </w:t>
      </w:r>
      <w:r>
        <w:rPr>
          <w:rStyle w:val="a4"/>
          <w:rFonts w:ascii="微软雅黑" w:eastAsia="微软雅黑" w:hAnsi="微软雅黑" w:hint="eastAsia"/>
          <w:color w:val="333333"/>
        </w:rPr>
        <w:t>提升面向南亚东南亚科技辐射能力。建立健全对外开放辐射机制，强化建设面向南亚东南亚科技辐射中心，加强与重点高校、企业、科研单位的科技合作，建设德宏承接内地技术转移中心和创新中心、中缅现代农业科技交流合作基地、中缅边境农业科技交流合作示范带动，促进生物种业、新能源、机械等优势技术、标准、装备、产能、服务向南亚东南亚输出。（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、州工信委）</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四、保障措施</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26.</w:t>
      </w:r>
      <w:r>
        <w:rPr>
          <w:rStyle w:val="apple-converted-space"/>
          <w:rFonts w:ascii="微软雅黑" w:eastAsia="微软雅黑" w:hAnsi="微软雅黑" w:hint="eastAsia"/>
          <w:b/>
          <w:bCs/>
          <w:color w:val="333333"/>
        </w:rPr>
        <w:t> </w:t>
      </w:r>
      <w:r>
        <w:rPr>
          <w:rStyle w:val="a4"/>
          <w:rFonts w:ascii="微软雅黑" w:eastAsia="微软雅黑" w:hAnsi="微软雅黑" w:hint="eastAsia"/>
          <w:color w:val="333333"/>
        </w:rPr>
        <w:t>加强组织领导。成立由州政府主要领导任组长的创新驱动发展战略领导小组，负责做好创新发展统筹布局和重大事项决策推动。下设领导小组办公室在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局科协，负责日常具体工作。各县市</w:t>
      </w:r>
      <w:proofErr w:type="gramStart"/>
      <w:r>
        <w:rPr>
          <w:rStyle w:val="a4"/>
          <w:rFonts w:ascii="微软雅黑" w:eastAsia="微软雅黑" w:hAnsi="微软雅黑" w:hint="eastAsia"/>
          <w:color w:val="333333"/>
        </w:rPr>
        <w:t>和州直各</w:t>
      </w:r>
      <w:proofErr w:type="gramEnd"/>
      <w:r>
        <w:rPr>
          <w:rStyle w:val="a4"/>
          <w:rFonts w:ascii="微软雅黑" w:eastAsia="微软雅黑" w:hAnsi="微软雅黑" w:hint="eastAsia"/>
          <w:color w:val="333333"/>
        </w:rPr>
        <w:t>部门要从全局的高度，把实施创新驱动发展战略纳入重要议事日程，切实做好各项工作的推进和协调服务，强化基层科技管理能力建设，充分发挥各</w:t>
      </w:r>
      <w:proofErr w:type="gramStart"/>
      <w:r>
        <w:rPr>
          <w:rStyle w:val="a4"/>
          <w:rFonts w:ascii="微软雅黑" w:eastAsia="微软雅黑" w:hAnsi="微软雅黑" w:hint="eastAsia"/>
          <w:color w:val="333333"/>
        </w:rPr>
        <w:t>类创新</w:t>
      </w:r>
      <w:proofErr w:type="gramEnd"/>
      <w:r>
        <w:rPr>
          <w:rStyle w:val="a4"/>
          <w:rFonts w:ascii="微软雅黑" w:eastAsia="微软雅黑" w:hAnsi="微软雅黑" w:hint="eastAsia"/>
          <w:color w:val="333333"/>
        </w:rPr>
        <w:t>主体的积极性，形成推进科技创</w:t>
      </w:r>
      <w:r>
        <w:rPr>
          <w:rStyle w:val="a4"/>
          <w:rFonts w:ascii="微软雅黑" w:eastAsia="微软雅黑" w:hAnsi="微软雅黑" w:hint="eastAsia"/>
          <w:color w:val="333333"/>
        </w:rPr>
        <w:lastRenderedPageBreak/>
        <w:t>新的强大合力，确保各项工作取得实效。（责任部门：州政府办、</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局科协、各县市人民政府）</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27.</w:t>
      </w:r>
      <w:r>
        <w:rPr>
          <w:rStyle w:val="apple-converted-space"/>
          <w:rFonts w:ascii="微软雅黑" w:eastAsia="微软雅黑" w:hAnsi="微软雅黑" w:hint="eastAsia"/>
          <w:b/>
          <w:bCs/>
          <w:color w:val="333333"/>
        </w:rPr>
        <w:t> </w:t>
      </w:r>
      <w:r>
        <w:rPr>
          <w:rStyle w:val="a4"/>
          <w:rFonts w:ascii="微软雅黑" w:eastAsia="微软雅黑" w:hAnsi="微软雅黑" w:hint="eastAsia"/>
          <w:color w:val="333333"/>
        </w:rPr>
        <w:t>落实职责任务。各县市</w:t>
      </w:r>
      <w:proofErr w:type="gramStart"/>
      <w:r>
        <w:rPr>
          <w:rStyle w:val="a4"/>
          <w:rFonts w:ascii="微软雅黑" w:eastAsia="微软雅黑" w:hAnsi="微软雅黑" w:hint="eastAsia"/>
          <w:color w:val="333333"/>
        </w:rPr>
        <w:t>和州直有关</w:t>
      </w:r>
      <w:proofErr w:type="gramEnd"/>
      <w:r>
        <w:rPr>
          <w:rStyle w:val="a4"/>
          <w:rFonts w:ascii="微软雅黑" w:eastAsia="微软雅黑" w:hAnsi="微软雅黑" w:hint="eastAsia"/>
          <w:color w:val="333333"/>
        </w:rPr>
        <w:t>部门要根据各自职能职责，加强对科技创新工作的分类指导，强化协调配合。科技、发改、财政、工信、</w:t>
      </w:r>
      <w:proofErr w:type="gramStart"/>
      <w:r>
        <w:rPr>
          <w:rStyle w:val="a4"/>
          <w:rFonts w:ascii="微软雅黑" w:eastAsia="微软雅黑" w:hAnsi="微软雅黑" w:hint="eastAsia"/>
          <w:color w:val="333333"/>
        </w:rPr>
        <w:t>人社等</w:t>
      </w:r>
      <w:proofErr w:type="gramEnd"/>
      <w:r>
        <w:rPr>
          <w:rStyle w:val="a4"/>
          <w:rFonts w:ascii="微软雅黑" w:eastAsia="微软雅黑" w:hAnsi="微软雅黑" w:hint="eastAsia"/>
          <w:color w:val="333333"/>
        </w:rPr>
        <w:t>有关部门要结合实际，及时制定和完善配套办法及细化措施，抓好各项政策的落实。科研站所、高校、企业等有关单位，要积极主动承担和落实好科技改革发展的有关任务。（责任部门：</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roofErr w:type="gramStart"/>
      <w:r>
        <w:rPr>
          <w:rStyle w:val="a4"/>
          <w:rFonts w:ascii="微软雅黑" w:eastAsia="微软雅黑" w:hAnsi="微软雅黑" w:hint="eastAsia"/>
          <w:color w:val="333333"/>
        </w:rPr>
        <w:t>州发改委</w:t>
      </w:r>
      <w:proofErr w:type="gramEnd"/>
      <w:r>
        <w:rPr>
          <w:rStyle w:val="a4"/>
          <w:rFonts w:ascii="微软雅黑" w:eastAsia="微软雅黑" w:hAnsi="微软雅黑" w:hint="eastAsia"/>
          <w:color w:val="333333"/>
        </w:rPr>
        <w:t>、州财政局、州工信委、州</w:t>
      </w:r>
      <w:proofErr w:type="gramStart"/>
      <w:r>
        <w:rPr>
          <w:rStyle w:val="a4"/>
          <w:rFonts w:ascii="微软雅黑" w:eastAsia="微软雅黑" w:hAnsi="微软雅黑" w:hint="eastAsia"/>
          <w:color w:val="333333"/>
        </w:rPr>
        <w:t>人社局</w:t>
      </w:r>
      <w:proofErr w:type="gramEnd"/>
      <w:r>
        <w:rPr>
          <w:rStyle w:val="a4"/>
          <w:rFonts w:ascii="微软雅黑" w:eastAsia="微软雅黑" w:hAnsi="微软雅黑" w:hint="eastAsia"/>
          <w:color w:val="333333"/>
        </w:rPr>
        <w:t>、各县市人民政府）</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28.</w:t>
      </w:r>
      <w:r>
        <w:rPr>
          <w:rStyle w:val="apple-converted-space"/>
          <w:rFonts w:ascii="微软雅黑" w:eastAsia="微软雅黑" w:hAnsi="微软雅黑" w:hint="eastAsia"/>
          <w:b/>
          <w:bCs/>
          <w:color w:val="333333"/>
        </w:rPr>
        <w:t> </w:t>
      </w:r>
      <w:r>
        <w:rPr>
          <w:rStyle w:val="a4"/>
          <w:rFonts w:ascii="微软雅黑" w:eastAsia="微软雅黑" w:hAnsi="微软雅黑" w:hint="eastAsia"/>
          <w:color w:val="333333"/>
        </w:rPr>
        <w:t>加大财政科技创新资金的投入。</w:t>
      </w:r>
      <w:r>
        <w:rPr>
          <w:rFonts w:hint="eastAsia"/>
          <w:color w:val="333333"/>
        </w:rPr>
        <w:t>设立创新驱动发展财政专项资金。在2017—2020年期间，整合原来设立的建设创新型德宏行动计划（2013—2017）专项资金设立创新驱动发展专项资金100万元。各县市也要按照有关要求安排专项资金。专项资金主要用于科研站所、高校、企业科技创新活动。要加强资金管理，制定专项资金管理办法。专项资金实行全额预算、过程控制和全成本核算管理。建立包括审计、财政、科技等部门全方位资金监督体系及专项资金的绩效评价制度，提高资金使用效益。（责任部门：州财政局，相关部门配合）</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29.</w:t>
      </w:r>
      <w:r>
        <w:rPr>
          <w:rStyle w:val="apple-converted-space"/>
          <w:rFonts w:ascii="微软雅黑" w:eastAsia="微软雅黑" w:hAnsi="微软雅黑" w:hint="eastAsia"/>
          <w:b/>
          <w:bCs/>
          <w:color w:val="333333"/>
        </w:rPr>
        <w:t> </w:t>
      </w:r>
      <w:r>
        <w:rPr>
          <w:rStyle w:val="a4"/>
          <w:rFonts w:ascii="微软雅黑" w:eastAsia="微软雅黑" w:hAnsi="微软雅黑" w:hint="eastAsia"/>
          <w:color w:val="333333"/>
        </w:rPr>
        <w:t>强化考核监督。实行创新绩效考核和评价。建立创新能力发展水平评价考核指标体系，实施年度工作考核和创新评价，确保各项决策部署落到实处。（责任部门：州政府督查室、</w:t>
      </w:r>
      <w:proofErr w:type="gramStart"/>
      <w:r>
        <w:rPr>
          <w:rStyle w:val="a4"/>
          <w:rFonts w:ascii="微软雅黑" w:eastAsia="微软雅黑" w:hAnsi="微软雅黑" w:hint="eastAsia"/>
          <w:color w:val="333333"/>
        </w:rPr>
        <w:t>州科技</w:t>
      </w:r>
      <w:proofErr w:type="gramEnd"/>
      <w:r>
        <w:rPr>
          <w:rStyle w:val="a4"/>
          <w:rFonts w:ascii="微软雅黑" w:eastAsia="微软雅黑" w:hAnsi="微软雅黑" w:hint="eastAsia"/>
          <w:color w:val="333333"/>
        </w:rPr>
        <w:t>局科协）</w:t>
      </w:r>
    </w:p>
    <w:p w:rsidR="00AF0073" w:rsidRDefault="00AF0073" w:rsidP="00AF0073">
      <w:pPr>
        <w:pStyle w:val="a3"/>
        <w:spacing w:before="0" w:beforeAutospacing="0" w:after="0" w:afterAutospacing="0" w:line="600" w:lineRule="atLeast"/>
        <w:ind w:firstLine="480"/>
        <w:jc w:val="both"/>
        <w:rPr>
          <w:rFonts w:hint="eastAsia"/>
          <w:color w:val="333333"/>
        </w:rPr>
      </w:pPr>
      <w:r>
        <w:rPr>
          <w:rStyle w:val="a4"/>
          <w:rFonts w:ascii="微软雅黑" w:eastAsia="微软雅黑" w:hAnsi="微软雅黑" w:hint="eastAsia"/>
          <w:color w:val="333333"/>
        </w:rPr>
        <w:t>30.</w:t>
      </w:r>
      <w:r>
        <w:rPr>
          <w:rStyle w:val="apple-converted-space"/>
          <w:rFonts w:ascii="微软雅黑" w:eastAsia="微软雅黑" w:hAnsi="微软雅黑" w:hint="eastAsia"/>
          <w:b/>
          <w:bCs/>
          <w:color w:val="333333"/>
        </w:rPr>
        <w:t> </w:t>
      </w:r>
      <w:r>
        <w:rPr>
          <w:rStyle w:val="a4"/>
          <w:rFonts w:ascii="微软雅黑" w:eastAsia="微软雅黑" w:hAnsi="微软雅黑" w:hint="eastAsia"/>
          <w:color w:val="333333"/>
        </w:rPr>
        <w:t>加强舆论宣传。充分发挥舆论媒体的宣传导向作用，突出对重大科技创新工程、重大科技活动、优秀科技工作者、创新创业典型事迹的宣传，在全社会营造崇尚科学、尊重创新的文化氛围和价值理念，营造良好的创新社会环境。</w:t>
      </w:r>
    </w:p>
    <w:p w:rsidR="00275415" w:rsidRPr="00AF0073" w:rsidRDefault="00275415" w:rsidP="00AF0073">
      <w:bookmarkStart w:id="0" w:name="_GoBack"/>
      <w:bookmarkEnd w:id="0"/>
    </w:p>
    <w:sectPr w:rsidR="00275415" w:rsidRPr="00AF0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74"/>
    <w:rsid w:val="00275415"/>
    <w:rsid w:val="00701974"/>
    <w:rsid w:val="00AF0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42CC4-DE6A-4D1B-85A3-1DFB7534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F007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F0073"/>
    <w:rPr>
      <w:rFonts w:ascii="宋体" w:eastAsia="宋体" w:hAnsi="宋体" w:cs="宋体"/>
      <w:b/>
      <w:bCs/>
      <w:kern w:val="0"/>
      <w:sz w:val="27"/>
      <w:szCs w:val="27"/>
    </w:rPr>
  </w:style>
  <w:style w:type="paragraph" w:styleId="a3">
    <w:name w:val="Normal (Web)"/>
    <w:basedOn w:val="a"/>
    <w:uiPriority w:val="99"/>
    <w:semiHidden/>
    <w:unhideWhenUsed/>
    <w:rsid w:val="00AF007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0073"/>
    <w:rPr>
      <w:b/>
      <w:bCs/>
    </w:rPr>
  </w:style>
  <w:style w:type="character" w:customStyle="1" w:styleId="apple-converted-space">
    <w:name w:val="apple-converted-space"/>
    <w:basedOn w:val="a0"/>
    <w:rsid w:val="00AF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5630">
      <w:bodyDiv w:val="1"/>
      <w:marLeft w:val="0"/>
      <w:marRight w:val="0"/>
      <w:marTop w:val="0"/>
      <w:marBottom w:val="0"/>
      <w:divBdr>
        <w:top w:val="none" w:sz="0" w:space="0" w:color="auto"/>
        <w:left w:val="none" w:sz="0" w:space="0" w:color="auto"/>
        <w:bottom w:val="none" w:sz="0" w:space="0" w:color="auto"/>
        <w:right w:val="none" w:sz="0" w:space="0" w:color="auto"/>
      </w:divBdr>
    </w:div>
    <w:div w:id="13335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2018-05-28T03:06:00Z</dcterms:created>
  <dcterms:modified xsi:type="dcterms:W3CDTF">2018-05-28T03:06:00Z</dcterms:modified>
</cp:coreProperties>
</file>