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00" w:type="pct"/>
        <w:jc w:val="center"/>
        <w:tblCellSpacing w:w="0" w:type="dxa"/>
        <w:tblCellMar>
          <w:left w:w="0" w:type="dxa"/>
          <w:right w:w="0" w:type="dxa"/>
        </w:tblCellMar>
        <w:tblLook w:val="04A0" w:firstRow="1" w:lastRow="0" w:firstColumn="1" w:lastColumn="0" w:noHBand="0" w:noVBand="1"/>
      </w:tblPr>
      <w:tblGrid>
        <w:gridCol w:w="7802"/>
      </w:tblGrid>
      <w:tr w:rsidR="00411CFE" w:rsidRPr="00411CFE" w14:paraId="20338C6F" w14:textId="77777777" w:rsidTr="00411CFE">
        <w:trPr>
          <w:trHeight w:val="364"/>
          <w:tblCellSpacing w:w="0" w:type="dxa"/>
          <w:jc w:val="center"/>
        </w:trPr>
        <w:tc>
          <w:tcPr>
            <w:tcW w:w="5000" w:type="pct"/>
            <w:vAlign w:val="center"/>
            <w:hideMark/>
          </w:tcPr>
          <w:p w14:paraId="45E5E94A" w14:textId="77777777" w:rsidR="00411CFE" w:rsidRPr="00411CFE" w:rsidRDefault="00411CFE" w:rsidP="00411CFE">
            <w:pPr>
              <w:widowControl/>
              <w:jc w:val="left"/>
              <w:rPr>
                <w:rFonts w:ascii="Times New Roman" w:hAnsi="Times New Roman" w:cs="Times New Roman"/>
                <w:kern w:val="0"/>
                <w:sz w:val="20"/>
                <w:szCs w:val="20"/>
              </w:rPr>
            </w:pPr>
          </w:p>
        </w:tc>
      </w:tr>
      <w:tr w:rsidR="00411CFE" w:rsidRPr="00411CFE" w14:paraId="3EABD725" w14:textId="77777777" w:rsidTr="00411CFE">
        <w:trPr>
          <w:tblCellSpacing w:w="0" w:type="dxa"/>
          <w:jc w:val="center"/>
        </w:trPr>
        <w:tc>
          <w:tcPr>
            <w:tcW w:w="5000" w:type="pct"/>
            <w:vAlign w:val="center"/>
            <w:hideMark/>
          </w:tcPr>
          <w:p w14:paraId="749F3BEA" w14:textId="77777777" w:rsidR="00411CFE" w:rsidRPr="00411CFE" w:rsidRDefault="00411CFE" w:rsidP="00411CFE">
            <w:pPr>
              <w:widowControl/>
              <w:jc w:val="left"/>
              <w:rPr>
                <w:rFonts w:ascii="Times New Roman" w:eastAsia="Times New Roman" w:hAnsi="Times New Roman" w:cs="Times New Roman"/>
                <w:kern w:val="0"/>
              </w:rPr>
            </w:pPr>
            <w:r w:rsidRPr="00411CFE">
              <w:rPr>
                <w:rFonts w:ascii="微软雅黑" w:eastAsia="微软雅黑" w:hAnsi="微软雅黑" w:cs="Times New Roman" w:hint="eastAsia"/>
                <w:color w:val="000000"/>
                <w:kern w:val="0"/>
                <w:sz w:val="18"/>
                <w:szCs w:val="18"/>
                <w:shd w:val="clear" w:color="auto" w:fill="FFFFFF"/>
              </w:rPr>
              <w:t>漳州台商投资区管理委员会</w:t>
            </w:r>
            <w:bookmarkStart w:id="0" w:name="_GoBack"/>
            <w:r w:rsidRPr="00411CFE">
              <w:rPr>
                <w:rFonts w:ascii="微软雅黑" w:eastAsia="微软雅黑" w:hAnsi="微软雅黑" w:cs="Times New Roman" w:hint="eastAsia"/>
                <w:color w:val="000000"/>
                <w:kern w:val="0"/>
                <w:sz w:val="18"/>
                <w:szCs w:val="18"/>
                <w:shd w:val="clear" w:color="auto" w:fill="FFFFFF"/>
              </w:rPr>
              <w:t>关于印发《漳州台商投资区关于大力推进大众创业万众创新的实施办法》的通知</w:t>
            </w:r>
            <w:bookmarkEnd w:id="0"/>
          </w:p>
          <w:p w14:paraId="1BCA65B0" w14:textId="77777777" w:rsidR="00411CFE" w:rsidRPr="00411CFE" w:rsidRDefault="00411CFE" w:rsidP="00411CFE">
            <w:pPr>
              <w:widowControl/>
              <w:jc w:val="left"/>
              <w:rPr>
                <w:rFonts w:ascii="Times New Roman" w:eastAsia="Times New Roman" w:hAnsi="Times New Roman" w:cs="Times New Roman"/>
                <w:kern w:val="0"/>
                <w:sz w:val="20"/>
                <w:szCs w:val="20"/>
              </w:rPr>
            </w:pPr>
          </w:p>
        </w:tc>
      </w:tr>
      <w:tr w:rsidR="00411CFE" w:rsidRPr="00411CFE" w14:paraId="5F48DB6A" w14:textId="77777777" w:rsidTr="00411CFE">
        <w:trPr>
          <w:tblCellSpacing w:w="0" w:type="dxa"/>
          <w:jc w:val="center"/>
        </w:trPr>
        <w:tc>
          <w:tcPr>
            <w:tcW w:w="5000" w:type="pct"/>
            <w:tcMar>
              <w:top w:w="300" w:type="dxa"/>
              <w:left w:w="0" w:type="dxa"/>
              <w:bottom w:w="0" w:type="dxa"/>
              <w:right w:w="0" w:type="dxa"/>
            </w:tcMar>
            <w:vAlign w:val="center"/>
            <w:hideMark/>
          </w:tcPr>
          <w:p w14:paraId="616987D9" w14:textId="77777777" w:rsidR="00411CFE" w:rsidRPr="00411CFE" w:rsidRDefault="00411CFE" w:rsidP="00411CFE">
            <w:pPr>
              <w:widowControl/>
              <w:shd w:val="clear" w:color="auto" w:fill="FFFFFF"/>
              <w:spacing w:line="600" w:lineRule="atLeast"/>
              <w:jc w:val="left"/>
              <w:rPr>
                <w:rFonts w:ascii="微软雅黑" w:eastAsia="微软雅黑" w:hAnsi="微软雅黑" w:cs="Times New Roman"/>
                <w:color w:val="000000"/>
                <w:kern w:val="0"/>
                <w:sz w:val="21"/>
                <w:szCs w:val="21"/>
              </w:rPr>
            </w:pPr>
            <w:r w:rsidRPr="00411CFE">
              <w:rPr>
                <w:rFonts w:ascii="微软雅黑" w:eastAsia="微软雅黑" w:hAnsi="微软雅黑" w:cs="Times New Roman" w:hint="eastAsia"/>
                <w:color w:val="000000"/>
                <w:kern w:val="0"/>
                <w:sz w:val="21"/>
                <w:szCs w:val="21"/>
              </w:rPr>
              <w:t>角美镇人民政府、区直各单位、各条管部门、各国有公司：</w:t>
            </w:r>
          </w:p>
          <w:p w14:paraId="288D6EC5" w14:textId="77777777" w:rsidR="00411CFE" w:rsidRPr="00411CFE" w:rsidRDefault="00411CFE" w:rsidP="00411CFE">
            <w:pPr>
              <w:widowControl/>
              <w:shd w:val="clear" w:color="auto" w:fill="FFFFFF"/>
              <w:spacing w:line="60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《漳州台商投资区关于大力推进大众创业万众创新的实施办法》已经区管委会研究同意，现印发给你们，请认真贯彻实施。</w:t>
            </w:r>
          </w:p>
          <w:p w14:paraId="54DF345C" w14:textId="77777777" w:rsidR="00411CFE" w:rsidRPr="00411CFE" w:rsidRDefault="00411CFE" w:rsidP="00411CFE">
            <w:pPr>
              <w:widowControl/>
              <w:shd w:val="clear" w:color="auto" w:fill="FFFFFF"/>
              <w:spacing w:line="600" w:lineRule="atLeast"/>
              <w:ind w:firstLine="504"/>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w:t>
            </w:r>
          </w:p>
          <w:p w14:paraId="11E8A17D" w14:textId="77777777" w:rsidR="00411CFE" w:rsidRPr="00411CFE" w:rsidRDefault="00411CFE" w:rsidP="00411CFE">
            <w:pPr>
              <w:widowControl/>
              <w:shd w:val="clear" w:color="auto" w:fill="FFFFFF"/>
              <w:spacing w:line="600" w:lineRule="atLeast"/>
              <w:ind w:firstLine="504"/>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w:t>
            </w:r>
          </w:p>
          <w:p w14:paraId="2487F9C0" w14:textId="77777777" w:rsidR="00411CFE" w:rsidRPr="00411CFE" w:rsidRDefault="00411CFE" w:rsidP="00411CFE">
            <w:pPr>
              <w:widowControl/>
              <w:shd w:val="clear" w:color="auto" w:fill="FFFFFF"/>
              <w:spacing w:line="60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xml:space="preserve">　　　　　　　　　　　　　 漳州台商投资区管理委员会</w:t>
            </w:r>
          </w:p>
          <w:p w14:paraId="0F84FD37" w14:textId="77777777" w:rsidR="00411CFE" w:rsidRPr="00411CFE" w:rsidRDefault="00411CFE" w:rsidP="00411CFE">
            <w:pPr>
              <w:widowControl/>
              <w:shd w:val="clear" w:color="auto" w:fill="FFFFFF"/>
              <w:spacing w:line="60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xml:space="preserve">　　　　　　　　　　 　　 2017年5月12日</w:t>
            </w:r>
          </w:p>
          <w:p w14:paraId="7BF2DEE0" w14:textId="77777777" w:rsidR="00411CFE" w:rsidRPr="00411CFE" w:rsidRDefault="00411CFE" w:rsidP="00411CFE">
            <w:pPr>
              <w:widowControl/>
              <w:shd w:val="clear" w:color="auto" w:fill="FFFFFF"/>
              <w:spacing w:line="60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 </w:t>
            </w:r>
          </w:p>
          <w:p w14:paraId="2F5D248C" w14:textId="77777777" w:rsidR="00411CFE" w:rsidRPr="00411CFE" w:rsidRDefault="00411CFE" w:rsidP="00411CFE">
            <w:pPr>
              <w:widowControl/>
              <w:shd w:val="clear" w:color="auto" w:fill="FFFFFF"/>
              <w:spacing w:line="375" w:lineRule="atLeast"/>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 </w:t>
            </w:r>
          </w:p>
          <w:p w14:paraId="234FDB5D" w14:textId="77777777" w:rsidR="00411CFE" w:rsidRPr="00411CFE" w:rsidRDefault="00411CFE" w:rsidP="00411CFE">
            <w:pPr>
              <w:widowControl/>
              <w:shd w:val="clear" w:color="auto" w:fill="FFFFFF"/>
              <w:spacing w:line="375" w:lineRule="atLeast"/>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 </w:t>
            </w:r>
          </w:p>
          <w:p w14:paraId="499F43B8" w14:textId="77777777" w:rsidR="00411CFE" w:rsidRPr="00411CFE" w:rsidRDefault="00411CFE" w:rsidP="00411CFE">
            <w:pPr>
              <w:widowControl/>
              <w:shd w:val="clear" w:color="auto" w:fill="FFFFFF"/>
              <w:spacing w:line="66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漳州台商投资区关于</w:t>
            </w:r>
          </w:p>
          <w:p w14:paraId="7DF5C7E0" w14:textId="77777777" w:rsidR="00411CFE" w:rsidRPr="00411CFE" w:rsidRDefault="00411CFE" w:rsidP="00411CFE">
            <w:pPr>
              <w:widowControl/>
              <w:shd w:val="clear" w:color="auto" w:fill="FFFFFF"/>
              <w:spacing w:line="66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大力推进大众创业万众创新的实施办法</w:t>
            </w:r>
          </w:p>
          <w:p w14:paraId="5901DB01" w14:textId="77777777" w:rsidR="00411CFE" w:rsidRPr="00411CFE" w:rsidRDefault="00411CFE" w:rsidP="00411CFE">
            <w:pPr>
              <w:widowControl/>
              <w:shd w:val="clear" w:color="auto" w:fill="FFFFFF"/>
              <w:spacing w:line="34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w:t>
            </w:r>
          </w:p>
          <w:p w14:paraId="373B8E4E" w14:textId="77777777" w:rsidR="00411CFE" w:rsidRPr="00411CFE" w:rsidRDefault="00411CFE" w:rsidP="00411CFE">
            <w:pPr>
              <w:widowControl/>
              <w:shd w:val="clear" w:color="auto" w:fill="FFFFFF"/>
              <w:spacing w:line="60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第一章 总 则</w:t>
            </w:r>
          </w:p>
          <w:p w14:paraId="02CF111E" w14:textId="77777777" w:rsidR="00411CFE" w:rsidRPr="00411CFE" w:rsidRDefault="00411CFE" w:rsidP="00411CFE">
            <w:pPr>
              <w:widowControl/>
              <w:shd w:val="clear" w:color="auto" w:fill="FFFFFF"/>
              <w:spacing w:line="56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第一条</w:t>
            </w:r>
            <w:r w:rsidRPr="00411CFE">
              <w:rPr>
                <w:rFonts w:ascii="微软雅黑" w:eastAsia="微软雅黑" w:hAnsi="微软雅黑" w:cs="Times New Roman" w:hint="eastAsia"/>
                <w:color w:val="333333"/>
                <w:kern w:val="0"/>
                <w:sz w:val="21"/>
                <w:szCs w:val="21"/>
                <w:bdr w:val="none" w:sz="0" w:space="0" w:color="auto" w:frame="1"/>
              </w:rPr>
              <w:t>根据国务院办公厅《关于发展众创空间推进大众创新创业的指导意见》（国办发〔2015〕9号）文件精神及省市相关文件要求，为深入实施创新驱动发展战略，</w:t>
            </w:r>
            <w:r w:rsidRPr="00411CFE">
              <w:rPr>
                <w:rFonts w:ascii="微软雅黑" w:eastAsia="微软雅黑" w:hAnsi="微软雅黑" w:cs="Times New Roman" w:hint="eastAsia"/>
                <w:color w:val="000000"/>
                <w:kern w:val="0"/>
                <w:sz w:val="21"/>
                <w:szCs w:val="21"/>
              </w:rPr>
              <w:t>有效发挥</w:t>
            </w:r>
            <w:r w:rsidRPr="00411CFE">
              <w:rPr>
                <w:rFonts w:ascii="微软雅黑" w:eastAsia="微软雅黑" w:hAnsi="微软雅黑" w:cs="Times New Roman" w:hint="eastAsia"/>
                <w:color w:val="333333"/>
                <w:kern w:val="0"/>
                <w:sz w:val="21"/>
                <w:szCs w:val="21"/>
                <w:bdr w:val="none" w:sz="0" w:space="0" w:color="auto" w:frame="1"/>
              </w:rPr>
              <w:t>漳州台商投资区（以下简称：台商区）</w:t>
            </w:r>
            <w:r w:rsidRPr="00411CFE">
              <w:rPr>
                <w:rFonts w:ascii="微软雅黑" w:eastAsia="微软雅黑" w:hAnsi="微软雅黑" w:cs="Times New Roman" w:hint="eastAsia"/>
                <w:color w:val="000000"/>
                <w:kern w:val="0"/>
                <w:sz w:val="21"/>
                <w:szCs w:val="21"/>
              </w:rPr>
              <w:t>“五大”产业综合优势，</w:t>
            </w:r>
            <w:r w:rsidRPr="00411CFE">
              <w:rPr>
                <w:rFonts w:ascii="微软雅黑" w:eastAsia="微软雅黑" w:hAnsi="微软雅黑" w:cs="Times New Roman" w:hint="eastAsia"/>
                <w:color w:val="333333"/>
                <w:kern w:val="0"/>
                <w:sz w:val="21"/>
                <w:szCs w:val="21"/>
                <w:bdr w:val="none" w:sz="0" w:space="0" w:color="auto" w:frame="1"/>
              </w:rPr>
              <w:t>加快推进我区众创空间建设，不断完善创新创业服务功能和支撑体系，营造大众创业、万众创新的新格局，</w:t>
            </w:r>
            <w:r w:rsidRPr="00411CFE">
              <w:rPr>
                <w:rFonts w:ascii="微软雅黑" w:eastAsia="微软雅黑" w:hAnsi="微软雅黑" w:cs="Times New Roman" w:hint="eastAsia"/>
                <w:color w:val="000000"/>
                <w:kern w:val="0"/>
                <w:sz w:val="21"/>
                <w:szCs w:val="21"/>
              </w:rPr>
              <w:t>特制定本实施办法。</w:t>
            </w:r>
          </w:p>
          <w:p w14:paraId="5CD06A03" w14:textId="77777777" w:rsidR="00411CFE" w:rsidRPr="00411CFE" w:rsidRDefault="00411CFE" w:rsidP="00411CFE">
            <w:pPr>
              <w:widowControl/>
              <w:shd w:val="clear" w:color="auto" w:fill="FFFFFF"/>
              <w:spacing w:line="56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lastRenderedPageBreak/>
              <w:t>第二条</w:t>
            </w:r>
            <w:r w:rsidRPr="00411CFE">
              <w:rPr>
                <w:rFonts w:ascii="微软雅黑" w:eastAsia="微软雅黑" w:hAnsi="微软雅黑" w:cs="Times New Roman" w:hint="eastAsia"/>
                <w:color w:val="000000"/>
                <w:kern w:val="0"/>
                <w:sz w:val="21"/>
                <w:szCs w:val="21"/>
              </w:rPr>
              <w:t>众创空间是新型业态的创新创业孵化器，包括创客空间、创业咖啡、创新工场等新型孵化模式，为创业者打造低成本、便利化、全要素的创业服务平台，提供共享办公、创业辅导、项目路演等核心孵化功能系列服务。</w:t>
            </w:r>
          </w:p>
          <w:p w14:paraId="427FE52F" w14:textId="77777777" w:rsidR="00411CFE" w:rsidRPr="00411CFE" w:rsidRDefault="00411CFE" w:rsidP="00411CFE">
            <w:pPr>
              <w:widowControl/>
              <w:shd w:val="clear" w:color="auto" w:fill="FFFFFF"/>
              <w:spacing w:line="56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第三条</w:t>
            </w:r>
            <w:r w:rsidRPr="00411CFE">
              <w:rPr>
                <w:rFonts w:ascii="微软雅黑" w:eastAsia="微软雅黑" w:hAnsi="微软雅黑" w:cs="Times New Roman" w:hint="eastAsia"/>
                <w:color w:val="000000"/>
                <w:kern w:val="0"/>
                <w:sz w:val="21"/>
                <w:szCs w:val="21"/>
              </w:rPr>
              <w:t>加强对创业创新工作的组织领导和扶持力度。</w:t>
            </w:r>
          </w:p>
          <w:p w14:paraId="3F8822BA" w14:textId="77777777" w:rsidR="00411CFE" w:rsidRPr="00411CFE" w:rsidRDefault="00411CFE" w:rsidP="00411CFE">
            <w:pPr>
              <w:widowControl/>
              <w:shd w:val="clear" w:color="auto" w:fill="FFFFFF"/>
              <w:spacing w:line="560" w:lineRule="atLeast"/>
              <w:ind w:firstLine="482"/>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（一）</w:t>
            </w:r>
            <w:r w:rsidRPr="00411CFE">
              <w:rPr>
                <w:rFonts w:ascii="微软雅黑" w:eastAsia="微软雅黑" w:hAnsi="微软雅黑" w:cs="Times New Roman" w:hint="eastAsia"/>
                <w:color w:val="000000"/>
                <w:kern w:val="0"/>
                <w:sz w:val="21"/>
                <w:szCs w:val="21"/>
              </w:rPr>
              <w:t>成立</w:t>
            </w:r>
            <w:r w:rsidRPr="00411CFE">
              <w:rPr>
                <w:rFonts w:ascii="微软雅黑" w:eastAsia="微软雅黑" w:hAnsi="微软雅黑" w:cs="Times New Roman" w:hint="eastAsia"/>
                <w:color w:val="333333"/>
                <w:kern w:val="0"/>
                <w:sz w:val="21"/>
                <w:szCs w:val="21"/>
                <w:bdr w:val="none" w:sz="0" w:space="0" w:color="auto" w:frame="1"/>
              </w:rPr>
              <w:t>漳州台商投资</w:t>
            </w:r>
            <w:r w:rsidRPr="00411CFE">
              <w:rPr>
                <w:rFonts w:ascii="微软雅黑" w:eastAsia="微软雅黑" w:hAnsi="微软雅黑" w:cs="Times New Roman" w:hint="eastAsia"/>
                <w:color w:val="000000"/>
                <w:kern w:val="0"/>
                <w:sz w:val="21"/>
                <w:szCs w:val="21"/>
              </w:rPr>
              <w:t>区创业创新工作领导小组，研究制定、统筹协调、指导服务我区创业创新工作的重大事宜。领导小组由区管委会分管领导担任组长，下设办公室，挂靠区经发局，成员由区经发局、区财政局、区金融办、区工商分局，区国税分局、区地税分局等有关单位人员组成。</w:t>
            </w:r>
          </w:p>
          <w:p w14:paraId="64A90D90" w14:textId="77777777" w:rsidR="00411CFE" w:rsidRPr="00411CFE" w:rsidRDefault="00411CFE" w:rsidP="00411CFE">
            <w:pPr>
              <w:widowControl/>
              <w:shd w:val="clear" w:color="auto" w:fill="FFFFFF"/>
              <w:spacing w:line="560" w:lineRule="atLeast"/>
              <w:ind w:firstLine="482"/>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（二）</w:t>
            </w:r>
            <w:r w:rsidRPr="00411CFE">
              <w:rPr>
                <w:rFonts w:ascii="微软雅黑" w:eastAsia="微软雅黑" w:hAnsi="微软雅黑" w:cs="Times New Roman" w:hint="eastAsia"/>
                <w:color w:val="000000"/>
                <w:kern w:val="0"/>
                <w:sz w:val="21"/>
                <w:szCs w:val="21"/>
              </w:rPr>
              <w:t>设立专项扶持资金。区财政每年安排创业创新专项扶持资金，由区财政局、区经发局落实推进创业创新的各项扶持和奖励措施。</w:t>
            </w:r>
          </w:p>
          <w:p w14:paraId="447A3EE7" w14:textId="77777777" w:rsidR="00411CFE" w:rsidRPr="00411CFE" w:rsidRDefault="00411CFE" w:rsidP="00411CFE">
            <w:pPr>
              <w:widowControl/>
              <w:shd w:val="clear" w:color="auto" w:fill="FFFFFF"/>
              <w:spacing w:line="60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第二章 政策扶持</w:t>
            </w:r>
          </w:p>
          <w:p w14:paraId="20CC0BD9"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第四条加大对众创空间的运营支持。</w:t>
            </w:r>
          </w:p>
          <w:p w14:paraId="4EEF34D6" w14:textId="77777777" w:rsidR="00411CFE" w:rsidRPr="00411CFE" w:rsidRDefault="00411CFE" w:rsidP="00411CFE">
            <w:pPr>
              <w:widowControl/>
              <w:shd w:val="clear" w:color="auto" w:fill="FFFFFF"/>
              <w:spacing w:line="600" w:lineRule="atLeast"/>
              <w:ind w:firstLine="581"/>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1.运营补助。</w:t>
            </w:r>
            <w:r w:rsidRPr="00411CFE">
              <w:rPr>
                <w:rFonts w:ascii="微软雅黑" w:eastAsia="微软雅黑" w:hAnsi="微软雅黑" w:cs="Times New Roman" w:hint="eastAsia"/>
                <w:color w:val="000000"/>
                <w:kern w:val="0"/>
                <w:sz w:val="21"/>
                <w:szCs w:val="21"/>
              </w:rPr>
              <w:t>对入驻“海峡两岸青年创业示范基地”的台商区众创空间，且运营时间满一年，一次性给予20万元运营补助。</w:t>
            </w:r>
          </w:p>
          <w:p w14:paraId="49CAC7A3"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2.资质鼓励。</w:t>
            </w:r>
            <w:r w:rsidRPr="00411CFE">
              <w:rPr>
                <w:rFonts w:ascii="微软雅黑" w:eastAsia="微软雅黑" w:hAnsi="微软雅黑" w:cs="Times New Roman" w:hint="eastAsia"/>
                <w:color w:val="000000"/>
                <w:kern w:val="0"/>
                <w:sz w:val="21"/>
                <w:szCs w:val="21"/>
              </w:rPr>
              <w:t>鼓励申报市级及以上众创空间，对新认定为国家级、省级、市级的众创空间，分别给予100万元、50万元、20万元奖励，其中对获得高一级认定的进行补差。</w:t>
            </w:r>
          </w:p>
          <w:p w14:paraId="0359A683" w14:textId="77777777" w:rsidR="00411CFE" w:rsidRPr="00411CFE" w:rsidRDefault="00411CFE" w:rsidP="00411CFE">
            <w:pPr>
              <w:widowControl/>
              <w:shd w:val="clear" w:color="auto" w:fill="FFFFFF"/>
              <w:spacing w:line="600" w:lineRule="atLeast"/>
              <w:ind w:firstLine="581"/>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3.租金补助。</w:t>
            </w:r>
            <w:r w:rsidRPr="00411CFE">
              <w:rPr>
                <w:rFonts w:ascii="微软雅黑" w:eastAsia="微软雅黑" w:hAnsi="微软雅黑" w:cs="Times New Roman" w:hint="eastAsia"/>
                <w:color w:val="000000"/>
                <w:kern w:val="0"/>
                <w:sz w:val="21"/>
                <w:szCs w:val="21"/>
              </w:rPr>
              <w:t>台商区为建设示范性众创空间提供场地，对入驻区“海峡两岸青年创业示范基地”的运营商、创投机构及中介服务机构免收租金，免收期限不超过3年；社会资本租赁场所或自有场所经营创办众创空间的，经评审后按照其房屋使用面积给予每平方米每月20元补贴，每家众创空间年补贴金额最高不超过10万元，补贴期限不超过3年。</w:t>
            </w:r>
          </w:p>
          <w:p w14:paraId="2155B174" w14:textId="77777777" w:rsidR="00411CFE" w:rsidRPr="00411CFE" w:rsidRDefault="00411CFE" w:rsidP="00411CFE">
            <w:pPr>
              <w:widowControl/>
              <w:shd w:val="clear" w:color="auto" w:fill="FFFFFF"/>
              <w:spacing w:line="600" w:lineRule="atLeast"/>
              <w:ind w:firstLine="64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4.设施补助。</w:t>
            </w:r>
            <w:r w:rsidRPr="00411CFE">
              <w:rPr>
                <w:rFonts w:ascii="微软雅黑" w:eastAsia="微软雅黑" w:hAnsi="微软雅黑" w:cs="Times New Roman" w:hint="eastAsia"/>
                <w:color w:val="000000"/>
                <w:kern w:val="0"/>
                <w:sz w:val="21"/>
                <w:szCs w:val="21"/>
              </w:rPr>
              <w:t>对众创空间运营商购置用于创业创新服务的公共软件、开发工具和服务器等公用设备（不含桌椅、个人电脑、打印复印机、空调等基础办公设备），提供50%的补助，每家众创空间一次性补助金额最高不超过20万元。</w:t>
            </w:r>
          </w:p>
          <w:p w14:paraId="6F857C04" w14:textId="77777777" w:rsidR="00411CFE" w:rsidRPr="00411CFE" w:rsidRDefault="00411CFE" w:rsidP="00411CFE">
            <w:pPr>
              <w:widowControl/>
              <w:shd w:val="clear" w:color="auto" w:fill="FFFFFF"/>
              <w:spacing w:line="600" w:lineRule="atLeast"/>
              <w:ind w:firstLine="64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5.活动资助。</w:t>
            </w:r>
            <w:r w:rsidRPr="00411CFE">
              <w:rPr>
                <w:rFonts w:ascii="微软雅黑" w:eastAsia="微软雅黑" w:hAnsi="微软雅黑" w:cs="Times New Roman" w:hint="eastAsia"/>
                <w:color w:val="000000"/>
                <w:kern w:val="0"/>
                <w:sz w:val="21"/>
                <w:szCs w:val="21"/>
              </w:rPr>
              <w:t>创新型孵化器组织非营利性质的创业路演、创业大赛、创业训练营、创业论坛等各类创业活动，给予50%的活动经费补助，每年单家众创空间补助额度不超过10万元；举办全国性、全省性和全市性创业创新大赛，参赛企业超过30家的，分别给予举办方30万元、20万元和10万元补助。</w:t>
            </w:r>
          </w:p>
          <w:p w14:paraId="6EF38D3A" w14:textId="77777777" w:rsidR="00411CFE" w:rsidRPr="00411CFE" w:rsidRDefault="00411CFE" w:rsidP="00411CFE">
            <w:pPr>
              <w:widowControl/>
              <w:shd w:val="clear" w:color="auto" w:fill="FFFFFF"/>
              <w:spacing w:line="600" w:lineRule="atLeast"/>
              <w:ind w:firstLine="64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6.成果激励。</w:t>
            </w:r>
            <w:r w:rsidRPr="00411CFE">
              <w:rPr>
                <w:rFonts w:ascii="微软雅黑" w:eastAsia="微软雅黑" w:hAnsi="微软雅黑" w:cs="Times New Roman" w:hint="eastAsia"/>
                <w:color w:val="000000"/>
                <w:kern w:val="0"/>
                <w:sz w:val="21"/>
                <w:szCs w:val="21"/>
              </w:rPr>
              <w:t>经众创空间孵化后在我区创办企业（企业在本区实际注册运营1年以上，主营业务销售收入达50万元以上的），经区领导小组审核通过的，每落户达标一家，一次性给予众创空间的运营机构5万元奖励。</w:t>
            </w:r>
          </w:p>
          <w:p w14:paraId="107DD9F1" w14:textId="77777777" w:rsidR="00411CFE" w:rsidRPr="00411CFE" w:rsidRDefault="00411CFE" w:rsidP="00411CFE">
            <w:pPr>
              <w:widowControl/>
              <w:shd w:val="clear" w:color="auto" w:fill="FFFFFF"/>
              <w:spacing w:line="600" w:lineRule="atLeast"/>
              <w:ind w:firstLine="64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7.住宿补助。</w:t>
            </w:r>
            <w:r w:rsidRPr="00411CFE">
              <w:rPr>
                <w:rFonts w:ascii="微软雅黑" w:eastAsia="微软雅黑" w:hAnsi="微软雅黑" w:cs="Times New Roman" w:hint="eastAsia"/>
                <w:color w:val="000000"/>
                <w:kern w:val="0"/>
                <w:sz w:val="21"/>
                <w:szCs w:val="21"/>
              </w:rPr>
              <w:t>对引进的“985”、“211”工程高校（不含所属独立学院）毕业生或全日制普通高校硕士及以上学历毕业生，以及入驻区“海峡两岸青年创业示范基地”的创业团队成员，在我区无住房（含自己购买、公房、暂住房等）的，给予自行租房的租金补贴200元/月/人。</w:t>
            </w:r>
          </w:p>
          <w:p w14:paraId="471EAD5F" w14:textId="77777777" w:rsidR="00411CFE" w:rsidRPr="00411CFE" w:rsidRDefault="00411CFE" w:rsidP="00411CFE">
            <w:pPr>
              <w:widowControl/>
              <w:shd w:val="clear" w:color="auto" w:fill="FFFFFF"/>
              <w:spacing w:line="600" w:lineRule="atLeast"/>
              <w:ind w:firstLine="64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8.人才奖励。</w:t>
            </w:r>
            <w:r w:rsidRPr="00411CFE">
              <w:rPr>
                <w:rFonts w:ascii="微软雅黑" w:eastAsia="微软雅黑" w:hAnsi="微软雅黑" w:cs="Times New Roman" w:hint="eastAsia"/>
                <w:color w:val="000000"/>
                <w:kern w:val="0"/>
                <w:sz w:val="21"/>
                <w:szCs w:val="21"/>
              </w:rPr>
              <w:t>“国家千人计划”、“福建省百人计划”、“厦门双百人才”到我区主持或参与创新创业项目、担任创业导师的，工作满一年后，经服务企业或团队推荐，区领导小组审核，分别给予奖励3万元、2万元、1万元的工作补贴。</w:t>
            </w:r>
          </w:p>
          <w:p w14:paraId="7EEDDF8A"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第五条加大对创新创业项目和企业的扶持。</w:t>
            </w:r>
          </w:p>
          <w:p w14:paraId="06A59CA9"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1.创业资金扶持。</w:t>
            </w:r>
            <w:r w:rsidRPr="00411CFE">
              <w:rPr>
                <w:rFonts w:ascii="微软雅黑" w:eastAsia="微软雅黑" w:hAnsi="微软雅黑" w:cs="Times New Roman" w:hint="eastAsia"/>
                <w:color w:val="000000"/>
                <w:kern w:val="0"/>
                <w:sz w:val="21"/>
                <w:szCs w:val="21"/>
              </w:rPr>
              <w:t>对进驻经我区认定的众创空间的创新创业项目，由运营机构审核推荐，经区领导小组评审，给予3-10万元的创业资金扶持。创新创业项目在本区正式落地转化、创办企业并经营一年以上的，根据创新创业项目情况，由运营机构审核推荐，经区领导小组评审，给予30-100万元的一次性创业资金扶持。</w:t>
            </w:r>
          </w:p>
          <w:p w14:paraId="1A77A5AF"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2.创业场所支持。</w:t>
            </w:r>
            <w:r w:rsidRPr="00411CFE">
              <w:rPr>
                <w:rFonts w:ascii="微软雅黑" w:eastAsia="微软雅黑" w:hAnsi="微软雅黑" w:cs="Times New Roman" w:hint="eastAsia"/>
                <w:color w:val="000000"/>
                <w:kern w:val="0"/>
                <w:sz w:val="21"/>
                <w:szCs w:val="21"/>
              </w:rPr>
              <w:t>创新创业项目在本区正式落地转化、另行租赁场所创办企业的，由运营机构审核推荐，经区领导小组评审，对其办公用房（面积不超过500平方米）租金的60%给予补贴，补贴期限不超过3年；创新创业企业选择在台商区自主购买厂房或办公用房（面积不超过500平方米）的，可按市场租金价格标准的70%给予期限不超过3年的一次性购房补贴。单个企业每年最高不超过20万元。</w:t>
            </w:r>
          </w:p>
          <w:p w14:paraId="7B1BFD71"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3.金融支持。</w:t>
            </w:r>
            <w:r w:rsidRPr="00411CFE">
              <w:rPr>
                <w:rFonts w:ascii="微软雅黑" w:eastAsia="微软雅黑" w:hAnsi="微软雅黑" w:cs="Times New Roman" w:hint="eastAsia"/>
                <w:color w:val="000000"/>
                <w:spacing w:val="-4"/>
                <w:kern w:val="0"/>
                <w:sz w:val="21"/>
                <w:szCs w:val="21"/>
                <w:bdr w:val="none" w:sz="0" w:space="0" w:color="auto" w:frame="1"/>
              </w:rPr>
              <w:t>支持创业创新企业在</w:t>
            </w:r>
            <w:r w:rsidRPr="00411CFE">
              <w:rPr>
                <w:rFonts w:ascii="微软雅黑" w:eastAsia="微软雅黑" w:hAnsi="微软雅黑" w:cs="Times New Roman" w:hint="eastAsia"/>
                <w:color w:val="000000"/>
                <w:kern w:val="0"/>
                <w:sz w:val="21"/>
                <w:szCs w:val="21"/>
              </w:rPr>
              <w:t>“</w:t>
            </w:r>
            <w:r w:rsidRPr="00411CFE">
              <w:rPr>
                <w:rFonts w:ascii="微软雅黑" w:eastAsia="微软雅黑" w:hAnsi="微软雅黑" w:cs="Times New Roman" w:hint="eastAsia"/>
                <w:color w:val="000000"/>
                <w:spacing w:val="-4"/>
                <w:kern w:val="0"/>
                <w:sz w:val="21"/>
                <w:szCs w:val="21"/>
                <w:bdr w:val="none" w:sz="0" w:space="0" w:color="auto" w:frame="1"/>
              </w:rPr>
              <w:t>新三板</w:t>
            </w:r>
            <w:r w:rsidRPr="00411CFE">
              <w:rPr>
                <w:rFonts w:ascii="微软雅黑" w:eastAsia="微软雅黑" w:hAnsi="微软雅黑" w:cs="Times New Roman" w:hint="eastAsia"/>
                <w:color w:val="000000"/>
                <w:kern w:val="0"/>
                <w:sz w:val="21"/>
                <w:szCs w:val="21"/>
              </w:rPr>
              <w:t>”</w:t>
            </w:r>
            <w:r w:rsidRPr="00411CFE">
              <w:rPr>
                <w:rFonts w:ascii="微软雅黑" w:eastAsia="微软雅黑" w:hAnsi="微软雅黑" w:cs="Times New Roman" w:hint="eastAsia"/>
                <w:color w:val="000000"/>
                <w:spacing w:val="-4"/>
                <w:kern w:val="0"/>
                <w:sz w:val="21"/>
                <w:szCs w:val="21"/>
                <w:bdr w:val="none" w:sz="0" w:space="0" w:color="auto" w:frame="1"/>
              </w:rPr>
              <w:t>和海峡股权交易中心挂牌交易，对挂牌交易企业一次性给予不超过20万元的奖励。</w:t>
            </w:r>
          </w:p>
          <w:p w14:paraId="7BD6D434"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4.项目培育。</w:t>
            </w:r>
            <w:r w:rsidRPr="00411CFE">
              <w:rPr>
                <w:rFonts w:ascii="微软雅黑" w:eastAsia="微软雅黑" w:hAnsi="微软雅黑" w:cs="Times New Roman" w:hint="eastAsia"/>
                <w:color w:val="000000"/>
                <w:kern w:val="0"/>
                <w:sz w:val="21"/>
                <w:szCs w:val="21"/>
              </w:rPr>
              <w:t>创新创业项目在本区正式落地转化后，企业申报国家、省、市等各类科技计划项目给予优先推荐。</w:t>
            </w:r>
          </w:p>
          <w:p w14:paraId="7B97CE57"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5.创业创新获奖支持。</w:t>
            </w:r>
            <w:r w:rsidRPr="00411CFE">
              <w:rPr>
                <w:rFonts w:ascii="微软雅黑" w:eastAsia="微软雅黑" w:hAnsi="微软雅黑" w:cs="Times New Roman" w:hint="eastAsia"/>
                <w:color w:val="000000"/>
                <w:spacing w:val="-4"/>
                <w:kern w:val="0"/>
                <w:sz w:val="21"/>
                <w:szCs w:val="21"/>
                <w:bdr w:val="none" w:sz="0" w:space="0" w:color="auto" w:frame="1"/>
              </w:rPr>
              <w:t>区内创业企业（团队）参加国家、省级创业创新大赛，获得国家级二等奖以上或省级一等奖的，给予一次性奖励20万元；获得国家级三等奖或省级二等奖的，给予一次性奖励15万元；获得省级三等奖的，给予一次性奖励10万元。</w:t>
            </w:r>
          </w:p>
          <w:p w14:paraId="09D3DEC3"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第六条大力引进和支持创投机构发展。</w:t>
            </w:r>
          </w:p>
          <w:p w14:paraId="20159BC2"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1.</w:t>
            </w:r>
            <w:r w:rsidRPr="00411CFE">
              <w:rPr>
                <w:rFonts w:ascii="微软雅黑" w:eastAsia="微软雅黑" w:hAnsi="微软雅黑" w:cs="Times New Roman" w:hint="eastAsia"/>
                <w:color w:val="000000"/>
                <w:kern w:val="0"/>
                <w:sz w:val="21"/>
                <w:szCs w:val="21"/>
              </w:rPr>
              <w:t>对新注册在我区且税收归属我区的创业投资机构，按照其实际租用的办公场地，给予三年100%的房租补贴，年最高补贴额不超过5万元；根据其实际管理的资金规模给予开办奖励和投资奖励。</w:t>
            </w:r>
          </w:p>
          <w:p w14:paraId="78052ECD"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2.</w:t>
            </w:r>
            <w:r w:rsidRPr="00411CFE">
              <w:rPr>
                <w:rFonts w:ascii="微软雅黑" w:eastAsia="微软雅黑" w:hAnsi="微软雅黑" w:cs="Times New Roman" w:hint="eastAsia"/>
                <w:color w:val="000000"/>
                <w:kern w:val="0"/>
                <w:sz w:val="21"/>
                <w:szCs w:val="21"/>
              </w:rPr>
              <w:t>鼓励我区注册的非引导基金参股创投机构投资区内众创空间创业企业。每投资一家，一次性给予创投机构5%的奖励，最高不超过30万元。</w:t>
            </w:r>
          </w:p>
          <w:p w14:paraId="79E159B1" w14:textId="77777777" w:rsidR="00411CFE" w:rsidRPr="00411CFE" w:rsidRDefault="00411CFE" w:rsidP="00411CFE">
            <w:pPr>
              <w:widowControl/>
              <w:shd w:val="clear" w:color="auto" w:fill="FFFFFF"/>
              <w:spacing w:line="620" w:lineRule="atLeast"/>
              <w:ind w:firstLine="64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第七条 鼓励支持台湾青年创新创业。</w:t>
            </w:r>
          </w:p>
          <w:p w14:paraId="553AD8CE"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1.</w:t>
            </w:r>
            <w:r w:rsidRPr="00411CFE">
              <w:rPr>
                <w:rFonts w:ascii="微软雅黑" w:eastAsia="微软雅黑" w:hAnsi="微软雅黑" w:cs="Times New Roman" w:hint="eastAsia"/>
                <w:color w:val="000000"/>
                <w:kern w:val="0"/>
                <w:sz w:val="21"/>
                <w:szCs w:val="21"/>
              </w:rPr>
              <w:t>对台商将来我区创办的众创空间，或将吸纳3个及以上台商运营创客项目的创客空间，或将接收10位及以上台籍人才的创客空间，在申请区级创客空间认定可适当放宽标准。</w:t>
            </w:r>
          </w:p>
          <w:p w14:paraId="4D9C3A44"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2.</w:t>
            </w:r>
            <w:r w:rsidRPr="00411CFE">
              <w:rPr>
                <w:rFonts w:ascii="微软雅黑" w:eastAsia="微软雅黑" w:hAnsi="微软雅黑" w:cs="Times New Roman" w:hint="eastAsia"/>
                <w:color w:val="000000"/>
                <w:kern w:val="0"/>
                <w:sz w:val="21"/>
                <w:szCs w:val="21"/>
              </w:rPr>
              <w:t>创客空间引入台湾创客项目，每新增1个，一次性奖励众创空间3万元；创客空间帮助创客项目引入台湾人才，每新增1人，一次性奖励创客空间1万元。相关项目及人员资料，需提前上报区领导小组审核。单个机构以上两个项目奖励每年最高不超过30万元。</w:t>
            </w:r>
          </w:p>
          <w:p w14:paraId="7D741DF6"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3.</w:t>
            </w:r>
            <w:r w:rsidRPr="00411CFE">
              <w:rPr>
                <w:rFonts w:ascii="微软雅黑" w:eastAsia="微软雅黑" w:hAnsi="微软雅黑" w:cs="Times New Roman" w:hint="eastAsia"/>
                <w:color w:val="000000"/>
                <w:kern w:val="0"/>
                <w:sz w:val="21"/>
                <w:szCs w:val="21"/>
              </w:rPr>
              <w:t>创客空间引进的台籍创业导师，经区领导小组认定，在享受第四条第八款补助的基础上，额外给予每人每年1万元补贴；创客空间引进的台籍创业人才，享受子女在我区优质中小学入学的适当便利。</w:t>
            </w:r>
          </w:p>
          <w:p w14:paraId="6AAE6FB5" w14:textId="77777777" w:rsidR="00411CFE" w:rsidRPr="00411CFE" w:rsidRDefault="00411CFE" w:rsidP="00411CFE">
            <w:pPr>
              <w:widowControl/>
              <w:shd w:val="clear" w:color="auto" w:fill="FFFFFF"/>
              <w:spacing w:line="62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4.</w:t>
            </w:r>
            <w:r w:rsidRPr="00411CFE">
              <w:rPr>
                <w:rFonts w:ascii="微软雅黑" w:eastAsia="微软雅黑" w:hAnsi="微软雅黑" w:cs="Times New Roman" w:hint="eastAsia"/>
                <w:color w:val="000000"/>
                <w:kern w:val="0"/>
                <w:sz w:val="21"/>
                <w:szCs w:val="21"/>
              </w:rPr>
              <w:t>鼓励创客空间与台湾高校开展合作。台湾高校在读台籍学生（本科生/研究生）经我区创客空间与台湾对接高校共同推荐，到我区开展为期半年至两年实习者，由区领导小组协调解决相关住宿，并给予500元/人/月（研究生700元/人/月）的工资补贴和500元/人的一次往返台湾交通补贴。</w:t>
            </w:r>
          </w:p>
          <w:p w14:paraId="41007102" w14:textId="77777777" w:rsidR="00411CFE" w:rsidRPr="00411CFE" w:rsidRDefault="00411CFE" w:rsidP="00411CFE">
            <w:pPr>
              <w:widowControl/>
              <w:shd w:val="clear" w:color="auto" w:fill="FFFFFF"/>
              <w:spacing w:line="64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第八条完善服务配套，营造大众创业万众创新氛围。</w:t>
            </w:r>
          </w:p>
          <w:p w14:paraId="48FC360A" w14:textId="77777777" w:rsidR="00411CFE" w:rsidRPr="00411CFE" w:rsidRDefault="00411CFE" w:rsidP="00411CFE">
            <w:pPr>
              <w:widowControl/>
              <w:shd w:val="clear" w:color="auto" w:fill="FFFFFF"/>
              <w:spacing w:line="64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1.</w:t>
            </w:r>
            <w:r w:rsidRPr="00411CFE">
              <w:rPr>
                <w:rFonts w:ascii="微软雅黑" w:eastAsia="微软雅黑" w:hAnsi="微软雅黑" w:cs="Times New Roman" w:hint="eastAsia"/>
                <w:color w:val="000000"/>
                <w:kern w:val="0"/>
                <w:sz w:val="21"/>
                <w:szCs w:val="21"/>
              </w:rPr>
              <w:t>鼓励我区知名企业支持和参与创客空间的发展。对于担任我区创客空间导师的我区知名企业经理人，经区领导小组认定，在享受第四条第九款补助的基础上，额外给予每人每年1万元补贴；我区企业向我区创业企业（团队）提供办公设备、实验器材的费用，经区领导小组认定，可享受相应补助，每家企业以10万/年为上限。</w:t>
            </w:r>
          </w:p>
          <w:p w14:paraId="0EB1EF15" w14:textId="77777777" w:rsidR="00411CFE" w:rsidRPr="00411CFE" w:rsidRDefault="00411CFE" w:rsidP="00411CFE">
            <w:pPr>
              <w:widowControl/>
              <w:shd w:val="clear" w:color="auto" w:fill="FFFFFF"/>
              <w:spacing w:line="64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2.</w:t>
            </w:r>
            <w:r w:rsidRPr="00411CFE">
              <w:rPr>
                <w:rFonts w:ascii="微软雅黑" w:eastAsia="微软雅黑" w:hAnsi="微软雅黑" w:cs="Times New Roman" w:hint="eastAsia"/>
                <w:color w:val="000000"/>
                <w:kern w:val="0"/>
                <w:sz w:val="21"/>
                <w:szCs w:val="21"/>
              </w:rPr>
              <w:t>鼓励和引进专业机构和中介机构为众创空间的创新创业团队提供工商注册、人事代理、财务记帐、科技成果评估、知识产权申报、项目融资、法律等配套服务。对新进驻我区且工商登记、税务登记均归属我区的专业机构，在我区实际运营一年以上并达到一定业务量，且经审核确系为辖区众创空间配套服务的，予以补贴：</w:t>
            </w:r>
          </w:p>
          <w:p w14:paraId="5B2DBD1D" w14:textId="77777777" w:rsidR="00411CFE" w:rsidRPr="00411CFE" w:rsidRDefault="00411CFE" w:rsidP="00411CFE">
            <w:pPr>
              <w:widowControl/>
              <w:shd w:val="clear" w:color="auto" w:fill="FFFFFF"/>
              <w:spacing w:line="64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spacing w:val="-4"/>
                <w:kern w:val="0"/>
                <w:sz w:val="21"/>
                <w:szCs w:val="21"/>
                <w:bdr w:val="none" w:sz="0" w:space="0" w:color="auto" w:frame="1"/>
              </w:rPr>
              <w:t>——从事法律、会计、审计、税务、资产评估且执业资格从业人员在10人以上的专业服务企业，给予最高5万元一次性补贴；</w:t>
            </w:r>
          </w:p>
          <w:p w14:paraId="04BCDC21" w14:textId="77777777" w:rsidR="00411CFE" w:rsidRPr="00411CFE" w:rsidRDefault="00411CFE" w:rsidP="00411CFE">
            <w:pPr>
              <w:widowControl/>
              <w:shd w:val="clear" w:color="auto" w:fill="FFFFFF"/>
              <w:spacing w:line="64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——从事市场调查、工程咨询、设计咨询且执业资格从业人员在20人以上的专业服务企业，给予最高10万元一次性补贴；</w:t>
            </w:r>
          </w:p>
          <w:p w14:paraId="5C558241" w14:textId="77777777" w:rsidR="00411CFE" w:rsidRPr="00411CFE" w:rsidRDefault="00411CFE" w:rsidP="00411CFE">
            <w:pPr>
              <w:widowControl/>
              <w:shd w:val="clear" w:color="auto" w:fill="FFFFFF"/>
              <w:spacing w:line="64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——从事知识产权、认可认证且执业资格在5人以上的专业服务企业，给予最高5万元一次性补贴。</w:t>
            </w:r>
          </w:p>
          <w:p w14:paraId="5772CE28" w14:textId="77777777" w:rsidR="00411CFE" w:rsidRPr="00411CFE" w:rsidRDefault="00411CFE" w:rsidP="00411CFE">
            <w:pPr>
              <w:widowControl/>
              <w:shd w:val="clear" w:color="auto" w:fill="FFFFFF"/>
              <w:spacing w:line="64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第三章 认定程序</w:t>
            </w:r>
          </w:p>
          <w:p w14:paraId="6A5BA680"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第九条 符合以上条件的企业，向</w:t>
            </w:r>
            <w:r w:rsidRPr="00411CFE">
              <w:rPr>
                <w:rFonts w:ascii="微软雅黑" w:eastAsia="微软雅黑" w:hAnsi="微软雅黑" w:cs="Times New Roman" w:hint="eastAsia"/>
                <w:b/>
                <w:bCs/>
                <w:color w:val="333333"/>
                <w:kern w:val="0"/>
                <w:sz w:val="21"/>
                <w:szCs w:val="21"/>
                <w:bdr w:val="none" w:sz="0" w:space="0" w:color="auto" w:frame="1"/>
              </w:rPr>
              <w:t>漳州台商投资</w:t>
            </w:r>
            <w:r w:rsidRPr="00411CFE">
              <w:rPr>
                <w:rFonts w:ascii="微软雅黑" w:eastAsia="微软雅黑" w:hAnsi="微软雅黑" w:cs="Times New Roman" w:hint="eastAsia"/>
                <w:b/>
                <w:bCs/>
                <w:color w:val="000000"/>
                <w:kern w:val="0"/>
                <w:sz w:val="21"/>
                <w:szCs w:val="21"/>
              </w:rPr>
              <w:t>区经济发展局提出申请。</w:t>
            </w:r>
            <w:r w:rsidRPr="00411CFE">
              <w:rPr>
                <w:rFonts w:ascii="微软雅黑" w:eastAsia="微软雅黑" w:hAnsi="微软雅黑" w:cs="Times New Roman" w:hint="eastAsia"/>
                <w:color w:val="000000"/>
                <w:kern w:val="0"/>
                <w:sz w:val="21"/>
                <w:szCs w:val="21"/>
              </w:rPr>
              <w:t>经初审后，对符合条件的，出具初审意见后转报</w:t>
            </w:r>
            <w:r w:rsidRPr="00411CFE">
              <w:rPr>
                <w:rFonts w:ascii="微软雅黑" w:eastAsia="微软雅黑" w:hAnsi="微软雅黑" w:cs="Times New Roman" w:hint="eastAsia"/>
                <w:color w:val="333333"/>
                <w:kern w:val="0"/>
                <w:sz w:val="21"/>
                <w:szCs w:val="21"/>
                <w:bdr w:val="none" w:sz="0" w:space="0" w:color="auto" w:frame="1"/>
              </w:rPr>
              <w:t>漳州台商投资</w:t>
            </w:r>
            <w:r w:rsidRPr="00411CFE">
              <w:rPr>
                <w:rFonts w:ascii="微软雅黑" w:eastAsia="微软雅黑" w:hAnsi="微软雅黑" w:cs="Times New Roman" w:hint="eastAsia"/>
                <w:color w:val="000000"/>
                <w:kern w:val="0"/>
                <w:sz w:val="21"/>
                <w:szCs w:val="21"/>
              </w:rPr>
              <w:t>区创业创新工作领导小组，审定后实施。对不符合条件的，</w:t>
            </w:r>
            <w:r w:rsidRPr="00411CFE">
              <w:rPr>
                <w:rFonts w:ascii="微软雅黑" w:eastAsia="微软雅黑" w:hAnsi="微软雅黑" w:cs="Times New Roman" w:hint="eastAsia"/>
                <w:color w:val="333333"/>
                <w:kern w:val="0"/>
                <w:sz w:val="21"/>
                <w:szCs w:val="21"/>
                <w:bdr w:val="none" w:sz="0" w:space="0" w:color="auto" w:frame="1"/>
              </w:rPr>
              <w:t>漳州台商投资</w:t>
            </w:r>
            <w:r w:rsidRPr="00411CFE">
              <w:rPr>
                <w:rFonts w:ascii="微软雅黑" w:eastAsia="微软雅黑" w:hAnsi="微软雅黑" w:cs="Times New Roman" w:hint="eastAsia"/>
                <w:color w:val="000000"/>
                <w:kern w:val="0"/>
                <w:sz w:val="21"/>
                <w:szCs w:val="21"/>
              </w:rPr>
              <w:t>区经济发展局应书面答复并说明理由。</w:t>
            </w:r>
          </w:p>
          <w:p w14:paraId="590F71C3"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第十条 原则上奖励（补助）每年兑现一次，由区财政承担。</w:t>
            </w:r>
          </w:p>
          <w:p w14:paraId="408C29F2" w14:textId="77777777" w:rsidR="00411CFE" w:rsidRPr="00411CFE" w:rsidRDefault="00411CFE" w:rsidP="00411CFE">
            <w:pPr>
              <w:widowControl/>
              <w:shd w:val="clear" w:color="auto" w:fill="FFFFFF"/>
              <w:spacing w:line="60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第四章 附 则</w:t>
            </w:r>
          </w:p>
          <w:p w14:paraId="5C31F62A"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第十一条</w:t>
            </w:r>
            <w:r w:rsidRPr="00411CFE">
              <w:rPr>
                <w:rFonts w:ascii="微软雅黑" w:eastAsia="微软雅黑" w:hAnsi="微软雅黑" w:cs="Times New Roman" w:hint="eastAsia"/>
                <w:color w:val="000000"/>
                <w:kern w:val="0"/>
                <w:sz w:val="21"/>
                <w:szCs w:val="21"/>
              </w:rPr>
              <w:t>本实施办法与台商区其他优惠政策不得同时享受，当申请人同时符合多个优惠政策规定条件，且奖励或补助由台商区兑现的，按照“就高不重复”原则享受相应待遇，若由上级兑现的可同时享受。</w:t>
            </w:r>
          </w:p>
          <w:p w14:paraId="03BD8D84"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第十二条</w:t>
            </w:r>
            <w:r w:rsidRPr="00411CFE">
              <w:rPr>
                <w:rFonts w:ascii="微软雅黑" w:eastAsia="微软雅黑" w:hAnsi="微软雅黑" w:cs="Times New Roman" w:hint="eastAsia"/>
                <w:color w:val="000000"/>
                <w:kern w:val="0"/>
                <w:sz w:val="21"/>
                <w:szCs w:val="21"/>
              </w:rPr>
              <w:t>对弄虚作假骗取扶持奖励资金的，将予以追回，并取消其今后的申报资格；对情节严重构成违法的，将依法予以处理。</w:t>
            </w:r>
          </w:p>
          <w:p w14:paraId="19EAB5C8"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第十三条 </w:t>
            </w:r>
            <w:r w:rsidRPr="00411CFE">
              <w:rPr>
                <w:rFonts w:ascii="微软雅黑" w:eastAsia="微软雅黑" w:hAnsi="微软雅黑" w:cs="Times New Roman" w:hint="eastAsia"/>
                <w:color w:val="000000"/>
                <w:kern w:val="0"/>
                <w:sz w:val="21"/>
                <w:szCs w:val="21"/>
              </w:rPr>
              <w:t>本实施办法由区经发局负责解释，本办法中的区级众创空间由区经济发展局负责认定。</w:t>
            </w:r>
          </w:p>
          <w:p w14:paraId="5C4C6F4E"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第十四条 </w:t>
            </w:r>
            <w:r w:rsidRPr="00411CFE">
              <w:rPr>
                <w:rFonts w:ascii="微软雅黑" w:eastAsia="微软雅黑" w:hAnsi="微软雅黑" w:cs="Times New Roman" w:hint="eastAsia"/>
                <w:color w:val="000000"/>
                <w:kern w:val="0"/>
                <w:sz w:val="21"/>
                <w:szCs w:val="21"/>
              </w:rPr>
              <w:t>本实施办法自颁布之日起实施，有效期三年。</w:t>
            </w:r>
          </w:p>
          <w:p w14:paraId="7B56DF45" w14:textId="77777777" w:rsidR="00411CFE" w:rsidRPr="00411CFE" w:rsidRDefault="00411CFE" w:rsidP="00411CFE">
            <w:pPr>
              <w:widowControl/>
              <w:shd w:val="clear" w:color="auto" w:fill="FFFFFF"/>
              <w:spacing w:line="600" w:lineRule="atLeast"/>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w:t>
            </w:r>
          </w:p>
          <w:p w14:paraId="4EC05566" w14:textId="77777777" w:rsidR="00411CFE" w:rsidRPr="00411CFE" w:rsidRDefault="00411CFE" w:rsidP="00411CFE">
            <w:pPr>
              <w:widowControl/>
              <w:shd w:val="clear" w:color="auto" w:fill="FFFFFF"/>
              <w:spacing w:line="60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附件：漳州台商投资区众创空间认定办法</w:t>
            </w:r>
          </w:p>
          <w:p w14:paraId="4399034B" w14:textId="77777777" w:rsidR="00411CFE" w:rsidRPr="00411CFE" w:rsidRDefault="00411CFE" w:rsidP="00411CFE">
            <w:pPr>
              <w:widowControl/>
              <w:shd w:val="clear" w:color="auto" w:fill="FFFFFF"/>
              <w:spacing w:line="600" w:lineRule="atLeast"/>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w:t>
            </w:r>
          </w:p>
          <w:p w14:paraId="60203AE5" w14:textId="77777777" w:rsidR="00411CFE" w:rsidRPr="00411CFE" w:rsidRDefault="00411CFE" w:rsidP="00411CFE">
            <w:pPr>
              <w:widowControl/>
              <w:shd w:val="clear" w:color="auto" w:fill="FFFFFF"/>
              <w:spacing w:line="600" w:lineRule="atLeast"/>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w:t>
            </w:r>
          </w:p>
          <w:p w14:paraId="4F805D8C" w14:textId="77777777" w:rsidR="00411CFE" w:rsidRPr="00411CFE" w:rsidRDefault="00411CFE" w:rsidP="00411CFE">
            <w:pPr>
              <w:widowControl/>
              <w:shd w:val="clear" w:color="auto" w:fill="FFFFFF"/>
              <w:spacing w:line="600" w:lineRule="atLeast"/>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附件</w:t>
            </w:r>
          </w:p>
          <w:p w14:paraId="0A91B574" w14:textId="77777777" w:rsidR="00411CFE" w:rsidRPr="00411CFE" w:rsidRDefault="00411CFE" w:rsidP="00411CFE">
            <w:pPr>
              <w:widowControl/>
              <w:shd w:val="clear" w:color="auto" w:fill="FFFFFF"/>
              <w:spacing w:line="400" w:lineRule="atLeast"/>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w:t>
            </w:r>
          </w:p>
          <w:p w14:paraId="12EAE4B5" w14:textId="77777777" w:rsidR="00411CFE" w:rsidRPr="00411CFE" w:rsidRDefault="00411CFE" w:rsidP="00411CFE">
            <w:pPr>
              <w:widowControl/>
              <w:shd w:val="clear" w:color="auto" w:fill="FFFFFF"/>
              <w:spacing w:line="60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漳州台商投资区众创空间认定办法</w:t>
            </w:r>
          </w:p>
          <w:p w14:paraId="5854A4C1" w14:textId="77777777" w:rsidR="00411CFE" w:rsidRPr="00411CFE" w:rsidRDefault="00411CFE" w:rsidP="00411CFE">
            <w:pPr>
              <w:widowControl/>
              <w:shd w:val="clear" w:color="auto" w:fill="FFFFFF"/>
              <w:spacing w:line="600" w:lineRule="atLeast"/>
              <w:jc w:val="center"/>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 </w:t>
            </w:r>
          </w:p>
          <w:p w14:paraId="42417860" w14:textId="77777777" w:rsidR="00411CFE" w:rsidRPr="00411CFE" w:rsidRDefault="00411CFE" w:rsidP="00411CFE">
            <w:pPr>
              <w:widowControl/>
              <w:shd w:val="clear" w:color="auto" w:fill="FFFFFF"/>
              <w:spacing w:line="60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一、认定条件</w:t>
            </w:r>
          </w:p>
          <w:p w14:paraId="64B3C2CE"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（一）</w:t>
            </w:r>
            <w:r w:rsidRPr="00411CFE">
              <w:rPr>
                <w:rFonts w:ascii="微软雅黑" w:eastAsia="微软雅黑" w:hAnsi="微软雅黑" w:cs="Times New Roman" w:hint="eastAsia"/>
                <w:color w:val="000000"/>
                <w:kern w:val="0"/>
                <w:sz w:val="21"/>
                <w:szCs w:val="21"/>
              </w:rPr>
              <w:t>有专门的服务团队及建设运营主体，在漳州台商投资区注册并办理税务登记；</w:t>
            </w:r>
          </w:p>
          <w:p w14:paraId="5F45410F"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（二）</w:t>
            </w:r>
            <w:r w:rsidRPr="00411CFE">
              <w:rPr>
                <w:rFonts w:ascii="微软雅黑" w:eastAsia="微软雅黑" w:hAnsi="微软雅黑" w:cs="Times New Roman" w:hint="eastAsia"/>
                <w:color w:val="000000"/>
                <w:kern w:val="0"/>
                <w:sz w:val="21"/>
                <w:szCs w:val="21"/>
              </w:rPr>
              <w:t>有独立自主支配的为创客服务的场所，有开展创业教育辅导的活动；</w:t>
            </w:r>
          </w:p>
          <w:p w14:paraId="7EDDCFAF"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（三）</w:t>
            </w:r>
            <w:r w:rsidRPr="00411CFE">
              <w:rPr>
                <w:rFonts w:ascii="微软雅黑" w:eastAsia="微软雅黑" w:hAnsi="微软雅黑" w:cs="Times New Roman" w:hint="eastAsia"/>
                <w:color w:val="000000"/>
                <w:kern w:val="0"/>
                <w:sz w:val="21"/>
                <w:szCs w:val="21"/>
              </w:rPr>
              <w:t>众创空间建筑面积500平方米以上，能够提供低成本的工位；</w:t>
            </w:r>
          </w:p>
          <w:p w14:paraId="1E757AB7"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（四）</w:t>
            </w:r>
            <w:r w:rsidRPr="00411CFE">
              <w:rPr>
                <w:rFonts w:ascii="微软雅黑" w:eastAsia="微软雅黑" w:hAnsi="微软雅黑" w:cs="Times New Roman" w:hint="eastAsia"/>
                <w:color w:val="000000"/>
                <w:kern w:val="0"/>
                <w:sz w:val="21"/>
                <w:szCs w:val="21"/>
              </w:rPr>
              <w:t>有一定数量创客和创业团队入驻；</w:t>
            </w:r>
          </w:p>
          <w:p w14:paraId="1BF187FD"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（五）</w:t>
            </w:r>
            <w:r w:rsidRPr="00411CFE">
              <w:rPr>
                <w:rFonts w:ascii="微软雅黑" w:eastAsia="微软雅黑" w:hAnsi="微软雅黑" w:cs="Times New Roman" w:hint="eastAsia"/>
                <w:color w:val="000000"/>
                <w:kern w:val="0"/>
                <w:sz w:val="21"/>
                <w:szCs w:val="21"/>
              </w:rPr>
              <w:t>有导师团队，建立一支由天使投资人、成功企业家、资深管理者、技术专家、市场营销专家等组成的专兼职导师队伍；</w:t>
            </w:r>
          </w:p>
          <w:p w14:paraId="1BFAAFA8"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（六）</w:t>
            </w:r>
            <w:r w:rsidRPr="00411CFE">
              <w:rPr>
                <w:rFonts w:ascii="微软雅黑" w:eastAsia="微软雅黑" w:hAnsi="微软雅黑" w:cs="Times New Roman" w:hint="eastAsia"/>
                <w:color w:val="000000"/>
                <w:kern w:val="0"/>
                <w:sz w:val="21"/>
                <w:szCs w:val="21"/>
              </w:rPr>
              <w:t>有融资服务，设立基金或与外部投融资机构密切合作，有能力帮助创业团队获得种子、天使投资；</w:t>
            </w:r>
          </w:p>
          <w:p w14:paraId="7B318317"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（七）</w:t>
            </w:r>
            <w:r w:rsidRPr="00411CFE">
              <w:rPr>
                <w:rFonts w:ascii="微软雅黑" w:eastAsia="微软雅黑" w:hAnsi="微软雅黑" w:cs="Times New Roman" w:hint="eastAsia"/>
                <w:color w:val="000000"/>
                <w:kern w:val="0"/>
                <w:sz w:val="21"/>
                <w:szCs w:val="21"/>
              </w:rPr>
              <w:t>有明确的孵化期限，及时对超期在孵团队进行清退。</w:t>
            </w:r>
          </w:p>
          <w:p w14:paraId="357EF900" w14:textId="77777777" w:rsidR="00411CFE" w:rsidRPr="00411CFE" w:rsidRDefault="00411CFE" w:rsidP="00411CFE">
            <w:pPr>
              <w:widowControl/>
              <w:shd w:val="clear" w:color="auto" w:fill="FFFFFF"/>
              <w:spacing w:line="60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二、认定程序</w:t>
            </w:r>
          </w:p>
          <w:p w14:paraId="6323415A"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（一）申请认定漳州台商投资区众创空间，应提交如下材料：</w:t>
            </w:r>
          </w:p>
          <w:p w14:paraId="5A8EF70E" w14:textId="77777777" w:rsidR="00411CFE" w:rsidRPr="00411CFE" w:rsidRDefault="00411CFE" w:rsidP="00411CFE">
            <w:pPr>
              <w:widowControl/>
              <w:shd w:val="clear" w:color="auto" w:fill="FFFFFF"/>
              <w:spacing w:line="600" w:lineRule="atLeast"/>
              <w:ind w:firstLine="63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1．</w:t>
            </w:r>
            <w:r w:rsidRPr="00411CFE">
              <w:rPr>
                <w:rFonts w:ascii="微软雅黑" w:eastAsia="微软雅黑" w:hAnsi="微软雅黑" w:cs="Times New Roman" w:hint="eastAsia"/>
                <w:color w:val="000000"/>
                <w:kern w:val="0"/>
                <w:sz w:val="21"/>
                <w:szCs w:val="21"/>
              </w:rPr>
              <w:t>漳州台商投资区众创空间认定申请表；</w:t>
            </w:r>
          </w:p>
          <w:p w14:paraId="39A8BA5D"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2．</w:t>
            </w:r>
            <w:r w:rsidRPr="00411CFE">
              <w:rPr>
                <w:rFonts w:ascii="微软雅黑" w:eastAsia="微软雅黑" w:hAnsi="微软雅黑" w:cs="Times New Roman" w:hint="eastAsia"/>
                <w:color w:val="000000"/>
                <w:kern w:val="0"/>
                <w:sz w:val="21"/>
                <w:szCs w:val="21"/>
              </w:rPr>
              <w:t>众创空间运营机构注册证照及税收登记（扫描件）；</w:t>
            </w:r>
          </w:p>
          <w:p w14:paraId="1902594E"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3．</w:t>
            </w:r>
            <w:r w:rsidRPr="00411CFE">
              <w:rPr>
                <w:rFonts w:ascii="微软雅黑" w:eastAsia="微软雅黑" w:hAnsi="微软雅黑" w:cs="Times New Roman" w:hint="eastAsia"/>
                <w:color w:val="000000"/>
                <w:kern w:val="0"/>
                <w:sz w:val="21"/>
                <w:szCs w:val="21"/>
              </w:rPr>
              <w:t>已孵、在孵团队名单；</w:t>
            </w:r>
          </w:p>
          <w:p w14:paraId="0A28BECF"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4．</w:t>
            </w:r>
            <w:r w:rsidRPr="00411CFE">
              <w:rPr>
                <w:rFonts w:ascii="微软雅黑" w:eastAsia="微软雅黑" w:hAnsi="微软雅黑" w:cs="Times New Roman" w:hint="eastAsia"/>
                <w:color w:val="000000"/>
                <w:kern w:val="0"/>
                <w:sz w:val="21"/>
                <w:szCs w:val="21"/>
              </w:rPr>
              <w:t>众创空间管理团队资料；</w:t>
            </w:r>
          </w:p>
          <w:p w14:paraId="582CCAE3"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5．</w:t>
            </w:r>
            <w:r w:rsidRPr="00411CFE">
              <w:rPr>
                <w:rFonts w:ascii="微软雅黑" w:eastAsia="微软雅黑" w:hAnsi="微软雅黑" w:cs="Times New Roman" w:hint="eastAsia"/>
                <w:color w:val="000000"/>
                <w:kern w:val="0"/>
                <w:sz w:val="21"/>
                <w:szCs w:val="21"/>
              </w:rPr>
              <w:t>众创空间场所产权证书或租赁合同（扫描件）；</w:t>
            </w:r>
          </w:p>
          <w:p w14:paraId="49704F70"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6．</w:t>
            </w:r>
            <w:r w:rsidRPr="00411CFE">
              <w:rPr>
                <w:rFonts w:ascii="微软雅黑" w:eastAsia="微软雅黑" w:hAnsi="微软雅黑" w:cs="Times New Roman" w:hint="eastAsia"/>
                <w:color w:val="000000"/>
                <w:kern w:val="0"/>
                <w:sz w:val="21"/>
                <w:szCs w:val="21"/>
              </w:rPr>
              <w:t>众创空间开展服务或具备服务功能的材料。</w:t>
            </w:r>
          </w:p>
          <w:p w14:paraId="74A467E2"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（二）漳州台商投资区众创空间按以下流程认定：</w:t>
            </w:r>
          </w:p>
          <w:p w14:paraId="62322E07"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1．</w:t>
            </w:r>
            <w:r w:rsidRPr="00411CFE">
              <w:rPr>
                <w:rFonts w:ascii="微软雅黑" w:eastAsia="微软雅黑" w:hAnsi="微软雅黑" w:cs="Times New Roman" w:hint="eastAsia"/>
                <w:color w:val="000000"/>
                <w:kern w:val="0"/>
                <w:sz w:val="21"/>
                <w:szCs w:val="21"/>
              </w:rPr>
              <w:t>众创空间运营机构提交申请；</w:t>
            </w:r>
          </w:p>
          <w:p w14:paraId="3A1CB628"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2．</w:t>
            </w:r>
            <w:r w:rsidRPr="00411CFE">
              <w:rPr>
                <w:rFonts w:ascii="微软雅黑" w:eastAsia="微软雅黑" w:hAnsi="微软雅黑" w:cs="Times New Roman" w:hint="eastAsia"/>
                <w:color w:val="000000"/>
                <w:kern w:val="0"/>
                <w:sz w:val="21"/>
                <w:szCs w:val="21"/>
              </w:rPr>
              <w:t>实地核查;</w:t>
            </w:r>
          </w:p>
          <w:p w14:paraId="7A8500C8"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3．</w:t>
            </w:r>
            <w:r w:rsidRPr="00411CFE">
              <w:rPr>
                <w:rFonts w:ascii="微软雅黑" w:eastAsia="微软雅黑" w:hAnsi="微软雅黑" w:cs="Times New Roman" w:hint="eastAsia"/>
                <w:color w:val="000000"/>
                <w:kern w:val="0"/>
                <w:sz w:val="21"/>
                <w:szCs w:val="21"/>
              </w:rPr>
              <w:t>部门审核；</w:t>
            </w:r>
          </w:p>
          <w:p w14:paraId="5B7BFA35"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4．</w:t>
            </w:r>
            <w:r w:rsidRPr="00411CFE">
              <w:rPr>
                <w:rFonts w:ascii="微软雅黑" w:eastAsia="微软雅黑" w:hAnsi="微软雅黑" w:cs="Times New Roman" w:hint="eastAsia"/>
                <w:color w:val="000000"/>
                <w:kern w:val="0"/>
                <w:sz w:val="21"/>
                <w:szCs w:val="21"/>
              </w:rPr>
              <w:t>公示；</w:t>
            </w:r>
          </w:p>
          <w:p w14:paraId="3E3A9F57" w14:textId="77777777" w:rsidR="00411CFE" w:rsidRPr="00411CFE" w:rsidRDefault="00411CFE" w:rsidP="00411CFE">
            <w:pPr>
              <w:widowControl/>
              <w:shd w:val="clear" w:color="auto" w:fill="FFFFFF"/>
              <w:spacing w:line="600" w:lineRule="atLeast"/>
              <w:ind w:firstLine="643"/>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b/>
                <w:bCs/>
                <w:color w:val="000000"/>
                <w:kern w:val="0"/>
                <w:sz w:val="21"/>
                <w:szCs w:val="21"/>
              </w:rPr>
              <w:t>5．</w:t>
            </w:r>
            <w:r w:rsidRPr="00411CFE">
              <w:rPr>
                <w:rFonts w:ascii="微软雅黑" w:eastAsia="微软雅黑" w:hAnsi="微软雅黑" w:cs="Times New Roman" w:hint="eastAsia"/>
                <w:color w:val="000000"/>
                <w:kern w:val="0"/>
                <w:sz w:val="21"/>
                <w:szCs w:val="21"/>
              </w:rPr>
              <w:t>认定。</w:t>
            </w:r>
          </w:p>
          <w:p w14:paraId="69FFAF82" w14:textId="77777777" w:rsidR="00411CFE" w:rsidRPr="00411CFE" w:rsidRDefault="00411CFE" w:rsidP="00411CFE">
            <w:pPr>
              <w:widowControl/>
              <w:shd w:val="clear" w:color="auto" w:fill="FFFFFF"/>
              <w:spacing w:line="60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三、其他</w:t>
            </w:r>
          </w:p>
          <w:p w14:paraId="10FD0571" w14:textId="77777777" w:rsidR="00411CFE" w:rsidRPr="00411CFE" w:rsidRDefault="00411CFE" w:rsidP="00411CFE">
            <w:pPr>
              <w:widowControl/>
              <w:shd w:val="clear" w:color="auto" w:fill="FFFFFF"/>
              <w:spacing w:line="600" w:lineRule="atLeast"/>
              <w:ind w:firstLine="480"/>
              <w:jc w:val="left"/>
              <w:rPr>
                <w:rFonts w:ascii="微软雅黑" w:eastAsia="微软雅黑" w:hAnsi="微软雅黑" w:cs="Times New Roman" w:hint="eastAsia"/>
                <w:color w:val="000000"/>
                <w:kern w:val="0"/>
                <w:sz w:val="21"/>
                <w:szCs w:val="21"/>
              </w:rPr>
            </w:pPr>
            <w:r w:rsidRPr="00411CFE">
              <w:rPr>
                <w:rFonts w:ascii="微软雅黑" w:eastAsia="微软雅黑" w:hAnsi="微软雅黑" w:cs="Times New Roman" w:hint="eastAsia"/>
                <w:color w:val="000000"/>
                <w:kern w:val="0"/>
                <w:sz w:val="21"/>
                <w:szCs w:val="21"/>
              </w:rPr>
              <w:t>漳州台商投资区众创空间每半年认定一批。对已认定的区级众创空间每年考评一次，对考评合格的给予滚动资助；考评不合格的，撤销其区级众创空间资格。</w:t>
            </w:r>
          </w:p>
          <w:p w14:paraId="55C67327" w14:textId="77777777" w:rsidR="00411CFE" w:rsidRPr="00411CFE" w:rsidRDefault="00411CFE" w:rsidP="00411CFE">
            <w:pPr>
              <w:widowControl/>
              <w:spacing w:line="375" w:lineRule="atLeast"/>
              <w:jc w:val="left"/>
              <w:rPr>
                <w:rFonts w:ascii="Times New Roman" w:eastAsia="Times New Roman" w:hAnsi="Times New Roman" w:cs="Times New Roman" w:hint="eastAsia"/>
                <w:kern w:val="0"/>
                <w:sz w:val="21"/>
                <w:szCs w:val="21"/>
              </w:rPr>
            </w:pPr>
            <w:r w:rsidRPr="00411CFE">
              <w:rPr>
                <w:rFonts w:ascii="微软雅黑" w:eastAsia="微软雅黑" w:hAnsi="微软雅黑" w:cs="Times New Roman" w:hint="eastAsia"/>
                <w:color w:val="000000"/>
                <w:kern w:val="0"/>
                <w:sz w:val="21"/>
                <w:szCs w:val="21"/>
                <w:shd w:val="clear" w:color="auto" w:fill="FFFFFF"/>
              </w:rPr>
              <w:t> </w:t>
            </w:r>
            <w:r w:rsidRPr="00411CFE">
              <w:rPr>
                <w:rFonts w:ascii="微软雅黑" w:eastAsia="微软雅黑" w:hAnsi="微软雅黑" w:cs="Times New Roman" w:hint="eastAsia"/>
                <w:color w:val="000000"/>
                <w:kern w:val="0"/>
                <w:sz w:val="21"/>
                <w:szCs w:val="21"/>
                <w:shd w:val="clear" w:color="auto" w:fill="FFFFFF"/>
              </w:rPr>
              <w:t> </w:t>
            </w:r>
            <w:r w:rsidRPr="00411CFE">
              <w:rPr>
                <w:rFonts w:ascii="微软雅黑" w:eastAsia="微软雅黑" w:hAnsi="微软雅黑" w:cs="Times New Roman" w:hint="eastAsia"/>
                <w:color w:val="000000"/>
                <w:kern w:val="0"/>
                <w:sz w:val="21"/>
                <w:szCs w:val="21"/>
                <w:shd w:val="clear" w:color="auto" w:fill="FFFFFF"/>
              </w:rPr>
              <w:t> </w:t>
            </w:r>
            <w:r w:rsidRPr="00411CFE">
              <w:rPr>
                <w:rFonts w:ascii="微软雅黑" w:eastAsia="微软雅黑" w:hAnsi="微软雅黑" w:cs="Times New Roman" w:hint="eastAsia"/>
                <w:color w:val="000000"/>
                <w:kern w:val="0"/>
                <w:sz w:val="21"/>
                <w:szCs w:val="21"/>
                <w:shd w:val="clear" w:color="auto" w:fill="FFFFFF"/>
              </w:rPr>
              <w:t> </w:t>
            </w:r>
            <w:r w:rsidRPr="00411CFE">
              <w:rPr>
                <w:rFonts w:ascii="微软雅黑" w:eastAsia="微软雅黑" w:hAnsi="微软雅黑" w:cs="Times New Roman" w:hint="eastAsia"/>
                <w:color w:val="000000"/>
                <w:kern w:val="0"/>
                <w:sz w:val="21"/>
                <w:szCs w:val="21"/>
                <w:shd w:val="clear" w:color="auto" w:fill="FFFFFF"/>
              </w:rPr>
              <w:t>众创空间运营机构需对其提供的申报材料的真实性负责。对于提供虚假材料，骗取财政资金的众创空间运营机构，区经济发展局将撤销其区级众创空间资格，收回已拨付的财政资金并依法予以处罚。</w:t>
            </w:r>
          </w:p>
          <w:p w14:paraId="393C745D" w14:textId="77777777" w:rsidR="00411CFE" w:rsidRPr="00411CFE" w:rsidRDefault="00411CFE" w:rsidP="00411CFE">
            <w:pPr>
              <w:widowControl/>
              <w:shd w:val="clear" w:color="auto" w:fill="FFFFFF"/>
              <w:spacing w:line="375" w:lineRule="atLeast"/>
              <w:jc w:val="left"/>
              <w:rPr>
                <w:rFonts w:ascii="微软雅黑" w:eastAsia="微软雅黑" w:hAnsi="微软雅黑" w:cs="Times New Roman"/>
                <w:color w:val="000000"/>
                <w:kern w:val="0"/>
                <w:sz w:val="21"/>
                <w:szCs w:val="21"/>
              </w:rPr>
            </w:pPr>
          </w:p>
        </w:tc>
      </w:tr>
    </w:tbl>
    <w:p w14:paraId="0916643A" w14:textId="77777777" w:rsidR="00B87A50" w:rsidRPr="00411CFE" w:rsidRDefault="00B87A50"/>
    <w:sectPr w:rsidR="00B87A50" w:rsidRPr="00411CF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FE"/>
    <w:rsid w:val="00411CFE"/>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98D69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92811">
      <w:bodyDiv w:val="1"/>
      <w:marLeft w:val="0"/>
      <w:marRight w:val="0"/>
      <w:marTop w:val="0"/>
      <w:marBottom w:val="0"/>
      <w:divBdr>
        <w:top w:val="none" w:sz="0" w:space="0" w:color="auto"/>
        <w:left w:val="none" w:sz="0" w:space="0" w:color="auto"/>
        <w:bottom w:val="none" w:sz="0" w:space="0" w:color="auto"/>
        <w:right w:val="none" w:sz="0" w:space="0" w:color="auto"/>
      </w:divBdr>
    </w:div>
    <w:div w:id="1802532448">
      <w:bodyDiv w:val="1"/>
      <w:marLeft w:val="0"/>
      <w:marRight w:val="0"/>
      <w:marTop w:val="0"/>
      <w:marBottom w:val="0"/>
      <w:divBdr>
        <w:top w:val="none" w:sz="0" w:space="0" w:color="auto"/>
        <w:left w:val="none" w:sz="0" w:space="0" w:color="auto"/>
        <w:bottom w:val="none" w:sz="0" w:space="0" w:color="auto"/>
        <w:right w:val="none" w:sz="0" w:space="0" w:color="auto"/>
      </w:divBdr>
      <w:divsChild>
        <w:div w:id="1883980027">
          <w:marLeft w:val="0"/>
          <w:marRight w:val="0"/>
          <w:marTop w:val="0"/>
          <w:marBottom w:val="0"/>
          <w:divBdr>
            <w:top w:val="none" w:sz="0" w:space="0" w:color="auto"/>
            <w:left w:val="none" w:sz="0" w:space="0" w:color="auto"/>
            <w:bottom w:val="none" w:sz="0" w:space="0" w:color="auto"/>
            <w:right w:val="none" w:sz="0" w:space="0" w:color="auto"/>
          </w:divBdr>
        </w:div>
        <w:div w:id="188836221">
          <w:marLeft w:val="0"/>
          <w:marRight w:val="0"/>
          <w:marTop w:val="0"/>
          <w:marBottom w:val="0"/>
          <w:divBdr>
            <w:top w:val="none" w:sz="0" w:space="0" w:color="auto"/>
            <w:left w:val="none" w:sz="0" w:space="0" w:color="auto"/>
            <w:bottom w:val="none" w:sz="0" w:space="0" w:color="auto"/>
            <w:right w:val="none" w:sz="0" w:space="0" w:color="auto"/>
          </w:divBdr>
        </w:div>
        <w:div w:id="206837666">
          <w:marLeft w:val="0"/>
          <w:marRight w:val="0"/>
          <w:marTop w:val="0"/>
          <w:marBottom w:val="0"/>
          <w:divBdr>
            <w:top w:val="none" w:sz="0" w:space="0" w:color="auto"/>
            <w:left w:val="none" w:sz="0" w:space="0" w:color="auto"/>
            <w:bottom w:val="none" w:sz="0" w:space="0" w:color="auto"/>
            <w:right w:val="none" w:sz="0" w:space="0" w:color="auto"/>
          </w:divBdr>
        </w:div>
        <w:div w:id="740054728">
          <w:marLeft w:val="0"/>
          <w:marRight w:val="0"/>
          <w:marTop w:val="0"/>
          <w:marBottom w:val="0"/>
          <w:divBdr>
            <w:top w:val="none" w:sz="0" w:space="0" w:color="auto"/>
            <w:left w:val="none" w:sz="0" w:space="0" w:color="auto"/>
            <w:bottom w:val="none" w:sz="0" w:space="0" w:color="auto"/>
            <w:right w:val="none" w:sz="0" w:space="0" w:color="auto"/>
          </w:divBdr>
        </w:div>
        <w:div w:id="1407264824">
          <w:marLeft w:val="0"/>
          <w:marRight w:val="0"/>
          <w:marTop w:val="0"/>
          <w:marBottom w:val="0"/>
          <w:divBdr>
            <w:top w:val="none" w:sz="0" w:space="0" w:color="auto"/>
            <w:left w:val="none" w:sz="0" w:space="0" w:color="auto"/>
            <w:bottom w:val="none" w:sz="0" w:space="0" w:color="auto"/>
            <w:right w:val="none" w:sz="0" w:space="0" w:color="auto"/>
          </w:divBdr>
        </w:div>
        <w:div w:id="2027322596">
          <w:marLeft w:val="0"/>
          <w:marRight w:val="0"/>
          <w:marTop w:val="0"/>
          <w:marBottom w:val="0"/>
          <w:divBdr>
            <w:top w:val="none" w:sz="0" w:space="0" w:color="auto"/>
            <w:left w:val="none" w:sz="0" w:space="0" w:color="auto"/>
            <w:bottom w:val="none" w:sz="0" w:space="0" w:color="auto"/>
            <w:right w:val="none" w:sz="0" w:space="0" w:color="auto"/>
          </w:divBdr>
        </w:div>
        <w:div w:id="1614049071">
          <w:marLeft w:val="0"/>
          <w:marRight w:val="0"/>
          <w:marTop w:val="0"/>
          <w:marBottom w:val="0"/>
          <w:divBdr>
            <w:top w:val="none" w:sz="0" w:space="0" w:color="auto"/>
            <w:left w:val="none" w:sz="0" w:space="0" w:color="auto"/>
            <w:bottom w:val="none" w:sz="0" w:space="0" w:color="auto"/>
            <w:right w:val="none" w:sz="0" w:space="0" w:color="auto"/>
          </w:divBdr>
        </w:div>
        <w:div w:id="227569033">
          <w:marLeft w:val="0"/>
          <w:marRight w:val="0"/>
          <w:marTop w:val="0"/>
          <w:marBottom w:val="0"/>
          <w:divBdr>
            <w:top w:val="none" w:sz="0" w:space="0" w:color="auto"/>
            <w:left w:val="none" w:sz="0" w:space="0" w:color="auto"/>
            <w:bottom w:val="none" w:sz="0" w:space="0" w:color="auto"/>
            <w:right w:val="none" w:sz="0" w:space="0" w:color="auto"/>
          </w:divBdr>
        </w:div>
        <w:div w:id="1066805134">
          <w:marLeft w:val="0"/>
          <w:marRight w:val="0"/>
          <w:marTop w:val="0"/>
          <w:marBottom w:val="0"/>
          <w:divBdr>
            <w:top w:val="none" w:sz="0" w:space="0" w:color="auto"/>
            <w:left w:val="none" w:sz="0" w:space="0" w:color="auto"/>
            <w:bottom w:val="none" w:sz="0" w:space="0" w:color="auto"/>
            <w:right w:val="none" w:sz="0" w:space="0" w:color="auto"/>
          </w:divBdr>
        </w:div>
        <w:div w:id="398595120">
          <w:marLeft w:val="0"/>
          <w:marRight w:val="0"/>
          <w:marTop w:val="0"/>
          <w:marBottom w:val="0"/>
          <w:divBdr>
            <w:top w:val="none" w:sz="0" w:space="0" w:color="auto"/>
            <w:left w:val="none" w:sz="0" w:space="0" w:color="auto"/>
            <w:bottom w:val="none" w:sz="0" w:space="0" w:color="auto"/>
            <w:right w:val="none" w:sz="0" w:space="0" w:color="auto"/>
          </w:divBdr>
        </w:div>
        <w:div w:id="1883128903">
          <w:marLeft w:val="0"/>
          <w:marRight w:val="0"/>
          <w:marTop w:val="0"/>
          <w:marBottom w:val="0"/>
          <w:divBdr>
            <w:top w:val="none" w:sz="0" w:space="0" w:color="auto"/>
            <w:left w:val="none" w:sz="0" w:space="0" w:color="auto"/>
            <w:bottom w:val="none" w:sz="0" w:space="0" w:color="auto"/>
            <w:right w:val="none" w:sz="0" w:space="0" w:color="auto"/>
          </w:divBdr>
        </w:div>
        <w:div w:id="86853796">
          <w:marLeft w:val="0"/>
          <w:marRight w:val="0"/>
          <w:marTop w:val="0"/>
          <w:marBottom w:val="0"/>
          <w:divBdr>
            <w:top w:val="none" w:sz="0" w:space="0" w:color="auto"/>
            <w:left w:val="none" w:sz="0" w:space="0" w:color="auto"/>
            <w:bottom w:val="none" w:sz="0" w:space="0" w:color="auto"/>
            <w:right w:val="none" w:sz="0" w:space="0" w:color="auto"/>
          </w:divBdr>
        </w:div>
        <w:div w:id="1232152835">
          <w:marLeft w:val="0"/>
          <w:marRight w:val="0"/>
          <w:marTop w:val="0"/>
          <w:marBottom w:val="0"/>
          <w:divBdr>
            <w:top w:val="none" w:sz="0" w:space="0" w:color="auto"/>
            <w:left w:val="none" w:sz="0" w:space="0" w:color="auto"/>
            <w:bottom w:val="none" w:sz="0" w:space="0" w:color="auto"/>
            <w:right w:val="none" w:sz="0" w:space="0" w:color="auto"/>
          </w:divBdr>
        </w:div>
        <w:div w:id="1711151072">
          <w:marLeft w:val="0"/>
          <w:marRight w:val="0"/>
          <w:marTop w:val="0"/>
          <w:marBottom w:val="0"/>
          <w:divBdr>
            <w:top w:val="none" w:sz="0" w:space="0" w:color="auto"/>
            <w:left w:val="none" w:sz="0" w:space="0" w:color="auto"/>
            <w:bottom w:val="none" w:sz="0" w:space="0" w:color="auto"/>
            <w:right w:val="none" w:sz="0" w:space="0" w:color="auto"/>
          </w:divBdr>
        </w:div>
        <w:div w:id="2036417121">
          <w:marLeft w:val="0"/>
          <w:marRight w:val="0"/>
          <w:marTop w:val="0"/>
          <w:marBottom w:val="0"/>
          <w:divBdr>
            <w:top w:val="none" w:sz="0" w:space="0" w:color="auto"/>
            <w:left w:val="none" w:sz="0" w:space="0" w:color="auto"/>
            <w:bottom w:val="none" w:sz="0" w:space="0" w:color="auto"/>
            <w:right w:val="none" w:sz="0" w:space="0" w:color="auto"/>
          </w:divBdr>
        </w:div>
        <w:div w:id="632563797">
          <w:marLeft w:val="0"/>
          <w:marRight w:val="0"/>
          <w:marTop w:val="0"/>
          <w:marBottom w:val="0"/>
          <w:divBdr>
            <w:top w:val="none" w:sz="0" w:space="0" w:color="auto"/>
            <w:left w:val="none" w:sz="0" w:space="0" w:color="auto"/>
            <w:bottom w:val="none" w:sz="0" w:space="0" w:color="auto"/>
            <w:right w:val="none" w:sz="0" w:space="0" w:color="auto"/>
          </w:divBdr>
        </w:div>
        <w:div w:id="1354571160">
          <w:marLeft w:val="0"/>
          <w:marRight w:val="0"/>
          <w:marTop w:val="0"/>
          <w:marBottom w:val="0"/>
          <w:divBdr>
            <w:top w:val="none" w:sz="0" w:space="0" w:color="auto"/>
            <w:left w:val="none" w:sz="0" w:space="0" w:color="auto"/>
            <w:bottom w:val="none" w:sz="0" w:space="0" w:color="auto"/>
            <w:right w:val="none" w:sz="0" w:space="0" w:color="auto"/>
          </w:divBdr>
        </w:div>
        <w:div w:id="1686516335">
          <w:marLeft w:val="0"/>
          <w:marRight w:val="0"/>
          <w:marTop w:val="0"/>
          <w:marBottom w:val="0"/>
          <w:divBdr>
            <w:top w:val="none" w:sz="0" w:space="0" w:color="auto"/>
            <w:left w:val="none" w:sz="0" w:space="0" w:color="auto"/>
            <w:bottom w:val="none" w:sz="0" w:space="0" w:color="auto"/>
            <w:right w:val="none" w:sz="0" w:space="0" w:color="auto"/>
          </w:divBdr>
        </w:div>
        <w:div w:id="1930892807">
          <w:marLeft w:val="0"/>
          <w:marRight w:val="0"/>
          <w:marTop w:val="0"/>
          <w:marBottom w:val="0"/>
          <w:divBdr>
            <w:top w:val="none" w:sz="0" w:space="0" w:color="auto"/>
            <w:left w:val="none" w:sz="0" w:space="0" w:color="auto"/>
            <w:bottom w:val="none" w:sz="0" w:space="0" w:color="auto"/>
            <w:right w:val="none" w:sz="0" w:space="0" w:color="auto"/>
          </w:divBdr>
        </w:div>
        <w:div w:id="727608398">
          <w:marLeft w:val="0"/>
          <w:marRight w:val="0"/>
          <w:marTop w:val="0"/>
          <w:marBottom w:val="0"/>
          <w:divBdr>
            <w:top w:val="none" w:sz="0" w:space="0" w:color="auto"/>
            <w:left w:val="none" w:sz="0" w:space="0" w:color="auto"/>
            <w:bottom w:val="none" w:sz="0" w:space="0" w:color="auto"/>
            <w:right w:val="none" w:sz="0" w:space="0" w:color="auto"/>
          </w:divBdr>
        </w:div>
        <w:div w:id="656302755">
          <w:marLeft w:val="0"/>
          <w:marRight w:val="0"/>
          <w:marTop w:val="0"/>
          <w:marBottom w:val="0"/>
          <w:divBdr>
            <w:top w:val="none" w:sz="0" w:space="0" w:color="auto"/>
            <w:left w:val="none" w:sz="0" w:space="0" w:color="auto"/>
            <w:bottom w:val="none" w:sz="0" w:space="0" w:color="auto"/>
            <w:right w:val="none" w:sz="0" w:space="0" w:color="auto"/>
          </w:divBdr>
        </w:div>
        <w:div w:id="747003651">
          <w:marLeft w:val="0"/>
          <w:marRight w:val="0"/>
          <w:marTop w:val="0"/>
          <w:marBottom w:val="0"/>
          <w:divBdr>
            <w:top w:val="none" w:sz="0" w:space="0" w:color="auto"/>
            <w:left w:val="none" w:sz="0" w:space="0" w:color="auto"/>
            <w:bottom w:val="none" w:sz="0" w:space="0" w:color="auto"/>
            <w:right w:val="none" w:sz="0" w:space="0" w:color="auto"/>
          </w:divBdr>
        </w:div>
        <w:div w:id="427163742">
          <w:marLeft w:val="0"/>
          <w:marRight w:val="0"/>
          <w:marTop w:val="0"/>
          <w:marBottom w:val="0"/>
          <w:divBdr>
            <w:top w:val="none" w:sz="0" w:space="0" w:color="auto"/>
            <w:left w:val="none" w:sz="0" w:space="0" w:color="auto"/>
            <w:bottom w:val="none" w:sz="0" w:space="0" w:color="auto"/>
            <w:right w:val="none" w:sz="0" w:space="0" w:color="auto"/>
          </w:divBdr>
        </w:div>
        <w:div w:id="737240833">
          <w:marLeft w:val="0"/>
          <w:marRight w:val="0"/>
          <w:marTop w:val="0"/>
          <w:marBottom w:val="0"/>
          <w:divBdr>
            <w:top w:val="none" w:sz="0" w:space="0" w:color="auto"/>
            <w:left w:val="none" w:sz="0" w:space="0" w:color="auto"/>
            <w:bottom w:val="none" w:sz="0" w:space="0" w:color="auto"/>
            <w:right w:val="none" w:sz="0" w:space="0" w:color="auto"/>
          </w:divBdr>
        </w:div>
        <w:div w:id="735206499">
          <w:marLeft w:val="0"/>
          <w:marRight w:val="0"/>
          <w:marTop w:val="0"/>
          <w:marBottom w:val="0"/>
          <w:divBdr>
            <w:top w:val="none" w:sz="0" w:space="0" w:color="auto"/>
            <w:left w:val="none" w:sz="0" w:space="0" w:color="auto"/>
            <w:bottom w:val="none" w:sz="0" w:space="0" w:color="auto"/>
            <w:right w:val="none" w:sz="0" w:space="0" w:color="auto"/>
          </w:divBdr>
        </w:div>
        <w:div w:id="2009287216">
          <w:marLeft w:val="0"/>
          <w:marRight w:val="0"/>
          <w:marTop w:val="0"/>
          <w:marBottom w:val="0"/>
          <w:divBdr>
            <w:top w:val="none" w:sz="0" w:space="0" w:color="auto"/>
            <w:left w:val="none" w:sz="0" w:space="0" w:color="auto"/>
            <w:bottom w:val="none" w:sz="0" w:space="0" w:color="auto"/>
            <w:right w:val="none" w:sz="0" w:space="0" w:color="auto"/>
          </w:divBdr>
        </w:div>
        <w:div w:id="1056702933">
          <w:marLeft w:val="0"/>
          <w:marRight w:val="0"/>
          <w:marTop w:val="0"/>
          <w:marBottom w:val="0"/>
          <w:divBdr>
            <w:top w:val="none" w:sz="0" w:space="0" w:color="auto"/>
            <w:left w:val="none" w:sz="0" w:space="0" w:color="auto"/>
            <w:bottom w:val="none" w:sz="0" w:space="0" w:color="auto"/>
            <w:right w:val="none" w:sz="0" w:space="0" w:color="auto"/>
          </w:divBdr>
        </w:div>
        <w:div w:id="1294480579">
          <w:marLeft w:val="0"/>
          <w:marRight w:val="0"/>
          <w:marTop w:val="0"/>
          <w:marBottom w:val="0"/>
          <w:divBdr>
            <w:top w:val="none" w:sz="0" w:space="0" w:color="auto"/>
            <w:left w:val="none" w:sz="0" w:space="0" w:color="auto"/>
            <w:bottom w:val="none" w:sz="0" w:space="0" w:color="auto"/>
            <w:right w:val="none" w:sz="0" w:space="0" w:color="auto"/>
          </w:divBdr>
        </w:div>
        <w:div w:id="583995394">
          <w:marLeft w:val="0"/>
          <w:marRight w:val="0"/>
          <w:marTop w:val="0"/>
          <w:marBottom w:val="0"/>
          <w:divBdr>
            <w:top w:val="none" w:sz="0" w:space="0" w:color="auto"/>
            <w:left w:val="none" w:sz="0" w:space="0" w:color="auto"/>
            <w:bottom w:val="none" w:sz="0" w:space="0" w:color="auto"/>
            <w:right w:val="none" w:sz="0" w:space="0" w:color="auto"/>
          </w:divBdr>
        </w:div>
        <w:div w:id="907230693">
          <w:marLeft w:val="0"/>
          <w:marRight w:val="0"/>
          <w:marTop w:val="0"/>
          <w:marBottom w:val="0"/>
          <w:divBdr>
            <w:top w:val="none" w:sz="0" w:space="0" w:color="auto"/>
            <w:left w:val="none" w:sz="0" w:space="0" w:color="auto"/>
            <w:bottom w:val="none" w:sz="0" w:space="0" w:color="auto"/>
            <w:right w:val="none" w:sz="0" w:space="0" w:color="auto"/>
          </w:divBdr>
        </w:div>
        <w:div w:id="385226151">
          <w:marLeft w:val="0"/>
          <w:marRight w:val="0"/>
          <w:marTop w:val="0"/>
          <w:marBottom w:val="0"/>
          <w:divBdr>
            <w:top w:val="none" w:sz="0" w:space="0" w:color="auto"/>
            <w:left w:val="none" w:sz="0" w:space="0" w:color="auto"/>
            <w:bottom w:val="none" w:sz="0" w:space="0" w:color="auto"/>
            <w:right w:val="none" w:sz="0" w:space="0" w:color="auto"/>
          </w:divBdr>
        </w:div>
        <w:div w:id="729839087">
          <w:marLeft w:val="0"/>
          <w:marRight w:val="0"/>
          <w:marTop w:val="0"/>
          <w:marBottom w:val="0"/>
          <w:divBdr>
            <w:top w:val="none" w:sz="0" w:space="0" w:color="auto"/>
            <w:left w:val="none" w:sz="0" w:space="0" w:color="auto"/>
            <w:bottom w:val="none" w:sz="0" w:space="0" w:color="auto"/>
            <w:right w:val="none" w:sz="0" w:space="0" w:color="auto"/>
          </w:divBdr>
        </w:div>
        <w:div w:id="130830534">
          <w:marLeft w:val="0"/>
          <w:marRight w:val="0"/>
          <w:marTop w:val="0"/>
          <w:marBottom w:val="0"/>
          <w:divBdr>
            <w:top w:val="none" w:sz="0" w:space="0" w:color="auto"/>
            <w:left w:val="none" w:sz="0" w:space="0" w:color="auto"/>
            <w:bottom w:val="none" w:sz="0" w:space="0" w:color="auto"/>
            <w:right w:val="none" w:sz="0" w:space="0" w:color="auto"/>
          </w:divBdr>
        </w:div>
        <w:div w:id="1505165987">
          <w:marLeft w:val="0"/>
          <w:marRight w:val="0"/>
          <w:marTop w:val="0"/>
          <w:marBottom w:val="0"/>
          <w:divBdr>
            <w:top w:val="none" w:sz="0" w:space="0" w:color="auto"/>
            <w:left w:val="none" w:sz="0" w:space="0" w:color="auto"/>
            <w:bottom w:val="none" w:sz="0" w:space="0" w:color="auto"/>
            <w:right w:val="none" w:sz="0" w:space="0" w:color="auto"/>
          </w:divBdr>
        </w:div>
        <w:div w:id="678503167">
          <w:marLeft w:val="0"/>
          <w:marRight w:val="0"/>
          <w:marTop w:val="0"/>
          <w:marBottom w:val="0"/>
          <w:divBdr>
            <w:top w:val="none" w:sz="0" w:space="0" w:color="auto"/>
            <w:left w:val="none" w:sz="0" w:space="0" w:color="auto"/>
            <w:bottom w:val="none" w:sz="0" w:space="0" w:color="auto"/>
            <w:right w:val="none" w:sz="0" w:space="0" w:color="auto"/>
          </w:divBdr>
        </w:div>
        <w:div w:id="593169910">
          <w:marLeft w:val="0"/>
          <w:marRight w:val="0"/>
          <w:marTop w:val="0"/>
          <w:marBottom w:val="0"/>
          <w:divBdr>
            <w:top w:val="none" w:sz="0" w:space="0" w:color="auto"/>
            <w:left w:val="none" w:sz="0" w:space="0" w:color="auto"/>
            <w:bottom w:val="none" w:sz="0" w:space="0" w:color="auto"/>
            <w:right w:val="none" w:sz="0" w:space="0" w:color="auto"/>
          </w:divBdr>
        </w:div>
        <w:div w:id="695734593">
          <w:marLeft w:val="0"/>
          <w:marRight w:val="0"/>
          <w:marTop w:val="0"/>
          <w:marBottom w:val="0"/>
          <w:divBdr>
            <w:top w:val="none" w:sz="0" w:space="0" w:color="auto"/>
            <w:left w:val="none" w:sz="0" w:space="0" w:color="auto"/>
            <w:bottom w:val="none" w:sz="0" w:space="0" w:color="auto"/>
            <w:right w:val="none" w:sz="0" w:space="0" w:color="auto"/>
          </w:divBdr>
        </w:div>
        <w:div w:id="1947152712">
          <w:marLeft w:val="0"/>
          <w:marRight w:val="0"/>
          <w:marTop w:val="0"/>
          <w:marBottom w:val="0"/>
          <w:divBdr>
            <w:top w:val="none" w:sz="0" w:space="0" w:color="auto"/>
            <w:left w:val="none" w:sz="0" w:space="0" w:color="auto"/>
            <w:bottom w:val="none" w:sz="0" w:space="0" w:color="auto"/>
            <w:right w:val="none" w:sz="0" w:space="0" w:color="auto"/>
          </w:divBdr>
        </w:div>
        <w:div w:id="610018667">
          <w:marLeft w:val="0"/>
          <w:marRight w:val="0"/>
          <w:marTop w:val="0"/>
          <w:marBottom w:val="0"/>
          <w:divBdr>
            <w:top w:val="none" w:sz="0" w:space="0" w:color="auto"/>
            <w:left w:val="none" w:sz="0" w:space="0" w:color="auto"/>
            <w:bottom w:val="none" w:sz="0" w:space="0" w:color="auto"/>
            <w:right w:val="none" w:sz="0" w:space="0" w:color="auto"/>
          </w:divBdr>
        </w:div>
        <w:div w:id="508101967">
          <w:marLeft w:val="0"/>
          <w:marRight w:val="0"/>
          <w:marTop w:val="0"/>
          <w:marBottom w:val="0"/>
          <w:divBdr>
            <w:top w:val="none" w:sz="0" w:space="0" w:color="auto"/>
            <w:left w:val="none" w:sz="0" w:space="0" w:color="auto"/>
            <w:bottom w:val="none" w:sz="0" w:space="0" w:color="auto"/>
            <w:right w:val="none" w:sz="0" w:space="0" w:color="auto"/>
          </w:divBdr>
        </w:div>
        <w:div w:id="646280753">
          <w:marLeft w:val="0"/>
          <w:marRight w:val="0"/>
          <w:marTop w:val="0"/>
          <w:marBottom w:val="0"/>
          <w:divBdr>
            <w:top w:val="none" w:sz="0" w:space="0" w:color="auto"/>
            <w:left w:val="none" w:sz="0" w:space="0" w:color="auto"/>
            <w:bottom w:val="none" w:sz="0" w:space="0" w:color="auto"/>
            <w:right w:val="none" w:sz="0" w:space="0" w:color="auto"/>
          </w:divBdr>
        </w:div>
        <w:div w:id="1674451302">
          <w:marLeft w:val="0"/>
          <w:marRight w:val="0"/>
          <w:marTop w:val="0"/>
          <w:marBottom w:val="0"/>
          <w:divBdr>
            <w:top w:val="none" w:sz="0" w:space="0" w:color="auto"/>
            <w:left w:val="none" w:sz="0" w:space="0" w:color="auto"/>
            <w:bottom w:val="none" w:sz="0" w:space="0" w:color="auto"/>
            <w:right w:val="none" w:sz="0" w:space="0" w:color="auto"/>
          </w:divBdr>
        </w:div>
        <w:div w:id="1717268218">
          <w:marLeft w:val="0"/>
          <w:marRight w:val="0"/>
          <w:marTop w:val="0"/>
          <w:marBottom w:val="0"/>
          <w:divBdr>
            <w:top w:val="none" w:sz="0" w:space="0" w:color="auto"/>
            <w:left w:val="none" w:sz="0" w:space="0" w:color="auto"/>
            <w:bottom w:val="none" w:sz="0" w:space="0" w:color="auto"/>
            <w:right w:val="none" w:sz="0" w:space="0" w:color="auto"/>
          </w:divBdr>
        </w:div>
        <w:div w:id="258606399">
          <w:marLeft w:val="0"/>
          <w:marRight w:val="0"/>
          <w:marTop w:val="0"/>
          <w:marBottom w:val="0"/>
          <w:divBdr>
            <w:top w:val="none" w:sz="0" w:space="0" w:color="auto"/>
            <w:left w:val="none" w:sz="0" w:space="0" w:color="auto"/>
            <w:bottom w:val="none" w:sz="0" w:space="0" w:color="auto"/>
            <w:right w:val="none" w:sz="0" w:space="0" w:color="auto"/>
          </w:divBdr>
        </w:div>
        <w:div w:id="1501770752">
          <w:marLeft w:val="0"/>
          <w:marRight w:val="0"/>
          <w:marTop w:val="0"/>
          <w:marBottom w:val="0"/>
          <w:divBdr>
            <w:top w:val="none" w:sz="0" w:space="0" w:color="auto"/>
            <w:left w:val="none" w:sz="0" w:space="0" w:color="auto"/>
            <w:bottom w:val="none" w:sz="0" w:space="0" w:color="auto"/>
            <w:right w:val="none" w:sz="0" w:space="0" w:color="auto"/>
          </w:divBdr>
        </w:div>
        <w:div w:id="234977140">
          <w:marLeft w:val="0"/>
          <w:marRight w:val="0"/>
          <w:marTop w:val="0"/>
          <w:marBottom w:val="0"/>
          <w:divBdr>
            <w:top w:val="none" w:sz="0" w:space="0" w:color="auto"/>
            <w:left w:val="none" w:sz="0" w:space="0" w:color="auto"/>
            <w:bottom w:val="none" w:sz="0" w:space="0" w:color="auto"/>
            <w:right w:val="none" w:sz="0" w:space="0" w:color="auto"/>
          </w:divBdr>
        </w:div>
        <w:div w:id="1223517127">
          <w:marLeft w:val="0"/>
          <w:marRight w:val="0"/>
          <w:marTop w:val="0"/>
          <w:marBottom w:val="0"/>
          <w:divBdr>
            <w:top w:val="none" w:sz="0" w:space="0" w:color="auto"/>
            <w:left w:val="none" w:sz="0" w:space="0" w:color="auto"/>
            <w:bottom w:val="none" w:sz="0" w:space="0" w:color="auto"/>
            <w:right w:val="none" w:sz="0" w:space="0" w:color="auto"/>
          </w:divBdr>
        </w:div>
        <w:div w:id="1867789925">
          <w:marLeft w:val="0"/>
          <w:marRight w:val="0"/>
          <w:marTop w:val="0"/>
          <w:marBottom w:val="0"/>
          <w:divBdr>
            <w:top w:val="none" w:sz="0" w:space="0" w:color="auto"/>
            <w:left w:val="none" w:sz="0" w:space="0" w:color="auto"/>
            <w:bottom w:val="none" w:sz="0" w:space="0" w:color="auto"/>
            <w:right w:val="none" w:sz="0" w:space="0" w:color="auto"/>
          </w:divBdr>
        </w:div>
        <w:div w:id="1215585337">
          <w:marLeft w:val="0"/>
          <w:marRight w:val="0"/>
          <w:marTop w:val="0"/>
          <w:marBottom w:val="0"/>
          <w:divBdr>
            <w:top w:val="none" w:sz="0" w:space="0" w:color="auto"/>
            <w:left w:val="none" w:sz="0" w:space="0" w:color="auto"/>
            <w:bottom w:val="none" w:sz="0" w:space="0" w:color="auto"/>
            <w:right w:val="none" w:sz="0" w:space="0" w:color="auto"/>
          </w:divBdr>
        </w:div>
        <w:div w:id="524295658">
          <w:marLeft w:val="0"/>
          <w:marRight w:val="0"/>
          <w:marTop w:val="0"/>
          <w:marBottom w:val="0"/>
          <w:divBdr>
            <w:top w:val="none" w:sz="0" w:space="0" w:color="auto"/>
            <w:left w:val="none" w:sz="0" w:space="0" w:color="auto"/>
            <w:bottom w:val="none" w:sz="0" w:space="0" w:color="auto"/>
            <w:right w:val="none" w:sz="0" w:space="0" w:color="auto"/>
          </w:divBdr>
        </w:div>
        <w:div w:id="1017461948">
          <w:marLeft w:val="0"/>
          <w:marRight w:val="0"/>
          <w:marTop w:val="0"/>
          <w:marBottom w:val="0"/>
          <w:divBdr>
            <w:top w:val="none" w:sz="0" w:space="0" w:color="auto"/>
            <w:left w:val="none" w:sz="0" w:space="0" w:color="auto"/>
            <w:bottom w:val="none" w:sz="0" w:space="0" w:color="auto"/>
            <w:right w:val="none" w:sz="0" w:space="0" w:color="auto"/>
          </w:divBdr>
        </w:div>
        <w:div w:id="473760011">
          <w:marLeft w:val="0"/>
          <w:marRight w:val="0"/>
          <w:marTop w:val="0"/>
          <w:marBottom w:val="0"/>
          <w:divBdr>
            <w:top w:val="none" w:sz="0" w:space="0" w:color="auto"/>
            <w:left w:val="none" w:sz="0" w:space="0" w:color="auto"/>
            <w:bottom w:val="none" w:sz="0" w:space="0" w:color="auto"/>
            <w:right w:val="none" w:sz="0" w:space="0" w:color="auto"/>
          </w:divBdr>
        </w:div>
        <w:div w:id="353072983">
          <w:marLeft w:val="0"/>
          <w:marRight w:val="0"/>
          <w:marTop w:val="0"/>
          <w:marBottom w:val="0"/>
          <w:divBdr>
            <w:top w:val="none" w:sz="0" w:space="0" w:color="auto"/>
            <w:left w:val="none" w:sz="0" w:space="0" w:color="auto"/>
            <w:bottom w:val="none" w:sz="0" w:space="0" w:color="auto"/>
            <w:right w:val="none" w:sz="0" w:space="0" w:color="auto"/>
          </w:divBdr>
        </w:div>
        <w:div w:id="1813330183">
          <w:marLeft w:val="0"/>
          <w:marRight w:val="0"/>
          <w:marTop w:val="0"/>
          <w:marBottom w:val="0"/>
          <w:divBdr>
            <w:top w:val="none" w:sz="0" w:space="0" w:color="auto"/>
            <w:left w:val="none" w:sz="0" w:space="0" w:color="auto"/>
            <w:bottom w:val="none" w:sz="0" w:space="0" w:color="auto"/>
            <w:right w:val="none" w:sz="0" w:space="0" w:color="auto"/>
          </w:divBdr>
        </w:div>
        <w:div w:id="1437362629">
          <w:marLeft w:val="0"/>
          <w:marRight w:val="0"/>
          <w:marTop w:val="0"/>
          <w:marBottom w:val="0"/>
          <w:divBdr>
            <w:top w:val="none" w:sz="0" w:space="0" w:color="auto"/>
            <w:left w:val="none" w:sz="0" w:space="0" w:color="auto"/>
            <w:bottom w:val="none" w:sz="0" w:space="0" w:color="auto"/>
            <w:right w:val="none" w:sz="0" w:space="0" w:color="auto"/>
          </w:divBdr>
        </w:div>
        <w:div w:id="1690063518">
          <w:marLeft w:val="0"/>
          <w:marRight w:val="0"/>
          <w:marTop w:val="0"/>
          <w:marBottom w:val="0"/>
          <w:divBdr>
            <w:top w:val="none" w:sz="0" w:space="0" w:color="auto"/>
            <w:left w:val="none" w:sz="0" w:space="0" w:color="auto"/>
            <w:bottom w:val="none" w:sz="0" w:space="0" w:color="auto"/>
            <w:right w:val="none" w:sz="0" w:space="0" w:color="auto"/>
          </w:divBdr>
        </w:div>
        <w:div w:id="372340985">
          <w:marLeft w:val="0"/>
          <w:marRight w:val="0"/>
          <w:marTop w:val="0"/>
          <w:marBottom w:val="0"/>
          <w:divBdr>
            <w:top w:val="none" w:sz="0" w:space="0" w:color="auto"/>
            <w:left w:val="none" w:sz="0" w:space="0" w:color="auto"/>
            <w:bottom w:val="none" w:sz="0" w:space="0" w:color="auto"/>
            <w:right w:val="none" w:sz="0" w:space="0" w:color="auto"/>
          </w:divBdr>
        </w:div>
        <w:div w:id="537622639">
          <w:marLeft w:val="0"/>
          <w:marRight w:val="0"/>
          <w:marTop w:val="0"/>
          <w:marBottom w:val="0"/>
          <w:divBdr>
            <w:top w:val="none" w:sz="0" w:space="0" w:color="auto"/>
            <w:left w:val="none" w:sz="0" w:space="0" w:color="auto"/>
            <w:bottom w:val="none" w:sz="0" w:space="0" w:color="auto"/>
            <w:right w:val="none" w:sz="0" w:space="0" w:color="auto"/>
          </w:divBdr>
        </w:div>
        <w:div w:id="2021201953">
          <w:marLeft w:val="0"/>
          <w:marRight w:val="0"/>
          <w:marTop w:val="0"/>
          <w:marBottom w:val="0"/>
          <w:divBdr>
            <w:top w:val="none" w:sz="0" w:space="0" w:color="auto"/>
            <w:left w:val="none" w:sz="0" w:space="0" w:color="auto"/>
            <w:bottom w:val="none" w:sz="0" w:space="0" w:color="auto"/>
            <w:right w:val="none" w:sz="0" w:space="0" w:color="auto"/>
          </w:divBdr>
        </w:div>
        <w:div w:id="772243200">
          <w:marLeft w:val="0"/>
          <w:marRight w:val="0"/>
          <w:marTop w:val="0"/>
          <w:marBottom w:val="0"/>
          <w:divBdr>
            <w:top w:val="none" w:sz="0" w:space="0" w:color="auto"/>
            <w:left w:val="none" w:sz="0" w:space="0" w:color="auto"/>
            <w:bottom w:val="none" w:sz="0" w:space="0" w:color="auto"/>
            <w:right w:val="none" w:sz="0" w:space="0" w:color="auto"/>
          </w:divBdr>
        </w:div>
        <w:div w:id="1329481886">
          <w:marLeft w:val="0"/>
          <w:marRight w:val="0"/>
          <w:marTop w:val="0"/>
          <w:marBottom w:val="0"/>
          <w:divBdr>
            <w:top w:val="none" w:sz="0" w:space="0" w:color="auto"/>
            <w:left w:val="none" w:sz="0" w:space="0" w:color="auto"/>
            <w:bottom w:val="none" w:sz="0" w:space="0" w:color="auto"/>
            <w:right w:val="none" w:sz="0" w:space="0" w:color="auto"/>
          </w:divBdr>
        </w:div>
        <w:div w:id="1626734704">
          <w:marLeft w:val="0"/>
          <w:marRight w:val="0"/>
          <w:marTop w:val="0"/>
          <w:marBottom w:val="0"/>
          <w:divBdr>
            <w:top w:val="none" w:sz="0" w:space="0" w:color="auto"/>
            <w:left w:val="none" w:sz="0" w:space="0" w:color="auto"/>
            <w:bottom w:val="none" w:sz="0" w:space="0" w:color="auto"/>
            <w:right w:val="none" w:sz="0" w:space="0" w:color="auto"/>
          </w:divBdr>
        </w:div>
        <w:div w:id="1518107961">
          <w:marLeft w:val="0"/>
          <w:marRight w:val="0"/>
          <w:marTop w:val="0"/>
          <w:marBottom w:val="0"/>
          <w:divBdr>
            <w:top w:val="none" w:sz="0" w:space="0" w:color="auto"/>
            <w:left w:val="none" w:sz="0" w:space="0" w:color="auto"/>
            <w:bottom w:val="none" w:sz="0" w:space="0" w:color="auto"/>
            <w:right w:val="none" w:sz="0" w:space="0" w:color="auto"/>
          </w:divBdr>
        </w:div>
        <w:div w:id="505248847">
          <w:marLeft w:val="0"/>
          <w:marRight w:val="0"/>
          <w:marTop w:val="0"/>
          <w:marBottom w:val="0"/>
          <w:divBdr>
            <w:top w:val="none" w:sz="0" w:space="0" w:color="auto"/>
            <w:left w:val="none" w:sz="0" w:space="0" w:color="auto"/>
            <w:bottom w:val="none" w:sz="0" w:space="0" w:color="auto"/>
            <w:right w:val="none" w:sz="0" w:space="0" w:color="auto"/>
          </w:divBdr>
        </w:div>
        <w:div w:id="550000328">
          <w:marLeft w:val="0"/>
          <w:marRight w:val="0"/>
          <w:marTop w:val="0"/>
          <w:marBottom w:val="0"/>
          <w:divBdr>
            <w:top w:val="none" w:sz="0" w:space="0" w:color="auto"/>
            <w:left w:val="none" w:sz="0" w:space="0" w:color="auto"/>
            <w:bottom w:val="none" w:sz="0" w:space="0" w:color="auto"/>
            <w:right w:val="none" w:sz="0" w:space="0" w:color="auto"/>
          </w:divBdr>
        </w:div>
        <w:div w:id="1489058795">
          <w:marLeft w:val="0"/>
          <w:marRight w:val="0"/>
          <w:marTop w:val="0"/>
          <w:marBottom w:val="0"/>
          <w:divBdr>
            <w:top w:val="none" w:sz="0" w:space="0" w:color="auto"/>
            <w:left w:val="none" w:sz="0" w:space="0" w:color="auto"/>
            <w:bottom w:val="none" w:sz="0" w:space="0" w:color="auto"/>
            <w:right w:val="none" w:sz="0" w:space="0" w:color="auto"/>
          </w:divBdr>
        </w:div>
        <w:div w:id="9746065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647</Words>
  <Characters>3690</Characters>
  <Application>Microsoft Macintosh Word</Application>
  <DocSecurity>0</DocSecurity>
  <Lines>30</Lines>
  <Paragraphs>8</Paragraphs>
  <ScaleCrop>false</ScaleCrop>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2018-06-11T09:27:00Z</dcterms:created>
  <dcterms:modified xsi:type="dcterms:W3CDTF">2018-06-11T09:27:00Z</dcterms:modified>
</cp:coreProperties>
</file>