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8300"/>
      </w:tblGrid>
      <w:tr w:rsidR="00BA4733" w:rsidRPr="00BA4733" w14:paraId="72B7A84F" w14:textId="77777777" w:rsidTr="00BA4733">
        <w:trPr>
          <w:tblCellSpacing w:w="0" w:type="dxa"/>
          <w:jc w:val="center"/>
        </w:trPr>
        <w:tc>
          <w:tcPr>
            <w:tcW w:w="0" w:type="auto"/>
            <w:shd w:val="clear" w:color="auto" w:fill="F5F5F5"/>
            <w:hideMark/>
          </w:tcPr>
          <w:p w14:paraId="64E67A1F" w14:textId="77777777" w:rsidR="00BA4733" w:rsidRDefault="00BA4733" w:rsidP="00BA4733">
            <w:pPr>
              <w:widowControl/>
              <w:jc w:val="left"/>
              <w:rPr>
                <w:rFonts w:ascii="MS Mincho" w:eastAsia="MS Mincho" w:hAnsi="MS Mincho" w:cs="MS Mincho" w:hint="eastAsia"/>
                <w:kern w:val="0"/>
                <w:sz w:val="18"/>
                <w:szCs w:val="18"/>
              </w:rPr>
            </w:pPr>
            <w:r w:rsidRPr="00BA4733">
              <w:rPr>
                <w:rFonts w:ascii="MS Mincho" w:eastAsia="MS Mincho" w:hAnsi="MS Mincho" w:cs="MS Mincho"/>
                <w:kern w:val="0"/>
                <w:sz w:val="18"/>
                <w:szCs w:val="18"/>
              </w:rPr>
              <w:t>漳州市</w:t>
            </w:r>
            <w:r w:rsidRPr="00BA4733">
              <w:rPr>
                <w:rFonts w:ascii="SimSun" w:eastAsia="SimSun" w:hAnsi="SimSun" w:cs="SimSun"/>
                <w:kern w:val="0"/>
                <w:sz w:val="18"/>
                <w:szCs w:val="18"/>
              </w:rPr>
              <w:t>龙</w:t>
            </w:r>
            <w:r w:rsidRPr="00BA4733">
              <w:rPr>
                <w:rFonts w:ascii="MS Mincho" w:eastAsia="MS Mincho" w:hAnsi="MS Mincho" w:cs="MS Mincho"/>
                <w:kern w:val="0"/>
                <w:sz w:val="18"/>
                <w:szCs w:val="18"/>
              </w:rPr>
              <w:t>文区人民政府</w:t>
            </w:r>
            <w:bookmarkStart w:id="0" w:name="_GoBack"/>
            <w:r w:rsidRPr="00BA4733">
              <w:rPr>
                <w:rFonts w:ascii="MS Mincho" w:eastAsia="MS Mincho" w:hAnsi="MS Mincho" w:cs="MS Mincho"/>
                <w:kern w:val="0"/>
                <w:sz w:val="18"/>
                <w:szCs w:val="18"/>
              </w:rPr>
              <w:t>关于加快科技</w:t>
            </w:r>
            <w:r w:rsidRPr="00BA4733">
              <w:rPr>
                <w:rFonts w:ascii="SimSun" w:eastAsia="SimSun" w:hAnsi="SimSun" w:cs="SimSun"/>
                <w:kern w:val="0"/>
                <w:sz w:val="18"/>
                <w:szCs w:val="18"/>
              </w:rPr>
              <w:t>创</w:t>
            </w:r>
            <w:r w:rsidRPr="00BA4733">
              <w:rPr>
                <w:rFonts w:ascii="MS Mincho" w:eastAsia="MS Mincho" w:hAnsi="MS Mincho" w:cs="MS Mincho"/>
                <w:kern w:val="0"/>
                <w:sz w:val="18"/>
                <w:szCs w:val="18"/>
              </w:rPr>
              <w:t>新</w:t>
            </w:r>
            <w:r w:rsidRPr="00BA4733">
              <w:rPr>
                <w:rFonts w:ascii="SimSun" w:eastAsia="SimSun" w:hAnsi="SimSun" w:cs="SimSun"/>
                <w:kern w:val="0"/>
                <w:sz w:val="18"/>
                <w:szCs w:val="18"/>
              </w:rPr>
              <w:t>驱动发</w:t>
            </w:r>
            <w:r w:rsidRPr="00BA4733">
              <w:rPr>
                <w:rFonts w:ascii="MS Mincho" w:eastAsia="MS Mincho" w:hAnsi="MS Mincho" w:cs="MS Mincho"/>
                <w:kern w:val="0"/>
                <w:sz w:val="18"/>
                <w:szCs w:val="18"/>
              </w:rPr>
              <w:t>展六条措施的通知</w:t>
            </w:r>
            <w:bookmarkEnd w:id="0"/>
          </w:p>
          <w:p w14:paraId="78E7E135" w14:textId="77777777" w:rsidR="00BA4733" w:rsidRPr="00BA4733" w:rsidRDefault="00BA4733" w:rsidP="00BA4733">
            <w:pPr>
              <w:widowControl/>
              <w:jc w:val="left"/>
              <w:rPr>
                <w:rFonts w:ascii="微软雅黑" w:eastAsia="微软雅黑" w:hAnsi="微软雅黑" w:cs="Times New Roman"/>
                <w:color w:val="000000"/>
                <w:kern w:val="0"/>
                <w:sz w:val="18"/>
                <w:szCs w:val="18"/>
              </w:rPr>
            </w:pPr>
            <w:r w:rsidRPr="00BA4733">
              <w:rPr>
                <w:rFonts w:ascii="微软雅黑" w:eastAsia="微软雅黑" w:hAnsi="微软雅黑" w:cs="Times New Roman" w:hint="eastAsia"/>
                <w:color w:val="000000"/>
                <w:kern w:val="0"/>
                <w:sz w:val="18"/>
                <w:szCs w:val="18"/>
              </w:rPr>
              <w:t> </w:t>
            </w:r>
          </w:p>
        </w:tc>
      </w:tr>
      <w:tr w:rsidR="00BA4733" w:rsidRPr="00BA4733" w14:paraId="4DAFD7E5" w14:textId="77777777" w:rsidTr="00BA4733">
        <w:trPr>
          <w:tblCellSpacing w:w="0" w:type="dxa"/>
          <w:jc w:val="center"/>
        </w:trPr>
        <w:tc>
          <w:tcPr>
            <w:tcW w:w="0" w:type="auto"/>
            <w:shd w:val="clear" w:color="auto" w:fill="F5F5F5"/>
            <w:hideMark/>
          </w:tcPr>
          <w:tbl>
            <w:tblPr>
              <w:tblW w:w="4700" w:type="pct"/>
              <w:jc w:val="center"/>
              <w:tblCellSpacing w:w="0" w:type="dxa"/>
              <w:tblCellMar>
                <w:left w:w="0" w:type="dxa"/>
                <w:right w:w="0" w:type="dxa"/>
              </w:tblCellMar>
              <w:tblLook w:val="04A0" w:firstRow="1" w:lastRow="0" w:firstColumn="1" w:lastColumn="0" w:noHBand="0" w:noVBand="1"/>
            </w:tblPr>
            <w:tblGrid>
              <w:gridCol w:w="7802"/>
            </w:tblGrid>
            <w:tr w:rsidR="00BA4733" w:rsidRPr="00BA4733" w14:paraId="2408A71F" w14:textId="77777777">
              <w:trPr>
                <w:tblCellSpacing w:w="0" w:type="dxa"/>
                <w:jc w:val="center"/>
              </w:trPr>
              <w:tc>
                <w:tcPr>
                  <w:tcW w:w="0" w:type="auto"/>
                  <w:vAlign w:val="center"/>
                  <w:hideMark/>
                </w:tcPr>
                <w:tbl>
                  <w:tblPr>
                    <w:tblW w:w="5000" w:type="pct"/>
                    <w:jc w:val="center"/>
                    <w:tblCellSpacing w:w="10" w:type="dxa"/>
                    <w:shd w:val="clear" w:color="auto" w:fill="B5B5B5"/>
                    <w:tblCellMar>
                      <w:top w:w="40" w:type="dxa"/>
                      <w:left w:w="40" w:type="dxa"/>
                      <w:bottom w:w="40" w:type="dxa"/>
                      <w:right w:w="40" w:type="dxa"/>
                    </w:tblCellMar>
                    <w:tblLook w:val="04A0" w:firstRow="1" w:lastRow="0" w:firstColumn="1" w:lastColumn="0" w:noHBand="0" w:noVBand="1"/>
                  </w:tblPr>
                  <w:tblGrid>
                    <w:gridCol w:w="7802"/>
                  </w:tblGrid>
                  <w:tr w:rsidR="00BA4733" w:rsidRPr="00BA4733" w14:paraId="39F19E71" w14:textId="77777777">
                    <w:trPr>
                      <w:tblCellSpacing w:w="1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682"/>
                        </w:tblGrid>
                        <w:tr w:rsidR="00BA4733" w:rsidRPr="00BA4733" w14:paraId="442840C4" w14:textId="77777777">
                          <w:trPr>
                            <w:tblCellSpacing w:w="0" w:type="dxa"/>
                          </w:trPr>
                          <w:tc>
                            <w:tcPr>
                              <w:tcW w:w="0" w:type="auto"/>
                              <w:vAlign w:val="center"/>
                              <w:hideMark/>
                            </w:tcPr>
                            <w:tbl>
                              <w:tblPr>
                                <w:tblW w:w="4700" w:type="pct"/>
                                <w:jc w:val="center"/>
                                <w:tblCellSpacing w:w="0" w:type="dxa"/>
                                <w:tblCellMar>
                                  <w:left w:w="0" w:type="dxa"/>
                                  <w:right w:w="0" w:type="dxa"/>
                                </w:tblCellMar>
                                <w:tblLook w:val="04A0" w:firstRow="1" w:lastRow="0" w:firstColumn="1" w:lastColumn="0" w:noHBand="0" w:noVBand="1"/>
                              </w:tblPr>
                              <w:tblGrid>
                                <w:gridCol w:w="7221"/>
                              </w:tblGrid>
                              <w:tr w:rsidR="00BA4733" w:rsidRPr="00BA4733" w14:paraId="2398DCA7" w14:textId="77777777">
                                <w:trPr>
                                  <w:tblCellSpacing w:w="0" w:type="dxa"/>
                                  <w:jc w:val="center"/>
                                </w:trPr>
                                <w:tc>
                                  <w:tcPr>
                                    <w:tcW w:w="0" w:type="auto"/>
                                    <w:vAlign w:val="center"/>
                                    <w:hideMark/>
                                  </w:tcPr>
                                  <w:p w14:paraId="0AC0DADC" w14:textId="77777777" w:rsidR="00BA4733" w:rsidRPr="00BA4733" w:rsidRDefault="00BA4733" w:rsidP="00BA4733">
                                    <w:pPr>
                                      <w:widowControl/>
                                      <w:jc w:val="left"/>
                                      <w:rPr>
                                        <w:rFonts w:ascii="微软雅黑" w:eastAsia="微软雅黑" w:hAnsi="微软雅黑" w:cs="Times New Roman" w:hint="eastAsia"/>
                                        <w:color w:val="000000"/>
                                        <w:kern w:val="0"/>
                                        <w:sz w:val="18"/>
                                        <w:szCs w:val="18"/>
                                      </w:rPr>
                                    </w:pPr>
                                  </w:p>
                                </w:tc>
                              </w:tr>
                              <w:tr w:rsidR="00BA4733" w:rsidRPr="00BA4733" w14:paraId="02A88D0F" w14:textId="77777777">
                                <w:trPr>
                                  <w:tblCellSpacing w:w="0" w:type="dxa"/>
                                  <w:jc w:val="center"/>
                                </w:trPr>
                                <w:tc>
                                  <w:tcPr>
                                    <w:tcW w:w="0" w:type="auto"/>
                                    <w:vAlign w:val="center"/>
                                    <w:hideMark/>
                                  </w:tcPr>
                                  <w:p w14:paraId="3A55A505" w14:textId="77777777" w:rsidR="00BA4733" w:rsidRPr="00BA4733" w:rsidRDefault="00BA4733" w:rsidP="00BA4733">
                                    <w:pPr>
                                      <w:widowControl/>
                                      <w:jc w:val="left"/>
                                      <w:rPr>
                                        <w:rFonts w:ascii="Times New Roman" w:eastAsia="Times New Roman" w:hAnsi="Times New Roman" w:cs="Times New Roman"/>
                                        <w:kern w:val="0"/>
                                        <w:sz w:val="20"/>
                                        <w:szCs w:val="20"/>
                                      </w:rPr>
                                    </w:pPr>
                                  </w:p>
                                </w:tc>
                              </w:tr>
                              <w:tr w:rsidR="00BA4733" w:rsidRPr="00BA4733" w14:paraId="0F9BA629" w14:textId="77777777">
                                <w:trPr>
                                  <w:tblCellSpacing w:w="0" w:type="dxa"/>
                                  <w:jc w:val="center"/>
                                </w:trPr>
                                <w:tc>
                                  <w:tcPr>
                                    <w:tcW w:w="0" w:type="auto"/>
                                    <w:tcMar>
                                      <w:top w:w="300" w:type="dxa"/>
                                      <w:left w:w="0" w:type="dxa"/>
                                      <w:bottom w:w="0" w:type="dxa"/>
                                      <w:right w:w="0" w:type="dxa"/>
                                    </w:tcMar>
                                    <w:vAlign w:val="center"/>
                                    <w:hideMark/>
                                  </w:tcPr>
                                  <w:p w14:paraId="17381C91" w14:textId="77777777" w:rsidR="00BA4733" w:rsidRPr="00BA4733" w:rsidRDefault="00BA4733" w:rsidP="00BA4733">
                                    <w:pPr>
                                      <w:widowControl/>
                                      <w:spacing w:line="640" w:lineRule="atLeast"/>
                                      <w:jc w:val="left"/>
                                      <w:rPr>
                                        <w:rFonts w:ascii="Times New Roman" w:hAnsi="Times New Roman" w:cs="Times New Roman"/>
                                        <w:kern w:val="0"/>
                                      </w:rPr>
                                    </w:pPr>
                                    <w:r w:rsidRPr="00BA4733">
                                      <w:rPr>
                                        <w:rFonts w:ascii="宋体" w:eastAsia="宋体" w:hAnsi="宋体" w:cs="Times New Roman"/>
                                        <w:kern w:val="0"/>
                                        <w:sz w:val="36"/>
                                        <w:szCs w:val="36"/>
                                        <w:bdr w:val="none" w:sz="0" w:space="0" w:color="auto" w:frame="1"/>
                                      </w:rPr>
                                      <w:t>各镇政府、开发区管委会，区直各单位：</w:t>
                                    </w:r>
                                  </w:p>
                                  <w:p w14:paraId="5EACAF48"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宋体" w:eastAsia="宋体" w:hAnsi="宋体" w:cs="Times New Roman"/>
                                        <w:kern w:val="0"/>
                                        <w:sz w:val="36"/>
                                        <w:szCs w:val="36"/>
                                        <w:bdr w:val="none" w:sz="0" w:space="0" w:color="auto" w:frame="1"/>
                                      </w:rPr>
                                      <w:t>为贯彻国家和省、市实施创新驱动发展部署，实施创新驱动发展战略，发挥科技创新在全面创新中的引领作用，提升创新创业水平，加快创新型城区建设，提出以下措施：</w:t>
                                    </w:r>
                                  </w:p>
                                  <w:p w14:paraId="21CD4E60"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黑体" w:eastAsia="黑体" w:hAnsi="黑体" w:cs="Times New Roman" w:hint="eastAsia"/>
                                        <w:kern w:val="0"/>
                                        <w:sz w:val="36"/>
                                        <w:szCs w:val="36"/>
                                        <w:bdr w:val="none" w:sz="0" w:space="0" w:color="auto" w:frame="1"/>
                                      </w:rPr>
                                      <w:t>一、引导加大研发投入</w:t>
                                    </w:r>
                                  </w:p>
                                  <w:p w14:paraId="5C447DF5"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落实《福建省企业研发经费投入分段补助实施办法（试行）》。区内规模以上企业和规模以下高新技术企业，年度研发经费支出额不足</w:t>
                                    </w:r>
                                    <w:r w:rsidRPr="00BA4733">
                                      <w:rPr>
                                        <w:rFonts w:ascii="Times New Roman" w:hAnsi="Times New Roman" w:cs="Times New Roman"/>
                                        <w:kern w:val="0"/>
                                        <w:sz w:val="36"/>
                                        <w:szCs w:val="36"/>
                                        <w:bdr w:val="none" w:sz="0" w:space="0" w:color="auto" w:frame="1"/>
                                      </w:rPr>
                                      <w:t>1000</w:t>
                                    </w:r>
                                    <w:r w:rsidRPr="00BA4733">
                                      <w:rPr>
                                        <w:rFonts w:ascii="宋体" w:eastAsia="宋体" w:hAnsi="宋体" w:cs="Times New Roman"/>
                                        <w:kern w:val="0"/>
                                        <w:sz w:val="36"/>
                                        <w:szCs w:val="36"/>
                                        <w:bdr w:val="none" w:sz="0" w:space="0" w:color="auto" w:frame="1"/>
                                      </w:rPr>
                                      <w:t>万元的，按研发经费支出额的</w:t>
                                    </w:r>
                                    <w:r w:rsidRPr="00BA4733">
                                      <w:rPr>
                                        <w:rFonts w:ascii="Times New Roman" w:hAnsi="Times New Roman" w:cs="Times New Roman"/>
                                        <w:kern w:val="0"/>
                                        <w:sz w:val="36"/>
                                        <w:szCs w:val="36"/>
                                        <w:bdr w:val="none" w:sz="0" w:space="0" w:color="auto" w:frame="1"/>
                                      </w:rPr>
                                      <w:t>5%</w:t>
                                    </w:r>
                                    <w:r w:rsidRPr="00BA4733">
                                      <w:rPr>
                                        <w:rFonts w:ascii="宋体" w:eastAsia="宋体" w:hAnsi="宋体" w:cs="Times New Roman"/>
                                        <w:kern w:val="0"/>
                                        <w:sz w:val="36"/>
                                        <w:szCs w:val="36"/>
                                        <w:bdr w:val="none" w:sz="0" w:space="0" w:color="auto" w:frame="1"/>
                                      </w:rPr>
                                      <w:t>计算补助经费。年度研发经费支出额高于</w:t>
                                    </w:r>
                                    <w:r w:rsidRPr="00BA4733">
                                      <w:rPr>
                                        <w:rFonts w:ascii="Times New Roman" w:hAnsi="Times New Roman" w:cs="Times New Roman"/>
                                        <w:kern w:val="0"/>
                                        <w:sz w:val="36"/>
                                        <w:szCs w:val="36"/>
                                        <w:bdr w:val="none" w:sz="0" w:space="0" w:color="auto" w:frame="1"/>
                                      </w:rPr>
                                      <w:t>1000</w:t>
                                    </w:r>
                                    <w:r w:rsidRPr="00BA4733">
                                      <w:rPr>
                                        <w:rFonts w:ascii="宋体" w:eastAsia="宋体" w:hAnsi="宋体" w:cs="Times New Roman"/>
                                        <w:kern w:val="0"/>
                                        <w:sz w:val="36"/>
                                        <w:szCs w:val="36"/>
                                        <w:bdr w:val="none" w:sz="0" w:space="0" w:color="auto" w:frame="1"/>
                                      </w:rPr>
                                      <w:t>万元（含）、不足</w:t>
                                    </w:r>
                                    <w:r w:rsidRPr="00BA4733">
                                      <w:rPr>
                                        <w:rFonts w:ascii="Times New Roman" w:hAnsi="Times New Roman" w:cs="Times New Roman"/>
                                        <w:kern w:val="0"/>
                                        <w:sz w:val="36"/>
                                        <w:szCs w:val="36"/>
                                        <w:bdr w:val="none" w:sz="0" w:space="0" w:color="auto" w:frame="1"/>
                                      </w:rPr>
                                      <w:t>2000</w:t>
                                    </w:r>
                                    <w:r w:rsidRPr="00BA4733">
                                      <w:rPr>
                                        <w:rFonts w:ascii="宋体" w:eastAsia="宋体" w:hAnsi="宋体" w:cs="Times New Roman"/>
                                        <w:kern w:val="0"/>
                                        <w:sz w:val="36"/>
                                        <w:szCs w:val="36"/>
                                        <w:bdr w:val="none" w:sz="0" w:space="0" w:color="auto" w:frame="1"/>
                                      </w:rPr>
                                      <w:t>万元的，对其中</w:t>
                                    </w:r>
                                    <w:r w:rsidRPr="00BA4733">
                                      <w:rPr>
                                        <w:rFonts w:ascii="Times New Roman" w:hAnsi="Times New Roman" w:cs="Times New Roman"/>
                                        <w:kern w:val="0"/>
                                        <w:sz w:val="36"/>
                                        <w:szCs w:val="36"/>
                                        <w:bdr w:val="none" w:sz="0" w:space="0" w:color="auto" w:frame="1"/>
                                      </w:rPr>
                                      <w:t>1000</w:t>
                                    </w:r>
                                    <w:r w:rsidRPr="00BA4733">
                                      <w:rPr>
                                        <w:rFonts w:ascii="宋体" w:eastAsia="宋体" w:hAnsi="宋体" w:cs="Times New Roman"/>
                                        <w:kern w:val="0"/>
                                        <w:sz w:val="36"/>
                                        <w:szCs w:val="36"/>
                                        <w:bdr w:val="none" w:sz="0" w:space="0" w:color="auto" w:frame="1"/>
                                      </w:rPr>
                                      <w:t>万元给予</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万元补助，超出</w:t>
                                    </w:r>
                                    <w:r w:rsidRPr="00BA4733">
                                      <w:rPr>
                                        <w:rFonts w:ascii="Times New Roman" w:hAnsi="Times New Roman" w:cs="Times New Roman"/>
                                        <w:kern w:val="0"/>
                                        <w:sz w:val="36"/>
                                        <w:szCs w:val="36"/>
                                        <w:bdr w:val="none" w:sz="0" w:space="0" w:color="auto" w:frame="1"/>
                                      </w:rPr>
                                      <w:t>1000</w:t>
                                    </w:r>
                                    <w:r w:rsidRPr="00BA4733">
                                      <w:rPr>
                                        <w:rFonts w:ascii="宋体" w:eastAsia="宋体" w:hAnsi="宋体" w:cs="Times New Roman"/>
                                        <w:kern w:val="0"/>
                                        <w:sz w:val="36"/>
                                        <w:szCs w:val="36"/>
                                        <w:bdr w:val="none" w:sz="0" w:space="0" w:color="auto" w:frame="1"/>
                                      </w:rPr>
                                      <w:t>万元的部分，按超出部分的</w:t>
                                    </w:r>
                                    <w:r w:rsidRPr="00BA4733">
                                      <w:rPr>
                                        <w:rFonts w:ascii="Times New Roman" w:hAnsi="Times New Roman" w:cs="Times New Roman"/>
                                        <w:kern w:val="0"/>
                                        <w:sz w:val="36"/>
                                        <w:szCs w:val="36"/>
                                        <w:bdr w:val="none" w:sz="0" w:space="0" w:color="auto" w:frame="1"/>
                                      </w:rPr>
                                      <w:t>4%</w:t>
                                    </w:r>
                                    <w:r w:rsidRPr="00BA4733">
                                      <w:rPr>
                                        <w:rFonts w:ascii="宋体" w:eastAsia="宋体" w:hAnsi="宋体" w:cs="Times New Roman"/>
                                        <w:kern w:val="0"/>
                                        <w:sz w:val="36"/>
                                        <w:szCs w:val="36"/>
                                        <w:bdr w:val="none" w:sz="0" w:space="0" w:color="auto" w:frame="1"/>
                                      </w:rPr>
                                      <w:t>计算补助经费。年度研发经费支出额高于</w:t>
                                    </w:r>
                                    <w:r w:rsidRPr="00BA4733">
                                      <w:rPr>
                                        <w:rFonts w:ascii="Times New Roman" w:hAnsi="Times New Roman" w:cs="Times New Roman"/>
                                        <w:kern w:val="0"/>
                                        <w:sz w:val="36"/>
                                        <w:szCs w:val="36"/>
                                        <w:bdr w:val="none" w:sz="0" w:space="0" w:color="auto" w:frame="1"/>
                                      </w:rPr>
                                      <w:t>2000</w:t>
                                    </w:r>
                                    <w:r w:rsidRPr="00BA4733">
                                      <w:rPr>
                                        <w:rFonts w:ascii="宋体" w:eastAsia="宋体" w:hAnsi="宋体" w:cs="Times New Roman"/>
                                        <w:kern w:val="0"/>
                                        <w:sz w:val="36"/>
                                        <w:szCs w:val="36"/>
                                        <w:bdr w:val="none" w:sz="0" w:space="0" w:color="auto" w:frame="1"/>
                                      </w:rPr>
                                      <w:t>万元（含）以上的，对其中</w:t>
                                    </w:r>
                                    <w:r w:rsidRPr="00BA4733">
                                      <w:rPr>
                                        <w:rFonts w:ascii="Times New Roman" w:hAnsi="Times New Roman" w:cs="Times New Roman"/>
                                        <w:kern w:val="0"/>
                                        <w:sz w:val="36"/>
                                        <w:szCs w:val="36"/>
                                        <w:bdr w:val="none" w:sz="0" w:space="0" w:color="auto" w:frame="1"/>
                                      </w:rPr>
                                      <w:t>2000</w:t>
                                    </w:r>
                                    <w:r w:rsidRPr="00BA4733">
                                      <w:rPr>
                                        <w:rFonts w:ascii="宋体" w:eastAsia="宋体" w:hAnsi="宋体" w:cs="Times New Roman"/>
                                        <w:kern w:val="0"/>
                                        <w:sz w:val="36"/>
                                        <w:szCs w:val="36"/>
                                        <w:bdr w:val="none" w:sz="0" w:space="0" w:color="auto" w:frame="1"/>
                                      </w:rPr>
                                      <w:t>万元给予</w:t>
                                    </w:r>
                                    <w:r w:rsidRPr="00BA4733">
                                      <w:rPr>
                                        <w:rFonts w:ascii="Times New Roman" w:hAnsi="Times New Roman" w:cs="Times New Roman"/>
                                        <w:kern w:val="0"/>
                                        <w:sz w:val="36"/>
                                        <w:szCs w:val="36"/>
                                        <w:bdr w:val="none" w:sz="0" w:space="0" w:color="auto" w:frame="1"/>
                                      </w:rPr>
                                      <w:t>90</w:t>
                                    </w:r>
                                    <w:r w:rsidRPr="00BA4733">
                                      <w:rPr>
                                        <w:rFonts w:ascii="宋体" w:eastAsia="宋体" w:hAnsi="宋体" w:cs="Times New Roman"/>
                                        <w:kern w:val="0"/>
                                        <w:sz w:val="36"/>
                                        <w:szCs w:val="36"/>
                                        <w:bdr w:val="none" w:sz="0" w:space="0" w:color="auto" w:frame="1"/>
                                      </w:rPr>
                                      <w:t>万元补助，超出</w:t>
                                    </w:r>
                                    <w:r w:rsidRPr="00BA4733">
                                      <w:rPr>
                                        <w:rFonts w:ascii="Times New Roman" w:hAnsi="Times New Roman" w:cs="Times New Roman"/>
                                        <w:kern w:val="0"/>
                                        <w:sz w:val="36"/>
                                        <w:szCs w:val="36"/>
                                        <w:bdr w:val="none" w:sz="0" w:space="0" w:color="auto" w:frame="1"/>
                                      </w:rPr>
                                      <w:t>2000</w:t>
                                    </w:r>
                                    <w:r w:rsidRPr="00BA4733">
                                      <w:rPr>
                                        <w:rFonts w:ascii="宋体" w:eastAsia="宋体" w:hAnsi="宋体" w:cs="Times New Roman"/>
                                        <w:kern w:val="0"/>
                                        <w:sz w:val="36"/>
                                        <w:szCs w:val="36"/>
                                        <w:bdr w:val="none" w:sz="0" w:space="0" w:color="auto" w:frame="1"/>
                                      </w:rPr>
                                      <w:t>万元的部分，按超出部分的</w:t>
                                    </w:r>
                                    <w:r w:rsidRPr="00BA4733">
                                      <w:rPr>
                                        <w:rFonts w:ascii="Times New Roman" w:hAnsi="Times New Roman" w:cs="Times New Roman"/>
                                        <w:kern w:val="0"/>
                                        <w:sz w:val="36"/>
                                        <w:szCs w:val="36"/>
                                        <w:bdr w:val="none" w:sz="0" w:space="0" w:color="auto" w:frame="1"/>
                                      </w:rPr>
                                      <w:t>2%</w:t>
                                    </w:r>
                                    <w:r w:rsidRPr="00BA4733">
                                      <w:rPr>
                                        <w:rFonts w:ascii="宋体" w:eastAsia="宋体" w:hAnsi="宋体" w:cs="Times New Roman"/>
                                        <w:kern w:val="0"/>
                                        <w:sz w:val="36"/>
                                        <w:szCs w:val="36"/>
                                        <w:bdr w:val="none" w:sz="0" w:space="0" w:color="auto" w:frame="1"/>
                                      </w:rPr>
                                      <w:t>计算补助经费。企业年度研发经费支出较上一年度增加</w:t>
                                    </w:r>
                                    <w:r w:rsidRPr="00BA4733">
                                      <w:rPr>
                                        <w:rFonts w:ascii="宋体" w:eastAsia="宋体" w:hAnsi="宋体" w:cs="Times New Roman"/>
                                        <w:kern w:val="0"/>
                                        <w:sz w:val="36"/>
                                        <w:szCs w:val="36"/>
                                        <w:bdr w:val="none" w:sz="0" w:space="0" w:color="auto" w:frame="1"/>
                                      </w:rPr>
                                      <w:lastRenderedPageBreak/>
                                      <w:t>的，按实际增加额的</w:t>
                                    </w:r>
                                    <w:r w:rsidRPr="00BA4733">
                                      <w:rPr>
                                        <w:rFonts w:ascii="Times New Roman" w:hAnsi="Times New Roman" w:cs="Times New Roman"/>
                                        <w:kern w:val="0"/>
                                        <w:sz w:val="36"/>
                                        <w:szCs w:val="36"/>
                                        <w:bdr w:val="none" w:sz="0" w:space="0" w:color="auto" w:frame="1"/>
                                      </w:rPr>
                                      <w:t>6%</w:t>
                                    </w:r>
                                    <w:r w:rsidRPr="00BA4733">
                                      <w:rPr>
                                        <w:rFonts w:ascii="宋体" w:eastAsia="宋体" w:hAnsi="宋体" w:cs="Times New Roman"/>
                                        <w:kern w:val="0"/>
                                        <w:sz w:val="36"/>
                                        <w:szCs w:val="36"/>
                                        <w:bdr w:val="none" w:sz="0" w:space="0" w:color="auto" w:frame="1"/>
                                      </w:rPr>
                                      <w:t>给予补助。补助经费由省、市、区按</w:t>
                                    </w:r>
                                    <w:r w:rsidRPr="00BA4733">
                                      <w:rPr>
                                        <w:rFonts w:ascii="Times New Roman" w:hAnsi="Times New Roman" w:cs="Times New Roman"/>
                                        <w:kern w:val="0"/>
                                        <w:sz w:val="36"/>
                                        <w:szCs w:val="36"/>
                                        <w:bdr w:val="none" w:sz="0" w:space="0" w:color="auto" w:frame="1"/>
                                      </w:rPr>
                                      <w:t>3</w:t>
                                    </w:r>
                                    <w:r w:rsidRPr="00BA4733">
                                      <w:rPr>
                                        <w:rFonts w:ascii="MS Mincho" w:eastAsia="MS Mincho" w:hAnsi="MS Mincho" w:cs="MS Mincho"/>
                                        <w:kern w:val="0"/>
                                        <w:sz w:val="36"/>
                                        <w:szCs w:val="36"/>
                                        <w:bdr w:val="none" w:sz="0" w:space="0" w:color="auto" w:frame="1"/>
                                      </w:rPr>
                                      <w:t>∶</w:t>
                                    </w:r>
                                    <w:r w:rsidRPr="00BA4733">
                                      <w:rPr>
                                        <w:rFonts w:ascii="Times New Roman" w:hAnsi="Times New Roman" w:cs="Times New Roman"/>
                                        <w:kern w:val="0"/>
                                        <w:sz w:val="36"/>
                                        <w:szCs w:val="36"/>
                                        <w:bdr w:val="none" w:sz="0" w:space="0" w:color="auto" w:frame="1"/>
                                      </w:rPr>
                                      <w:t>3</w:t>
                                    </w:r>
                                    <w:r w:rsidRPr="00BA4733">
                                      <w:rPr>
                                        <w:rFonts w:ascii="MS Mincho" w:eastAsia="MS Mincho" w:hAnsi="MS Mincho" w:cs="MS Mincho"/>
                                        <w:kern w:val="0"/>
                                        <w:sz w:val="36"/>
                                        <w:szCs w:val="36"/>
                                        <w:bdr w:val="none" w:sz="0" w:space="0" w:color="auto" w:frame="1"/>
                                      </w:rPr>
                                      <w:t>∶</w:t>
                                    </w:r>
                                    <w:r w:rsidRPr="00BA4733">
                                      <w:rPr>
                                        <w:rFonts w:ascii="Times New Roman" w:hAnsi="Times New Roman" w:cs="Times New Roman"/>
                                        <w:kern w:val="0"/>
                                        <w:sz w:val="36"/>
                                        <w:szCs w:val="36"/>
                                        <w:bdr w:val="none" w:sz="0" w:space="0" w:color="auto" w:frame="1"/>
                                      </w:rPr>
                                      <w:t>4</w:t>
                                    </w:r>
                                    <w:r w:rsidRPr="00BA4733">
                                      <w:rPr>
                                        <w:rFonts w:ascii="宋体" w:eastAsia="宋体" w:hAnsi="宋体" w:cs="Times New Roman"/>
                                        <w:kern w:val="0"/>
                                        <w:sz w:val="36"/>
                                        <w:szCs w:val="36"/>
                                        <w:bdr w:val="none" w:sz="0" w:space="0" w:color="auto" w:frame="1"/>
                                      </w:rPr>
                                      <w:t>比例分摊。</w:t>
                                    </w:r>
                                  </w:p>
                                  <w:p w14:paraId="4AA10BFA"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黑体" w:eastAsia="黑体" w:hAnsi="黑体" w:cs="Times New Roman" w:hint="eastAsia"/>
                                        <w:kern w:val="0"/>
                                        <w:sz w:val="36"/>
                                        <w:szCs w:val="36"/>
                                        <w:bdr w:val="none" w:sz="0" w:space="0" w:color="auto" w:frame="1"/>
                                      </w:rPr>
                                      <w:t>二、支持加快转型升级</w:t>
                                    </w:r>
                                  </w:p>
                                  <w:p w14:paraId="1F5545D9" w14:textId="77777777" w:rsidR="00BA4733" w:rsidRPr="00BA4733" w:rsidRDefault="00BA4733" w:rsidP="00BA4733">
                                    <w:pPr>
                                      <w:widowControl/>
                                      <w:spacing w:line="640" w:lineRule="atLeast"/>
                                      <w:ind w:firstLine="643"/>
                                      <w:jc w:val="left"/>
                                      <w:rPr>
                                        <w:rFonts w:ascii="Times New Roman" w:hAnsi="Times New Roman" w:cs="Times New Roman"/>
                                        <w:kern w:val="0"/>
                                      </w:rPr>
                                    </w:pPr>
                                    <w:r w:rsidRPr="00BA4733">
                                      <w:rPr>
                                        <w:rFonts w:ascii="Times New Roman" w:hAnsi="Times New Roman" w:cs="Times New Roman"/>
                                        <w:b/>
                                        <w:bCs/>
                                        <w:kern w:val="0"/>
                                        <w:sz w:val="36"/>
                                        <w:szCs w:val="36"/>
                                        <w:bdr w:val="none" w:sz="0" w:space="0" w:color="auto" w:frame="1"/>
                                      </w:rPr>
                                      <w:t>2.</w:t>
                                    </w:r>
                                    <w:r w:rsidRPr="00BA4733">
                                      <w:rPr>
                                        <w:rFonts w:ascii="宋体" w:eastAsia="宋体" w:hAnsi="宋体" w:cs="Times New Roman"/>
                                        <w:kern w:val="0"/>
                                        <w:sz w:val="36"/>
                                        <w:szCs w:val="36"/>
                                        <w:bdr w:val="none" w:sz="0" w:space="0" w:color="auto" w:frame="1"/>
                                      </w:rPr>
                                      <w:t>区内列入统计目录的高技术产业（制造业）的企业，年度高技术产业增加值</w:t>
                                    </w:r>
                                    <w:r w:rsidRPr="00BA4733">
                                      <w:rPr>
                                        <w:rFonts w:ascii="Times New Roman" w:hAnsi="Times New Roman" w:cs="Times New Roman"/>
                                        <w:kern w:val="0"/>
                                        <w:sz w:val="36"/>
                                        <w:szCs w:val="36"/>
                                        <w:bdr w:val="none" w:sz="0" w:space="0" w:color="auto" w:frame="1"/>
                                      </w:rPr>
                                      <w:t>500</w:t>
                                    </w:r>
                                    <w:r w:rsidRPr="00BA4733">
                                      <w:rPr>
                                        <w:rFonts w:ascii="宋体" w:eastAsia="宋体" w:hAnsi="宋体" w:cs="Times New Roman"/>
                                        <w:kern w:val="0"/>
                                        <w:sz w:val="36"/>
                                        <w:szCs w:val="36"/>
                                        <w:bdr w:val="none" w:sz="0" w:space="0" w:color="auto" w:frame="1"/>
                                      </w:rPr>
                                      <w:t>万元以上的，给予当年度增加额</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的奖励，最高不超过</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万元；新列入高技术产业（制造业）分类统计目录的企业，奖励</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万元；新列入国家、省级创新型企业的（不含试点企业），分别奖励</w:t>
                                    </w:r>
                                    <w:r w:rsidRPr="00BA4733">
                                      <w:rPr>
                                        <w:rFonts w:ascii="Times New Roman" w:hAnsi="Times New Roman" w:cs="Times New Roman"/>
                                        <w:kern w:val="0"/>
                                        <w:sz w:val="36"/>
                                        <w:szCs w:val="36"/>
                                        <w:bdr w:val="none" w:sz="0" w:space="0" w:color="auto" w:frame="1"/>
                                      </w:rPr>
                                      <w:t>100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万元；新列入高新技术企业、重新认定高新技术企业的，分别奖励</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w:t>
                                    </w:r>
                                  </w:p>
                                  <w:p w14:paraId="25654903"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黑体" w:eastAsia="黑体" w:hAnsi="黑体" w:cs="Times New Roman" w:hint="eastAsia"/>
                                        <w:kern w:val="0"/>
                                        <w:sz w:val="36"/>
                                        <w:szCs w:val="36"/>
                                        <w:bdr w:val="none" w:sz="0" w:space="0" w:color="auto" w:frame="1"/>
                                      </w:rPr>
                                      <w:t>三、鼓励强化自主创新</w:t>
                                    </w:r>
                                  </w:p>
                                  <w:p w14:paraId="39AEADE4" w14:textId="77777777" w:rsidR="00BA4733" w:rsidRPr="00BA4733" w:rsidRDefault="00BA4733" w:rsidP="00BA4733">
                                    <w:pPr>
                                      <w:widowControl/>
                                      <w:spacing w:line="640" w:lineRule="atLeast"/>
                                      <w:ind w:firstLine="643"/>
                                      <w:jc w:val="left"/>
                                      <w:rPr>
                                        <w:rFonts w:ascii="Times New Roman" w:hAnsi="Times New Roman" w:cs="Times New Roman"/>
                                        <w:kern w:val="0"/>
                                      </w:rPr>
                                    </w:pPr>
                                    <w:r w:rsidRPr="00BA4733">
                                      <w:rPr>
                                        <w:rFonts w:ascii="Times New Roman" w:hAnsi="Times New Roman" w:cs="Times New Roman"/>
                                        <w:b/>
                                        <w:bCs/>
                                        <w:kern w:val="0"/>
                                        <w:sz w:val="36"/>
                                        <w:szCs w:val="36"/>
                                        <w:bdr w:val="none" w:sz="0" w:space="0" w:color="auto" w:frame="1"/>
                                      </w:rPr>
                                      <w:t>3.</w:t>
                                    </w:r>
                                    <w:r w:rsidRPr="00BA4733">
                                      <w:rPr>
                                        <w:rFonts w:ascii="宋体" w:eastAsia="宋体" w:hAnsi="宋体" w:cs="Times New Roman"/>
                                        <w:kern w:val="0"/>
                                        <w:sz w:val="36"/>
                                        <w:szCs w:val="36"/>
                                        <w:bdr w:val="none" w:sz="0" w:space="0" w:color="auto" w:frame="1"/>
                                      </w:rPr>
                                      <w:t>对区内企业、科研机构获得发明专利、实用新型专利、外观设计专利授权的，每项分别奖励</w:t>
                                    </w:r>
                                    <w:r w:rsidRPr="00BA4733">
                                      <w:rPr>
                                        <w:rFonts w:ascii="Times New Roman" w:hAnsi="Times New Roman" w:cs="Times New Roman"/>
                                        <w:kern w:val="0"/>
                                        <w:sz w:val="36"/>
                                        <w:szCs w:val="36"/>
                                        <w:bdr w:val="none" w:sz="0" w:space="0" w:color="auto" w:frame="1"/>
                                      </w:rPr>
                                      <w:t>3</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5000</w:t>
                                    </w:r>
                                    <w:r w:rsidRPr="00BA4733">
                                      <w:rPr>
                                        <w:rFonts w:ascii="宋体" w:eastAsia="宋体" w:hAnsi="宋体" w:cs="Times New Roman"/>
                                        <w:kern w:val="0"/>
                                        <w:sz w:val="36"/>
                                        <w:szCs w:val="36"/>
                                        <w:bdr w:val="none" w:sz="0" w:space="0" w:color="auto" w:frame="1"/>
                                      </w:rPr>
                                      <w:t>元、</w:t>
                                    </w:r>
                                    <w:r w:rsidRPr="00BA4733">
                                      <w:rPr>
                                        <w:rFonts w:ascii="Times New Roman" w:hAnsi="Times New Roman" w:cs="Times New Roman"/>
                                        <w:kern w:val="0"/>
                                        <w:sz w:val="36"/>
                                        <w:szCs w:val="36"/>
                                        <w:bdr w:val="none" w:sz="0" w:space="0" w:color="auto" w:frame="1"/>
                                      </w:rPr>
                                      <w:t>800</w:t>
                                    </w:r>
                                    <w:r w:rsidRPr="00BA4733">
                                      <w:rPr>
                                        <w:rFonts w:ascii="宋体" w:eastAsia="宋体" w:hAnsi="宋体" w:cs="Times New Roman"/>
                                        <w:kern w:val="0"/>
                                        <w:sz w:val="36"/>
                                        <w:szCs w:val="36"/>
                                        <w:bdr w:val="none" w:sz="0" w:space="0" w:color="auto" w:frame="1"/>
                                      </w:rPr>
                                      <w:t>元，</w:t>
                                    </w:r>
                                    <w:bookmarkStart w:id="1" w:name="OLE_LINK3"/>
                                    <w:bookmarkStart w:id="2" w:name="OLE_LINK4"/>
                                    <w:bookmarkEnd w:id="2"/>
                                    <w:r w:rsidRPr="00BA4733">
                                      <w:rPr>
                                        <w:rFonts w:ascii="宋体" w:eastAsia="宋体" w:hAnsi="宋体" w:cs="Times New Roman"/>
                                        <w:kern w:val="0"/>
                                        <w:sz w:val="36"/>
                                        <w:szCs w:val="36"/>
                                        <w:bdr w:val="none" w:sz="0" w:space="0" w:color="auto" w:frame="1"/>
                                      </w:rPr>
                                      <w:t>申请发明专利并进入实质性审查的，每项奖励</w:t>
                                    </w:r>
                                    <w:bookmarkEnd w:id="1"/>
                                    <w:r w:rsidRPr="00BA4733">
                                      <w:rPr>
                                        <w:rFonts w:ascii="Times New Roman" w:hAnsi="Times New Roman" w:cs="Times New Roman"/>
                                        <w:kern w:val="0"/>
                                        <w:sz w:val="36"/>
                                        <w:szCs w:val="36"/>
                                        <w:bdr w:val="none" w:sz="0" w:space="0" w:color="auto" w:frame="1"/>
                                      </w:rPr>
                                      <w:t>2000</w:t>
                                    </w:r>
                                    <w:r w:rsidRPr="00BA4733">
                                      <w:rPr>
                                        <w:rFonts w:ascii="宋体" w:eastAsia="宋体" w:hAnsi="宋体" w:cs="Times New Roman"/>
                                        <w:kern w:val="0"/>
                                        <w:sz w:val="36"/>
                                        <w:szCs w:val="36"/>
                                        <w:bdr w:val="none" w:sz="0" w:space="0" w:color="auto" w:frame="1"/>
                                      </w:rPr>
                                      <w:t>元；获得国家版权局软件著作权登记证书的项目，每项奖励</w:t>
                                    </w:r>
                                    <w:r w:rsidRPr="00BA4733">
                                      <w:rPr>
                                        <w:rFonts w:ascii="Times New Roman" w:hAnsi="Times New Roman" w:cs="Times New Roman"/>
                                        <w:kern w:val="0"/>
                                        <w:sz w:val="36"/>
                                        <w:szCs w:val="36"/>
                                        <w:bdr w:val="none" w:sz="0" w:space="0" w:color="auto" w:frame="1"/>
                                      </w:rPr>
                                      <w:t>500</w:t>
                                    </w:r>
                                    <w:r w:rsidRPr="00BA4733">
                                      <w:rPr>
                                        <w:rFonts w:ascii="宋体" w:eastAsia="宋体" w:hAnsi="宋体" w:cs="Times New Roman"/>
                                        <w:kern w:val="0"/>
                                        <w:sz w:val="36"/>
                                        <w:szCs w:val="36"/>
                                        <w:bdr w:val="none" w:sz="0" w:space="0" w:color="auto" w:frame="1"/>
                                      </w:rPr>
                                      <w:t>元；区内个人符合上述奖励条件的，按上述标准</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给予奖励。符合省市级奖励条件的，可同时享受。</w:t>
                                    </w:r>
                                  </w:p>
                                  <w:p w14:paraId="7D51C756"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4.</w:t>
                                    </w:r>
                                    <w:r w:rsidRPr="00BA4733">
                                      <w:rPr>
                                        <w:rFonts w:ascii="宋体" w:eastAsia="宋体" w:hAnsi="宋体" w:cs="Times New Roman"/>
                                        <w:kern w:val="0"/>
                                        <w:sz w:val="36"/>
                                        <w:szCs w:val="36"/>
                                        <w:bdr w:val="none" w:sz="0" w:space="0" w:color="auto" w:frame="1"/>
                                      </w:rPr>
                                      <w:t>新获得国家、省级重点（工程）实验室、工程（技术）研究中心等认定的，分别奖励</w:t>
                                    </w:r>
                                    <w:r w:rsidRPr="00BA4733">
                                      <w:rPr>
                                        <w:rFonts w:ascii="Times New Roman" w:hAnsi="Times New Roman" w:cs="Times New Roman"/>
                                        <w:kern w:val="0"/>
                                        <w:sz w:val="36"/>
                                        <w:szCs w:val="36"/>
                                        <w:bdr w:val="none" w:sz="0" w:space="0" w:color="auto" w:frame="1"/>
                                      </w:rPr>
                                      <w:t>60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30</w:t>
                                    </w:r>
                                    <w:r w:rsidRPr="00BA4733">
                                      <w:rPr>
                                        <w:rFonts w:ascii="宋体" w:eastAsia="宋体" w:hAnsi="宋体" w:cs="Times New Roman"/>
                                        <w:kern w:val="0"/>
                                        <w:sz w:val="36"/>
                                        <w:szCs w:val="36"/>
                                        <w:bdr w:val="none" w:sz="0" w:space="0" w:color="auto" w:frame="1"/>
                                      </w:rPr>
                                      <w:t>万元。</w:t>
                                    </w:r>
                                  </w:p>
                                  <w:p w14:paraId="45592155"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黑体" w:eastAsia="黑体" w:hAnsi="黑体" w:cs="Times New Roman" w:hint="eastAsia"/>
                                        <w:kern w:val="0"/>
                                        <w:sz w:val="36"/>
                                        <w:szCs w:val="36"/>
                                        <w:bdr w:val="none" w:sz="0" w:space="0" w:color="auto" w:frame="1"/>
                                      </w:rPr>
                                      <w:t>四、扶持发展创新创业</w:t>
                                    </w:r>
                                  </w:p>
                                  <w:p w14:paraId="076093B9" w14:textId="77777777" w:rsidR="00BA4733" w:rsidRPr="00BA4733" w:rsidRDefault="00BA4733" w:rsidP="00BA4733">
                                    <w:pPr>
                                      <w:widowControl/>
                                      <w:spacing w:line="640" w:lineRule="atLeast"/>
                                      <w:ind w:firstLine="643"/>
                                      <w:jc w:val="left"/>
                                      <w:rPr>
                                        <w:rFonts w:ascii="Times New Roman" w:hAnsi="Times New Roman" w:cs="Times New Roman"/>
                                        <w:kern w:val="0"/>
                                      </w:rPr>
                                    </w:pPr>
                                    <w:r w:rsidRPr="00BA4733">
                                      <w:rPr>
                                        <w:rFonts w:ascii="Times New Roman" w:hAnsi="Times New Roman" w:cs="Times New Roman"/>
                                        <w:b/>
                                        <w:bCs/>
                                        <w:kern w:val="0"/>
                                        <w:sz w:val="36"/>
                                        <w:szCs w:val="36"/>
                                        <w:bdr w:val="none" w:sz="0" w:space="0" w:color="auto" w:frame="1"/>
                                      </w:rPr>
                                      <w:t>5.</w:t>
                                    </w:r>
                                    <w:r w:rsidRPr="00BA4733">
                                      <w:rPr>
                                        <w:rFonts w:ascii="宋体" w:eastAsia="宋体" w:hAnsi="宋体" w:cs="Times New Roman"/>
                                        <w:kern w:val="0"/>
                                        <w:sz w:val="36"/>
                                        <w:szCs w:val="36"/>
                                        <w:bdr w:val="none" w:sz="0" w:space="0" w:color="auto" w:frame="1"/>
                                      </w:rPr>
                                      <w:t>区政府提供场地建设科技企业孵化器、青年人才创业中心、大学生创业基地、龙文众创空间等各类创业创新基地。对入驻的运营商、创业企业（团队）、创投机构及中介服务机构免收租金与物业管理费。</w:t>
                                    </w:r>
                                  </w:p>
                                  <w:p w14:paraId="1F0FCB85"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6.</w:t>
                                    </w:r>
                                    <w:r w:rsidRPr="00BA4733">
                                      <w:rPr>
                                        <w:rFonts w:ascii="宋体" w:eastAsia="宋体" w:hAnsi="宋体" w:cs="Times New Roman"/>
                                        <w:kern w:val="0"/>
                                        <w:sz w:val="36"/>
                                        <w:szCs w:val="36"/>
                                        <w:bdr w:val="none" w:sz="0" w:space="0" w:color="auto" w:frame="1"/>
                                      </w:rPr>
                                      <w:t>对</w:t>
                                    </w:r>
                                    <w:r w:rsidRPr="00BA4733">
                                      <w:rPr>
                                        <w:rFonts w:ascii="Times New Roman" w:hAnsi="Times New Roman" w:cs="Times New Roman"/>
                                        <w:kern w:val="0"/>
                                        <w:sz w:val="36"/>
                                        <w:szCs w:val="36"/>
                                        <w:bdr w:val="none" w:sz="0" w:space="0" w:color="auto" w:frame="1"/>
                                      </w:rPr>
                                      <w:t>2015</w:t>
                                    </w:r>
                                    <w:r w:rsidRPr="00BA4733">
                                      <w:rPr>
                                        <w:rFonts w:ascii="宋体" w:eastAsia="宋体" w:hAnsi="宋体" w:cs="Times New Roman"/>
                                        <w:kern w:val="0"/>
                                        <w:sz w:val="36"/>
                                        <w:szCs w:val="36"/>
                                        <w:bdr w:val="none" w:sz="0" w:space="0" w:color="auto" w:frame="1"/>
                                      </w:rPr>
                                      <w:t>年、</w:t>
                                    </w:r>
                                    <w:r w:rsidRPr="00BA4733">
                                      <w:rPr>
                                        <w:rFonts w:ascii="Times New Roman" w:hAnsi="Times New Roman" w:cs="Times New Roman"/>
                                        <w:kern w:val="0"/>
                                        <w:sz w:val="36"/>
                                        <w:szCs w:val="36"/>
                                        <w:bdr w:val="none" w:sz="0" w:space="0" w:color="auto" w:frame="1"/>
                                      </w:rPr>
                                      <w:t>2016</w:t>
                                    </w:r>
                                    <w:r w:rsidRPr="00BA4733">
                                      <w:rPr>
                                        <w:rFonts w:ascii="宋体" w:eastAsia="宋体" w:hAnsi="宋体" w:cs="Times New Roman"/>
                                        <w:kern w:val="0"/>
                                        <w:sz w:val="36"/>
                                        <w:szCs w:val="36"/>
                                        <w:bdr w:val="none" w:sz="0" w:space="0" w:color="auto" w:frame="1"/>
                                      </w:rPr>
                                      <w:t>年认定为市级众创空间、</w:t>
                                    </w:r>
                                    <w:r w:rsidRPr="00BA4733">
                                      <w:rPr>
                                        <w:rFonts w:ascii="Times New Roman" w:hAnsi="Times New Roman" w:cs="Times New Roman"/>
                                        <w:kern w:val="0"/>
                                        <w:sz w:val="36"/>
                                        <w:szCs w:val="36"/>
                                        <w:bdr w:val="none" w:sz="0" w:space="0" w:color="auto" w:frame="1"/>
                                      </w:rPr>
                                      <w:t>2017</w:t>
                                    </w:r>
                                    <w:r w:rsidRPr="00BA4733">
                                      <w:rPr>
                                        <w:rFonts w:ascii="宋体" w:eastAsia="宋体" w:hAnsi="宋体" w:cs="Times New Roman"/>
                                        <w:kern w:val="0"/>
                                        <w:sz w:val="36"/>
                                        <w:szCs w:val="36"/>
                                        <w:bdr w:val="none" w:sz="0" w:space="0" w:color="auto" w:frame="1"/>
                                      </w:rPr>
                                      <w:t>年以后认定为市级示范众创空间的，一次性给予运营商</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万元奖励；认定为省级、国家级众创空间的，分别补足到</w:t>
                                    </w:r>
                                    <w:r w:rsidRPr="00BA4733">
                                      <w:rPr>
                                        <w:rFonts w:ascii="Times New Roman" w:hAnsi="Times New Roman" w:cs="Times New Roman"/>
                                        <w:kern w:val="0"/>
                                        <w:sz w:val="36"/>
                                        <w:szCs w:val="36"/>
                                        <w:bdr w:val="none" w:sz="0" w:space="0" w:color="auto" w:frame="1"/>
                                      </w:rPr>
                                      <w:t>60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120</w:t>
                                    </w:r>
                                    <w:r w:rsidRPr="00BA4733">
                                      <w:rPr>
                                        <w:rFonts w:ascii="宋体" w:eastAsia="宋体" w:hAnsi="宋体" w:cs="Times New Roman"/>
                                        <w:kern w:val="0"/>
                                        <w:sz w:val="36"/>
                                        <w:szCs w:val="36"/>
                                        <w:bdr w:val="none" w:sz="0" w:space="0" w:color="auto" w:frame="1"/>
                                      </w:rPr>
                                      <w:t>万元奖励。符合市级以上奖励条件先享受，不足部分区财政予以补足。</w:t>
                                    </w:r>
                                  </w:p>
                                  <w:p w14:paraId="3BFF6058"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7.2017</w:t>
                                    </w:r>
                                    <w:r w:rsidRPr="00BA4733">
                                      <w:rPr>
                                        <w:rFonts w:ascii="宋体" w:eastAsia="宋体" w:hAnsi="宋体" w:cs="Times New Roman" w:hint="eastAsia"/>
                                        <w:kern w:val="0"/>
                                        <w:sz w:val="36"/>
                                        <w:szCs w:val="36"/>
                                        <w:bdr w:val="none" w:sz="0" w:space="0" w:color="auto" w:frame="1"/>
                                      </w:rPr>
                                      <w:t>年</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hint="eastAsia"/>
                                        <w:kern w:val="0"/>
                                        <w:sz w:val="36"/>
                                        <w:szCs w:val="36"/>
                                        <w:bdr w:val="none" w:sz="0" w:space="0" w:color="auto" w:frame="1"/>
                                      </w:rPr>
                                      <w:t>月</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hint="eastAsia"/>
                                        <w:kern w:val="0"/>
                                        <w:sz w:val="36"/>
                                        <w:szCs w:val="36"/>
                                        <w:bdr w:val="none" w:sz="0" w:space="0" w:color="auto" w:frame="1"/>
                                      </w:rPr>
                                      <w:t>日后新入驻区科技企业孵化器的在孵企业，自入驻之年次年起，年度绩效评价得分</w:t>
                                    </w:r>
                                    <w:r w:rsidRPr="00BA4733">
                                      <w:rPr>
                                        <w:rFonts w:ascii="Times New Roman" w:hAnsi="Times New Roman" w:cs="Times New Roman"/>
                                        <w:kern w:val="0"/>
                                        <w:sz w:val="36"/>
                                        <w:szCs w:val="36"/>
                                        <w:bdr w:val="none" w:sz="0" w:space="0" w:color="auto" w:frame="1"/>
                                      </w:rPr>
                                      <w:t>80</w:t>
                                    </w:r>
                                    <w:r w:rsidRPr="00BA4733">
                                      <w:rPr>
                                        <w:rFonts w:ascii="宋体" w:eastAsia="宋体" w:hAnsi="宋体" w:cs="Times New Roman"/>
                                        <w:kern w:val="0"/>
                                        <w:sz w:val="36"/>
                                        <w:szCs w:val="36"/>
                                        <w:bdr w:val="none" w:sz="0" w:space="0" w:color="auto" w:frame="1"/>
                                      </w:rPr>
                                      <w:t>分（含）以上的，当年给予</w:t>
                                    </w:r>
                                    <w:r w:rsidRPr="00BA4733">
                                      <w:rPr>
                                        <w:rFonts w:ascii="Times New Roman" w:hAnsi="Times New Roman" w:cs="Times New Roman"/>
                                        <w:kern w:val="0"/>
                                        <w:sz w:val="36"/>
                                        <w:szCs w:val="36"/>
                                        <w:bdr w:val="none" w:sz="0" w:space="0" w:color="auto" w:frame="1"/>
                                      </w:rPr>
                                      <w:t>3</w:t>
                                    </w:r>
                                    <w:r w:rsidRPr="00BA4733">
                                      <w:rPr>
                                        <w:rFonts w:ascii="宋体" w:eastAsia="宋体" w:hAnsi="宋体" w:cs="Times New Roman"/>
                                        <w:kern w:val="0"/>
                                        <w:sz w:val="36"/>
                                        <w:szCs w:val="36"/>
                                        <w:bdr w:val="none" w:sz="0" w:space="0" w:color="auto" w:frame="1"/>
                                      </w:rPr>
                                      <w:t>万元绩效奖励；年度绩效评价得分</w:t>
                                    </w:r>
                                    <w:r w:rsidRPr="00BA4733">
                                      <w:rPr>
                                        <w:rFonts w:ascii="Times New Roman" w:hAnsi="Times New Roman" w:cs="Times New Roman"/>
                                        <w:kern w:val="0"/>
                                        <w:sz w:val="36"/>
                                        <w:szCs w:val="36"/>
                                        <w:bdr w:val="none" w:sz="0" w:space="0" w:color="auto" w:frame="1"/>
                                      </w:rPr>
                                      <w:t>60</w:t>
                                    </w:r>
                                    <w:r w:rsidRPr="00BA4733">
                                      <w:rPr>
                                        <w:rFonts w:ascii="宋体" w:eastAsia="宋体" w:hAnsi="宋体" w:cs="Times New Roman"/>
                                        <w:kern w:val="0"/>
                                        <w:sz w:val="36"/>
                                        <w:szCs w:val="36"/>
                                        <w:bdr w:val="none" w:sz="0" w:space="0" w:color="auto" w:frame="1"/>
                                      </w:rPr>
                                      <w:t>分（含）以上</w:t>
                                    </w:r>
                                    <w:r w:rsidRPr="00BA4733">
                                      <w:rPr>
                                        <w:rFonts w:ascii="Times New Roman" w:hAnsi="Times New Roman" w:cs="Times New Roman"/>
                                        <w:kern w:val="0"/>
                                        <w:sz w:val="36"/>
                                        <w:szCs w:val="36"/>
                                        <w:bdr w:val="none" w:sz="0" w:space="0" w:color="auto" w:frame="1"/>
                                      </w:rPr>
                                      <w:t>80</w:t>
                                    </w:r>
                                    <w:r w:rsidRPr="00BA4733">
                                      <w:rPr>
                                        <w:rFonts w:ascii="宋体" w:eastAsia="宋体" w:hAnsi="宋体" w:cs="Times New Roman"/>
                                        <w:kern w:val="0"/>
                                        <w:sz w:val="36"/>
                                        <w:szCs w:val="36"/>
                                        <w:bdr w:val="none" w:sz="0" w:space="0" w:color="auto" w:frame="1"/>
                                      </w:rPr>
                                      <w:t>分以下的，当年给予</w:t>
                                    </w:r>
                                    <w:r w:rsidRPr="00BA4733">
                                      <w:rPr>
                                        <w:rFonts w:ascii="Times New Roman" w:hAnsi="Times New Roman" w:cs="Times New Roman"/>
                                        <w:kern w:val="0"/>
                                        <w:sz w:val="36"/>
                                        <w:szCs w:val="36"/>
                                        <w:bdr w:val="none" w:sz="0" w:space="0" w:color="auto" w:frame="1"/>
                                      </w:rPr>
                                      <w:t>1.5</w:t>
                                    </w:r>
                                    <w:r w:rsidRPr="00BA4733">
                                      <w:rPr>
                                        <w:rFonts w:ascii="宋体" w:eastAsia="宋体" w:hAnsi="宋体" w:cs="Times New Roman"/>
                                        <w:kern w:val="0"/>
                                        <w:sz w:val="36"/>
                                        <w:szCs w:val="36"/>
                                        <w:bdr w:val="none" w:sz="0" w:space="0" w:color="auto" w:frame="1"/>
                                      </w:rPr>
                                      <w:t>万元绩效奖励；年度绩效由区经信局组织有关专家进行考评。</w:t>
                                    </w:r>
                                    <w:r w:rsidRPr="00BA4733">
                                      <w:rPr>
                                        <w:rFonts w:ascii="Times New Roman" w:hAnsi="Times New Roman" w:cs="Times New Roman"/>
                                        <w:kern w:val="0"/>
                                        <w:sz w:val="36"/>
                                        <w:szCs w:val="36"/>
                                        <w:bdr w:val="none" w:sz="0" w:space="0" w:color="auto" w:frame="1"/>
                                      </w:rPr>
                                      <w:t>2017</w:t>
                                    </w:r>
                                    <w:r w:rsidRPr="00BA4733">
                                      <w:rPr>
                                        <w:rFonts w:ascii="宋体" w:eastAsia="宋体" w:hAnsi="宋体" w:cs="Times New Roman"/>
                                        <w:kern w:val="0"/>
                                        <w:sz w:val="36"/>
                                        <w:szCs w:val="36"/>
                                        <w:bdr w:val="none" w:sz="0" w:space="0" w:color="auto" w:frame="1"/>
                                      </w:rPr>
                                      <w:t>年</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月</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日新入驻青年人才创业中心、大学生创业基地的在孵企业，自入驻之年次年起，年度绩效评价得分</w:t>
                                    </w:r>
                                    <w:r w:rsidRPr="00BA4733">
                                      <w:rPr>
                                        <w:rFonts w:ascii="Times New Roman" w:hAnsi="Times New Roman" w:cs="Times New Roman"/>
                                        <w:kern w:val="0"/>
                                        <w:sz w:val="36"/>
                                        <w:szCs w:val="36"/>
                                        <w:bdr w:val="none" w:sz="0" w:space="0" w:color="auto" w:frame="1"/>
                                      </w:rPr>
                                      <w:t>80</w:t>
                                    </w:r>
                                    <w:r w:rsidRPr="00BA4733">
                                      <w:rPr>
                                        <w:rFonts w:ascii="宋体" w:eastAsia="宋体" w:hAnsi="宋体" w:cs="Times New Roman"/>
                                        <w:kern w:val="0"/>
                                        <w:sz w:val="36"/>
                                        <w:szCs w:val="36"/>
                                        <w:bdr w:val="none" w:sz="0" w:space="0" w:color="auto" w:frame="1"/>
                                      </w:rPr>
                                      <w:t>分（含）以上的，当年给予</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万元绩效奖励。年度绩效评价得分</w:t>
                                    </w:r>
                                    <w:r w:rsidRPr="00BA4733">
                                      <w:rPr>
                                        <w:rFonts w:ascii="Times New Roman" w:hAnsi="Times New Roman" w:cs="Times New Roman"/>
                                        <w:kern w:val="0"/>
                                        <w:sz w:val="36"/>
                                        <w:szCs w:val="36"/>
                                        <w:bdr w:val="none" w:sz="0" w:space="0" w:color="auto" w:frame="1"/>
                                      </w:rPr>
                                      <w:t>60</w:t>
                                    </w:r>
                                    <w:r w:rsidRPr="00BA4733">
                                      <w:rPr>
                                        <w:rFonts w:ascii="宋体" w:eastAsia="宋体" w:hAnsi="宋体" w:cs="Times New Roman"/>
                                        <w:kern w:val="0"/>
                                        <w:sz w:val="36"/>
                                        <w:szCs w:val="36"/>
                                        <w:bdr w:val="none" w:sz="0" w:space="0" w:color="auto" w:frame="1"/>
                                      </w:rPr>
                                      <w:t>分（含）以上</w:t>
                                    </w:r>
                                    <w:r w:rsidRPr="00BA4733">
                                      <w:rPr>
                                        <w:rFonts w:ascii="Times New Roman" w:hAnsi="Times New Roman" w:cs="Times New Roman"/>
                                        <w:kern w:val="0"/>
                                        <w:sz w:val="36"/>
                                        <w:szCs w:val="36"/>
                                        <w:bdr w:val="none" w:sz="0" w:space="0" w:color="auto" w:frame="1"/>
                                      </w:rPr>
                                      <w:t>80</w:t>
                                    </w:r>
                                    <w:r w:rsidRPr="00BA4733">
                                      <w:rPr>
                                        <w:rFonts w:ascii="宋体" w:eastAsia="宋体" w:hAnsi="宋体" w:cs="Times New Roman"/>
                                        <w:kern w:val="0"/>
                                        <w:sz w:val="36"/>
                                        <w:szCs w:val="36"/>
                                        <w:bdr w:val="none" w:sz="0" w:space="0" w:color="auto" w:frame="1"/>
                                      </w:rPr>
                                      <w:t>分以下的，当年给予</w:t>
                                    </w:r>
                                    <w:r w:rsidRPr="00BA4733">
                                      <w:rPr>
                                        <w:rFonts w:ascii="Times New Roman" w:hAnsi="Times New Roman" w:cs="Times New Roman"/>
                                        <w:kern w:val="0"/>
                                        <w:sz w:val="36"/>
                                        <w:szCs w:val="36"/>
                                        <w:bdr w:val="none" w:sz="0" w:space="0" w:color="auto" w:frame="1"/>
                                      </w:rPr>
                                      <w:t>0.5</w:t>
                                    </w:r>
                                    <w:r w:rsidRPr="00BA4733">
                                      <w:rPr>
                                        <w:rFonts w:ascii="宋体" w:eastAsia="宋体" w:hAnsi="宋体" w:cs="Times New Roman"/>
                                        <w:kern w:val="0"/>
                                        <w:sz w:val="36"/>
                                        <w:szCs w:val="36"/>
                                        <w:bdr w:val="none" w:sz="0" w:space="0" w:color="auto" w:frame="1"/>
                                      </w:rPr>
                                      <w:t>万元绩效奖励；以上奖励不超过</w:t>
                                    </w:r>
                                    <w:r w:rsidRPr="00BA4733">
                                      <w:rPr>
                                        <w:rFonts w:ascii="Times New Roman" w:hAnsi="Times New Roman" w:cs="Times New Roman"/>
                                        <w:kern w:val="0"/>
                                        <w:sz w:val="36"/>
                                        <w:szCs w:val="36"/>
                                        <w:bdr w:val="none" w:sz="0" w:space="0" w:color="auto" w:frame="1"/>
                                      </w:rPr>
                                      <w:t>2</w:t>
                                    </w:r>
                                    <w:r w:rsidRPr="00BA4733">
                                      <w:rPr>
                                        <w:rFonts w:ascii="宋体" w:eastAsia="宋体" w:hAnsi="宋体" w:cs="Times New Roman"/>
                                        <w:kern w:val="0"/>
                                        <w:sz w:val="36"/>
                                        <w:szCs w:val="36"/>
                                        <w:bdr w:val="none" w:sz="0" w:space="0" w:color="auto" w:frame="1"/>
                                      </w:rPr>
                                      <w:t>年；年度绩效由团区委组织有关专家进行考评。</w:t>
                                    </w:r>
                                  </w:p>
                                  <w:p w14:paraId="4F1FDE31"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8.</w:t>
                                    </w:r>
                                    <w:r w:rsidRPr="00BA4733">
                                      <w:rPr>
                                        <w:rFonts w:ascii="宋体" w:eastAsia="宋体" w:hAnsi="宋体" w:cs="Times New Roman"/>
                                        <w:kern w:val="0"/>
                                        <w:sz w:val="36"/>
                                        <w:szCs w:val="36"/>
                                        <w:bdr w:val="none" w:sz="0" w:space="0" w:color="auto" w:frame="1"/>
                                      </w:rPr>
                                      <w:t>区创业创新基地或市级以上众创空间在孵企业，年度纳税</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万元给予</w:t>
                                    </w:r>
                                    <w:r w:rsidRPr="00BA4733">
                                      <w:rPr>
                                        <w:rFonts w:ascii="Times New Roman" w:hAnsi="Times New Roman" w:cs="Times New Roman"/>
                                        <w:kern w:val="0"/>
                                        <w:sz w:val="36"/>
                                        <w:szCs w:val="36"/>
                                        <w:bdr w:val="none" w:sz="0" w:space="0" w:color="auto" w:frame="1"/>
                                      </w:rPr>
                                      <w:t>2</w:t>
                                    </w:r>
                                    <w:r w:rsidRPr="00BA4733">
                                      <w:rPr>
                                        <w:rFonts w:ascii="宋体" w:eastAsia="宋体" w:hAnsi="宋体" w:cs="Times New Roman"/>
                                        <w:kern w:val="0"/>
                                        <w:sz w:val="36"/>
                                        <w:szCs w:val="36"/>
                                        <w:bdr w:val="none" w:sz="0" w:space="0" w:color="auto" w:frame="1"/>
                                      </w:rPr>
                                      <w:t>万元奖励，超出</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万元的部分，再按超出额的</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给予奖励，最高不超过</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万元。区创业创新基地或市级以上众创空间毕业企业在龙文区落户，即在龙文区（非众创空间或区创业创新基地内）注册实行独立核算的企业，年度纳税</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万元给予</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万元奖励，超出</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万元的部分，再按超出额的</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给予奖励，最高不超过</w:t>
                                    </w:r>
                                    <w:r w:rsidRPr="00BA4733">
                                      <w:rPr>
                                        <w:rFonts w:ascii="Times New Roman" w:hAnsi="Times New Roman" w:cs="Times New Roman"/>
                                        <w:kern w:val="0"/>
                                        <w:sz w:val="36"/>
                                        <w:szCs w:val="36"/>
                                        <w:bdr w:val="none" w:sz="0" w:space="0" w:color="auto" w:frame="1"/>
                                      </w:rPr>
                                      <w:t>200</w:t>
                                    </w:r>
                                    <w:r w:rsidRPr="00BA4733">
                                      <w:rPr>
                                        <w:rFonts w:ascii="宋体" w:eastAsia="宋体" w:hAnsi="宋体" w:cs="Times New Roman"/>
                                        <w:kern w:val="0"/>
                                        <w:sz w:val="36"/>
                                        <w:szCs w:val="36"/>
                                        <w:bdr w:val="none" w:sz="0" w:space="0" w:color="auto" w:frame="1"/>
                                      </w:rPr>
                                      <w:t>万元。</w:t>
                                    </w:r>
                                  </w:p>
                                  <w:p w14:paraId="149BEFEB"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9.</w:t>
                                    </w:r>
                                    <w:r w:rsidRPr="00BA4733">
                                      <w:rPr>
                                        <w:rFonts w:ascii="宋体" w:eastAsia="宋体" w:hAnsi="宋体" w:cs="Times New Roman"/>
                                        <w:kern w:val="0"/>
                                        <w:sz w:val="36"/>
                                        <w:szCs w:val="36"/>
                                        <w:bdr w:val="none" w:sz="0" w:space="0" w:color="auto" w:frame="1"/>
                                      </w:rPr>
                                      <w:t>市级以上众创空间每成功孵化一家企业，即在龙文区（非众创空间或区创业创新基地内）注册实行独立核算的企业，年纳税突破</w:t>
                                    </w:r>
                                    <w:r w:rsidRPr="00BA4733">
                                      <w:rPr>
                                        <w:rFonts w:ascii="Times New Roman" w:hAnsi="Times New Roman" w:cs="Times New Roman"/>
                                        <w:kern w:val="0"/>
                                        <w:sz w:val="36"/>
                                        <w:szCs w:val="36"/>
                                        <w:bdr w:val="none" w:sz="0" w:space="0" w:color="auto" w:frame="1"/>
                                      </w:rPr>
                                      <w:t>30</w:t>
                                    </w:r>
                                    <w:r w:rsidRPr="00BA4733">
                                      <w:rPr>
                                        <w:rFonts w:ascii="宋体" w:eastAsia="宋体" w:hAnsi="宋体" w:cs="Times New Roman"/>
                                        <w:kern w:val="0"/>
                                        <w:sz w:val="36"/>
                                        <w:szCs w:val="36"/>
                                        <w:bdr w:val="none" w:sz="0" w:space="0" w:color="auto" w:frame="1"/>
                                      </w:rPr>
                                      <w:t>万元（含）以上，或被认定为高新技术企业、科技小巨人企业、省创新型企业的，奖励</w:t>
                                    </w:r>
                                    <w:r w:rsidRPr="00BA4733">
                                      <w:rPr>
                                        <w:rFonts w:ascii="Times New Roman" w:hAnsi="Times New Roman" w:cs="Times New Roman"/>
                                        <w:kern w:val="0"/>
                                        <w:sz w:val="36"/>
                                        <w:szCs w:val="36"/>
                                        <w:bdr w:val="none" w:sz="0" w:space="0" w:color="auto" w:frame="1"/>
                                      </w:rPr>
                                      <w:t>3</w:t>
                                    </w:r>
                                    <w:r w:rsidRPr="00BA4733">
                                      <w:rPr>
                                        <w:rFonts w:ascii="宋体" w:eastAsia="宋体" w:hAnsi="宋体" w:cs="Times New Roman"/>
                                        <w:kern w:val="0"/>
                                        <w:sz w:val="36"/>
                                        <w:szCs w:val="36"/>
                                        <w:bdr w:val="none" w:sz="0" w:space="0" w:color="auto" w:frame="1"/>
                                      </w:rPr>
                                      <w:t>万元，奖励金归属众创空间的运营机构。区创业创新基地引进运营机构管理的，符合条件的参照执行。</w:t>
                                    </w:r>
                                  </w:p>
                                  <w:p w14:paraId="3D4FD659" w14:textId="77777777" w:rsidR="00BA4733" w:rsidRPr="00BA4733" w:rsidRDefault="00BA4733" w:rsidP="00BA4733">
                                    <w:pPr>
                                      <w:widowControl/>
                                      <w:spacing w:line="640" w:lineRule="atLeast"/>
                                      <w:ind w:firstLine="640"/>
                                      <w:jc w:val="left"/>
                                      <w:rPr>
                                        <w:rFonts w:ascii="Times New Roman" w:hAnsi="Times New Roman" w:cs="Times New Roman"/>
                                        <w:kern w:val="0"/>
                                      </w:rPr>
                                    </w:pPr>
                                    <w:bookmarkStart w:id="3" w:name="OLE_LINK9"/>
                                    <w:bookmarkStart w:id="4" w:name="OLE_LINK10"/>
                                    <w:bookmarkEnd w:id="4"/>
                                    <w:r w:rsidRPr="00BA4733">
                                      <w:rPr>
                                        <w:rFonts w:ascii="Times New Roman" w:hAnsi="Times New Roman" w:cs="Times New Roman"/>
                                        <w:kern w:val="0"/>
                                        <w:sz w:val="36"/>
                                        <w:szCs w:val="36"/>
                                        <w:bdr w:val="none" w:sz="0" w:space="0" w:color="auto" w:frame="1"/>
                                      </w:rPr>
                                      <w:t>10.</w:t>
                                    </w:r>
                                    <w:bookmarkEnd w:id="3"/>
                                    <w:r w:rsidRPr="00BA4733">
                                      <w:rPr>
                                        <w:rFonts w:ascii="宋体" w:eastAsia="宋体" w:hAnsi="宋体" w:cs="Times New Roman"/>
                                        <w:kern w:val="0"/>
                                        <w:sz w:val="36"/>
                                        <w:szCs w:val="36"/>
                                        <w:bdr w:val="none" w:sz="0" w:space="0" w:color="auto" w:frame="1"/>
                                      </w:rPr>
                                      <w:t>社会资本租赁场所创办众创空间的，市级以上众创空间按照每平方米每年</w:t>
                                    </w:r>
                                    <w:r w:rsidRPr="00BA4733">
                                      <w:rPr>
                                        <w:rFonts w:ascii="Times New Roman" w:hAnsi="Times New Roman" w:cs="Times New Roman"/>
                                        <w:kern w:val="0"/>
                                        <w:sz w:val="36"/>
                                        <w:szCs w:val="36"/>
                                        <w:bdr w:val="none" w:sz="0" w:space="0" w:color="auto" w:frame="1"/>
                                      </w:rPr>
                                      <w:t>120</w:t>
                                    </w:r>
                                    <w:r w:rsidRPr="00BA4733">
                                      <w:rPr>
                                        <w:rFonts w:ascii="宋体" w:eastAsia="宋体" w:hAnsi="宋体" w:cs="Times New Roman"/>
                                        <w:kern w:val="0"/>
                                        <w:sz w:val="36"/>
                                        <w:szCs w:val="36"/>
                                        <w:bdr w:val="none" w:sz="0" w:space="0" w:color="auto" w:frame="1"/>
                                      </w:rPr>
                                      <w:t>元给予租金补贴，每家众创空间年补贴金额最高不超过</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万元。符合省市级奖励条件的，可同时享受。</w:t>
                                    </w:r>
                                  </w:p>
                                  <w:p w14:paraId="3ADEF537"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11.</w:t>
                                    </w:r>
                                    <w:r w:rsidRPr="00BA4733">
                                      <w:rPr>
                                        <w:rFonts w:ascii="宋体" w:eastAsia="宋体" w:hAnsi="宋体" w:cs="Times New Roman"/>
                                        <w:kern w:val="0"/>
                                        <w:sz w:val="36"/>
                                        <w:szCs w:val="36"/>
                                        <w:bdr w:val="none" w:sz="0" w:space="0" w:color="auto" w:frame="1"/>
                                      </w:rPr>
                                      <w:t>市级以上众创空间为创客提供免费宽带使用的，带宽达到</w:t>
                                    </w:r>
                                    <w:r w:rsidRPr="00BA4733">
                                      <w:rPr>
                                        <w:rFonts w:ascii="Times New Roman" w:hAnsi="Times New Roman" w:cs="Times New Roman"/>
                                        <w:kern w:val="0"/>
                                        <w:sz w:val="36"/>
                                        <w:szCs w:val="36"/>
                                        <w:bdr w:val="none" w:sz="0" w:space="0" w:color="auto" w:frame="1"/>
                                      </w:rPr>
                                      <w:t>100M</w:t>
                                    </w:r>
                                    <w:r w:rsidRPr="00BA4733">
                                      <w:rPr>
                                        <w:rFonts w:ascii="宋体" w:eastAsia="宋体" w:hAnsi="宋体" w:cs="Times New Roman"/>
                                        <w:kern w:val="0"/>
                                        <w:sz w:val="36"/>
                                        <w:szCs w:val="36"/>
                                        <w:bdr w:val="none" w:sz="0" w:space="0" w:color="auto" w:frame="1"/>
                                      </w:rPr>
                                      <w:t>以上的，按照年资费的</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予以补助；租用数据中心的，按照年资费的</w:t>
                                    </w:r>
                                    <w:r w:rsidRPr="00BA4733">
                                      <w:rPr>
                                        <w:rFonts w:ascii="Times New Roman" w:hAnsi="Times New Roman" w:cs="Times New Roman"/>
                                        <w:kern w:val="0"/>
                                        <w:sz w:val="36"/>
                                        <w:szCs w:val="36"/>
                                        <w:bdr w:val="none" w:sz="0" w:space="0" w:color="auto" w:frame="1"/>
                                      </w:rPr>
                                      <w:t>30%</w:t>
                                    </w:r>
                                    <w:r w:rsidRPr="00BA4733">
                                      <w:rPr>
                                        <w:rFonts w:ascii="宋体" w:eastAsia="宋体" w:hAnsi="宋体" w:cs="Times New Roman"/>
                                        <w:kern w:val="0"/>
                                        <w:sz w:val="36"/>
                                        <w:szCs w:val="36"/>
                                        <w:bdr w:val="none" w:sz="0" w:space="0" w:color="auto" w:frame="1"/>
                                      </w:rPr>
                                      <w:t>予以补助，每年最高补助</w:t>
                                    </w:r>
                                    <w:r w:rsidRPr="00BA4733">
                                      <w:rPr>
                                        <w:rFonts w:ascii="Times New Roman" w:hAnsi="Times New Roman" w:cs="Times New Roman"/>
                                        <w:kern w:val="0"/>
                                        <w:sz w:val="36"/>
                                        <w:szCs w:val="36"/>
                                        <w:bdr w:val="none" w:sz="0" w:space="0" w:color="auto" w:frame="1"/>
                                      </w:rPr>
                                      <w:t>30</w:t>
                                    </w:r>
                                    <w:r w:rsidRPr="00BA4733">
                                      <w:rPr>
                                        <w:rFonts w:ascii="宋体" w:eastAsia="宋体" w:hAnsi="宋体" w:cs="Times New Roman"/>
                                        <w:kern w:val="0"/>
                                        <w:sz w:val="36"/>
                                        <w:szCs w:val="36"/>
                                        <w:bdr w:val="none" w:sz="0" w:space="0" w:color="auto" w:frame="1"/>
                                      </w:rPr>
                                      <w:t>万元；市级以上众创空间运营机构购置的公共软件、设备（不含桌椅、个人电脑、打印复印机等基础办公设备），按照购置金额的</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予以补助，每年最高补助</w:t>
                                    </w:r>
                                    <w:r w:rsidRPr="00BA4733">
                                      <w:rPr>
                                        <w:rFonts w:ascii="Times New Roman" w:hAnsi="Times New Roman" w:cs="Times New Roman"/>
                                        <w:kern w:val="0"/>
                                        <w:sz w:val="36"/>
                                        <w:szCs w:val="36"/>
                                        <w:bdr w:val="none" w:sz="0" w:space="0" w:color="auto" w:frame="1"/>
                                      </w:rPr>
                                      <w:t>30</w:t>
                                    </w:r>
                                    <w:r w:rsidRPr="00BA4733">
                                      <w:rPr>
                                        <w:rFonts w:ascii="宋体" w:eastAsia="宋体" w:hAnsi="宋体" w:cs="Times New Roman"/>
                                        <w:kern w:val="0"/>
                                        <w:sz w:val="36"/>
                                        <w:szCs w:val="36"/>
                                        <w:bdr w:val="none" w:sz="0" w:space="0" w:color="auto" w:frame="1"/>
                                      </w:rPr>
                                      <w:t>万元。</w:t>
                                    </w:r>
                                  </w:p>
                                  <w:p w14:paraId="16721381"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Times New Roman" w:hAnsi="Times New Roman" w:cs="Times New Roman"/>
                                        <w:kern w:val="0"/>
                                        <w:sz w:val="36"/>
                                        <w:szCs w:val="36"/>
                                        <w:bdr w:val="none" w:sz="0" w:space="0" w:color="auto" w:frame="1"/>
                                      </w:rPr>
                                      <w:t>12.</w:t>
                                    </w:r>
                                    <w:r w:rsidRPr="00BA4733">
                                      <w:rPr>
                                        <w:rFonts w:ascii="宋体" w:eastAsia="宋体" w:hAnsi="宋体" w:cs="Times New Roman"/>
                                        <w:kern w:val="0"/>
                                        <w:sz w:val="36"/>
                                        <w:szCs w:val="36"/>
                                        <w:bdr w:val="none" w:sz="0" w:space="0" w:color="auto" w:frame="1"/>
                                      </w:rPr>
                                      <w:t>入驻创业创新基地、市级以上众创空间的企业</w:t>
                                    </w:r>
                                    <w:r w:rsidRPr="00BA4733">
                                      <w:rPr>
                                        <w:rFonts w:ascii="Times New Roman" w:hAnsi="Times New Roman" w:cs="Times New Roman"/>
                                        <w:kern w:val="0"/>
                                        <w:sz w:val="36"/>
                                        <w:szCs w:val="36"/>
                                        <w:bdr w:val="none" w:sz="0" w:space="0" w:color="auto" w:frame="1"/>
                                      </w:rPr>
                                      <w:t>,</w:t>
                                    </w:r>
                                    <w:r w:rsidRPr="00BA4733">
                                      <w:rPr>
                                        <w:rFonts w:ascii="宋体" w:eastAsia="宋体" w:hAnsi="宋体" w:cs="Times New Roman"/>
                                        <w:kern w:val="0"/>
                                        <w:sz w:val="36"/>
                                        <w:szCs w:val="36"/>
                                        <w:bdr w:val="none" w:sz="0" w:space="0" w:color="auto" w:frame="1"/>
                                      </w:rPr>
                                      <w:t>对其不超过</w:t>
                                    </w:r>
                                    <w:r w:rsidRPr="00BA4733">
                                      <w:rPr>
                                        <w:rFonts w:ascii="Times New Roman" w:hAnsi="Times New Roman" w:cs="Times New Roman"/>
                                        <w:kern w:val="0"/>
                                        <w:sz w:val="36"/>
                                        <w:szCs w:val="36"/>
                                        <w:bdr w:val="none" w:sz="0" w:space="0" w:color="auto" w:frame="1"/>
                                      </w:rPr>
                                      <w:t>50</w:t>
                                    </w:r>
                                    <w:r w:rsidRPr="00BA4733">
                                      <w:rPr>
                                        <w:rFonts w:ascii="宋体" w:eastAsia="宋体" w:hAnsi="宋体" w:cs="Times New Roman"/>
                                        <w:kern w:val="0"/>
                                        <w:sz w:val="36"/>
                                        <w:szCs w:val="36"/>
                                        <w:bdr w:val="none" w:sz="0" w:space="0" w:color="auto" w:frame="1"/>
                                      </w:rPr>
                                      <w:t>万元的小额贷款</w:t>
                                    </w:r>
                                    <w:r w:rsidRPr="00BA4733">
                                      <w:rPr>
                                        <w:rFonts w:ascii="Times New Roman" w:hAnsi="Times New Roman" w:cs="Times New Roman"/>
                                        <w:kern w:val="0"/>
                                        <w:sz w:val="36"/>
                                        <w:szCs w:val="36"/>
                                        <w:bdr w:val="none" w:sz="0" w:space="0" w:color="auto" w:frame="1"/>
                                      </w:rPr>
                                      <w:t>,</w:t>
                                    </w:r>
                                    <w:r w:rsidRPr="00BA4733">
                                      <w:rPr>
                                        <w:rFonts w:ascii="宋体" w:eastAsia="宋体" w:hAnsi="宋体" w:cs="Times New Roman"/>
                                        <w:kern w:val="0"/>
                                        <w:sz w:val="36"/>
                                        <w:szCs w:val="36"/>
                                        <w:bdr w:val="none" w:sz="0" w:space="0" w:color="auto" w:frame="1"/>
                                      </w:rPr>
                                      <w:t>可按人民银行公布的同期贷款基准利率的</w:t>
                                    </w:r>
                                    <w:r w:rsidRPr="00BA4733">
                                      <w:rPr>
                                        <w:rFonts w:ascii="Times New Roman" w:hAnsi="Times New Roman" w:cs="Times New Roman"/>
                                        <w:kern w:val="0"/>
                                        <w:sz w:val="36"/>
                                        <w:szCs w:val="36"/>
                                        <w:bdr w:val="none" w:sz="0" w:space="0" w:color="auto" w:frame="1"/>
                                      </w:rPr>
                                      <w:t>100%</w:t>
                                    </w:r>
                                    <w:r w:rsidRPr="00BA4733">
                                      <w:rPr>
                                        <w:rFonts w:ascii="宋体" w:eastAsia="宋体" w:hAnsi="宋体" w:cs="Times New Roman"/>
                                        <w:kern w:val="0"/>
                                        <w:sz w:val="36"/>
                                        <w:szCs w:val="36"/>
                                        <w:bdr w:val="none" w:sz="0" w:space="0" w:color="auto" w:frame="1"/>
                                      </w:rPr>
                                      <w:t>给予企业贷款贴息补助，贴息时间从计算贴息之日起最长不超过</w:t>
                                    </w:r>
                                    <w:r w:rsidRPr="00BA4733">
                                      <w:rPr>
                                        <w:rFonts w:ascii="Times New Roman" w:hAnsi="Times New Roman" w:cs="Times New Roman"/>
                                        <w:kern w:val="0"/>
                                        <w:sz w:val="36"/>
                                        <w:szCs w:val="36"/>
                                        <w:bdr w:val="none" w:sz="0" w:space="0" w:color="auto" w:frame="1"/>
                                      </w:rPr>
                                      <w:t>2</w:t>
                                    </w:r>
                                    <w:r w:rsidRPr="00BA4733">
                                      <w:rPr>
                                        <w:rFonts w:ascii="宋体" w:eastAsia="宋体" w:hAnsi="宋体" w:cs="Times New Roman"/>
                                        <w:kern w:val="0"/>
                                        <w:sz w:val="36"/>
                                        <w:szCs w:val="36"/>
                                        <w:bdr w:val="none" w:sz="0" w:space="0" w:color="auto" w:frame="1"/>
                                      </w:rPr>
                                      <w:t>年。</w:t>
                                    </w:r>
                                  </w:p>
                                  <w:p w14:paraId="3162EB25"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黑体" w:eastAsia="黑体" w:hAnsi="黑体" w:cs="Times New Roman" w:hint="eastAsia"/>
                                        <w:kern w:val="0"/>
                                        <w:sz w:val="36"/>
                                        <w:szCs w:val="36"/>
                                        <w:bdr w:val="none" w:sz="0" w:space="0" w:color="auto" w:frame="1"/>
                                      </w:rPr>
                                      <w:t>五、鼓励参加创业创新大赛</w:t>
                                    </w:r>
                                  </w:p>
                                  <w:p w14:paraId="3AE3B585" w14:textId="77777777" w:rsidR="00BA4733" w:rsidRPr="00BA4733" w:rsidRDefault="00BA4733" w:rsidP="00BA4733">
                                    <w:pPr>
                                      <w:widowControl/>
                                      <w:spacing w:line="640" w:lineRule="atLeast"/>
                                      <w:ind w:firstLine="643"/>
                                      <w:jc w:val="left"/>
                                      <w:rPr>
                                        <w:rFonts w:ascii="Times New Roman" w:hAnsi="Times New Roman" w:cs="Times New Roman"/>
                                        <w:kern w:val="0"/>
                                      </w:rPr>
                                    </w:pPr>
                                    <w:r w:rsidRPr="00BA4733">
                                      <w:rPr>
                                        <w:rFonts w:ascii="Times New Roman" w:hAnsi="Times New Roman" w:cs="Times New Roman"/>
                                        <w:b/>
                                        <w:bCs/>
                                        <w:kern w:val="0"/>
                                        <w:sz w:val="36"/>
                                        <w:szCs w:val="36"/>
                                        <w:bdr w:val="none" w:sz="0" w:space="0" w:color="auto" w:frame="1"/>
                                      </w:rPr>
                                      <w:t>13.</w:t>
                                    </w:r>
                                    <w:r w:rsidRPr="00BA4733">
                                      <w:rPr>
                                        <w:rFonts w:ascii="宋体" w:eastAsia="宋体" w:hAnsi="宋体" w:cs="Times New Roman"/>
                                        <w:kern w:val="0"/>
                                        <w:sz w:val="36"/>
                                        <w:szCs w:val="36"/>
                                        <w:bdr w:val="none" w:sz="0" w:space="0" w:color="auto" w:frame="1"/>
                                      </w:rPr>
                                      <w:t>辖区内企业（创业团队）参加国家、省级和市级以上创业创新大赛，获得国家级二等奖以上或省级一等奖的，一次性奖励</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万元；获得国家级三等奖或省级二等奖、市级一等奖的，一次性奖励</w:t>
                                    </w:r>
                                    <w:r w:rsidRPr="00BA4733">
                                      <w:rPr>
                                        <w:rFonts w:ascii="Times New Roman" w:hAnsi="Times New Roman" w:cs="Times New Roman"/>
                                        <w:kern w:val="0"/>
                                        <w:sz w:val="36"/>
                                        <w:szCs w:val="36"/>
                                        <w:bdr w:val="none" w:sz="0" w:space="0" w:color="auto" w:frame="1"/>
                                      </w:rPr>
                                      <w:t>6</w:t>
                                    </w:r>
                                    <w:r w:rsidRPr="00BA4733">
                                      <w:rPr>
                                        <w:rFonts w:ascii="宋体" w:eastAsia="宋体" w:hAnsi="宋体" w:cs="Times New Roman"/>
                                        <w:kern w:val="0"/>
                                        <w:sz w:val="36"/>
                                        <w:szCs w:val="36"/>
                                        <w:bdr w:val="none" w:sz="0" w:space="0" w:color="auto" w:frame="1"/>
                                      </w:rPr>
                                      <w:t>万元；获得省级三等奖或市级二等奖的，一次性奖励</w:t>
                                    </w:r>
                                    <w:r w:rsidRPr="00BA4733">
                                      <w:rPr>
                                        <w:rFonts w:ascii="Times New Roman" w:hAnsi="Times New Roman" w:cs="Times New Roman"/>
                                        <w:kern w:val="0"/>
                                        <w:sz w:val="36"/>
                                        <w:szCs w:val="36"/>
                                        <w:bdr w:val="none" w:sz="0" w:space="0" w:color="auto" w:frame="1"/>
                                      </w:rPr>
                                      <w:t>3</w:t>
                                    </w:r>
                                    <w:r w:rsidRPr="00BA4733">
                                      <w:rPr>
                                        <w:rFonts w:ascii="宋体" w:eastAsia="宋体" w:hAnsi="宋体" w:cs="Times New Roman"/>
                                        <w:kern w:val="0"/>
                                        <w:sz w:val="36"/>
                                        <w:szCs w:val="36"/>
                                        <w:bdr w:val="none" w:sz="0" w:space="0" w:color="auto" w:frame="1"/>
                                      </w:rPr>
                                      <w:t>万元，获得市级三等奖的，一次性奖励</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万元。</w:t>
                                    </w:r>
                                  </w:p>
                                  <w:p w14:paraId="4CB7894E"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黑体" w:eastAsia="黑体" w:hAnsi="黑体" w:cs="Times New Roman" w:hint="eastAsia"/>
                                        <w:kern w:val="0"/>
                                        <w:sz w:val="36"/>
                                        <w:szCs w:val="36"/>
                                        <w:bdr w:val="none" w:sz="0" w:space="0" w:color="auto" w:frame="1"/>
                                      </w:rPr>
                                      <w:t>六、激励引进科技人才</w:t>
                                    </w:r>
                                  </w:p>
                                  <w:p w14:paraId="381B54F2" w14:textId="77777777" w:rsidR="00BA4733" w:rsidRPr="00BA4733" w:rsidRDefault="00BA4733" w:rsidP="00BA4733">
                                    <w:pPr>
                                      <w:widowControl/>
                                      <w:spacing w:line="640" w:lineRule="atLeast"/>
                                      <w:ind w:firstLine="643"/>
                                      <w:jc w:val="left"/>
                                      <w:rPr>
                                        <w:rFonts w:ascii="Times New Roman" w:hAnsi="Times New Roman" w:cs="Times New Roman"/>
                                        <w:kern w:val="0"/>
                                      </w:rPr>
                                    </w:pPr>
                                    <w:r w:rsidRPr="00BA4733">
                                      <w:rPr>
                                        <w:rFonts w:ascii="Times New Roman" w:hAnsi="Times New Roman" w:cs="Times New Roman"/>
                                        <w:b/>
                                        <w:bCs/>
                                        <w:kern w:val="0"/>
                                        <w:sz w:val="36"/>
                                        <w:szCs w:val="36"/>
                                        <w:bdr w:val="none" w:sz="0" w:space="0" w:color="auto" w:frame="1"/>
                                      </w:rPr>
                                      <w:t>14.</w:t>
                                    </w:r>
                                    <w:r w:rsidRPr="00BA4733">
                                      <w:rPr>
                                        <w:rFonts w:ascii="宋体" w:eastAsia="宋体" w:hAnsi="宋体" w:cs="Times New Roman"/>
                                        <w:kern w:val="0"/>
                                        <w:sz w:val="36"/>
                                        <w:szCs w:val="36"/>
                                        <w:bdr w:val="none" w:sz="0" w:space="0" w:color="auto" w:frame="1"/>
                                      </w:rPr>
                                      <w:t>对区内企业独立或为主参与合作的科技成果，获得国家科技进步奖、技术发明奖一、二、三等奖的，分别给予一次性奖励</w:t>
                                    </w:r>
                                    <w:r w:rsidRPr="00BA4733">
                                      <w:rPr>
                                        <w:rFonts w:ascii="Times New Roman" w:hAnsi="Times New Roman" w:cs="Times New Roman"/>
                                        <w:kern w:val="0"/>
                                        <w:sz w:val="36"/>
                                        <w:szCs w:val="36"/>
                                        <w:bdr w:val="none" w:sz="0" w:space="0" w:color="auto" w:frame="1"/>
                                      </w:rPr>
                                      <w:t>30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20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万元；获得福建省科学技术进步奖、技术发明奖一、二、三等奖的，分别给予一次性奖励</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8</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5</w:t>
                                    </w:r>
                                    <w:r w:rsidRPr="00BA4733">
                                      <w:rPr>
                                        <w:rFonts w:ascii="宋体" w:eastAsia="宋体" w:hAnsi="宋体" w:cs="Times New Roman"/>
                                        <w:kern w:val="0"/>
                                        <w:sz w:val="36"/>
                                        <w:szCs w:val="36"/>
                                        <w:bdr w:val="none" w:sz="0" w:space="0" w:color="auto" w:frame="1"/>
                                      </w:rPr>
                                      <w:t>万元；获市科学技术贡献奖、科学技术创业奖、科学技术进步奖一、二、三等奖的，分别奖励</w:t>
                                    </w:r>
                                    <w:r w:rsidRPr="00BA4733">
                                      <w:rPr>
                                        <w:rFonts w:ascii="Times New Roman" w:hAnsi="Times New Roman" w:cs="Times New Roman"/>
                                        <w:kern w:val="0"/>
                                        <w:sz w:val="36"/>
                                        <w:szCs w:val="36"/>
                                        <w:bdr w:val="none" w:sz="0" w:space="0" w:color="auto" w:frame="1"/>
                                      </w:rPr>
                                      <w:t>8</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5</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3</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万元、</w:t>
                                    </w:r>
                                    <w:r w:rsidRPr="00BA4733">
                                      <w:rPr>
                                        <w:rFonts w:ascii="Times New Roman" w:hAnsi="Times New Roman" w:cs="Times New Roman"/>
                                        <w:kern w:val="0"/>
                                        <w:sz w:val="36"/>
                                        <w:szCs w:val="36"/>
                                        <w:bdr w:val="none" w:sz="0" w:space="0" w:color="auto" w:frame="1"/>
                                      </w:rPr>
                                      <w:t>5000</w:t>
                                    </w:r>
                                    <w:r w:rsidRPr="00BA4733">
                                      <w:rPr>
                                        <w:rFonts w:ascii="宋体" w:eastAsia="宋体" w:hAnsi="宋体" w:cs="Times New Roman"/>
                                        <w:kern w:val="0"/>
                                        <w:sz w:val="36"/>
                                        <w:szCs w:val="36"/>
                                        <w:bdr w:val="none" w:sz="0" w:space="0" w:color="auto" w:frame="1"/>
                                      </w:rPr>
                                      <w:t>元。新获得省科技创新领军人才和科技创业领军人才分别奖励</w:t>
                                    </w:r>
                                    <w:r w:rsidRPr="00BA4733">
                                      <w:rPr>
                                        <w:rFonts w:ascii="Times New Roman" w:hAnsi="Times New Roman" w:cs="Times New Roman"/>
                                        <w:kern w:val="0"/>
                                        <w:sz w:val="36"/>
                                        <w:szCs w:val="36"/>
                                        <w:bdr w:val="none" w:sz="0" w:space="0" w:color="auto" w:frame="1"/>
                                      </w:rPr>
                                      <w:t>10</w:t>
                                    </w:r>
                                    <w:r w:rsidRPr="00BA4733">
                                      <w:rPr>
                                        <w:rFonts w:ascii="宋体" w:eastAsia="宋体" w:hAnsi="宋体" w:cs="Times New Roman"/>
                                        <w:kern w:val="0"/>
                                        <w:sz w:val="36"/>
                                        <w:szCs w:val="36"/>
                                        <w:bdr w:val="none" w:sz="0" w:space="0" w:color="auto" w:frame="1"/>
                                      </w:rPr>
                                      <w:t>万元。</w:t>
                                    </w:r>
                                  </w:p>
                                  <w:p w14:paraId="0B969911"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宋体" w:eastAsia="宋体" w:hAnsi="宋体" w:cs="Times New Roman"/>
                                        <w:kern w:val="0"/>
                                        <w:sz w:val="36"/>
                                        <w:szCs w:val="36"/>
                                        <w:bdr w:val="none" w:sz="0" w:space="0" w:color="auto" w:frame="1"/>
                                      </w:rPr>
                                      <w:t>以上措施涉及的各类奖励或补助资金，按原有渠道拨付。对同一单位或实体同时符合上级出台的政策奖励，以及我区已出台的其他政策奖励或补助的，除上述措施中有明确规定的，按照</w:t>
                                    </w:r>
                                    <w:r w:rsidRPr="00BA4733">
                                      <w:rPr>
                                        <w:rFonts w:ascii="Times New Roman" w:hAnsi="Times New Roman" w:cs="Times New Roman"/>
                                        <w:kern w:val="0"/>
                                        <w:sz w:val="36"/>
                                        <w:szCs w:val="36"/>
                                        <w:bdr w:val="none" w:sz="0" w:space="0" w:color="auto" w:frame="1"/>
                                      </w:rPr>
                                      <w:t>“</w:t>
                                    </w:r>
                                    <w:r w:rsidRPr="00BA4733">
                                      <w:rPr>
                                        <w:rFonts w:ascii="宋体" w:eastAsia="宋体" w:hAnsi="宋体" w:cs="Times New Roman"/>
                                        <w:kern w:val="0"/>
                                        <w:sz w:val="36"/>
                                        <w:szCs w:val="36"/>
                                        <w:bdr w:val="none" w:sz="0" w:space="0" w:color="auto" w:frame="1"/>
                                      </w:rPr>
                                      <w:t>就高从优</w:t>
                                    </w:r>
                                    <w:r w:rsidRPr="00BA4733">
                                      <w:rPr>
                                        <w:rFonts w:ascii="Times New Roman" w:hAnsi="Times New Roman" w:cs="Times New Roman"/>
                                        <w:kern w:val="0"/>
                                        <w:sz w:val="36"/>
                                        <w:szCs w:val="36"/>
                                        <w:bdr w:val="none" w:sz="0" w:space="0" w:color="auto" w:frame="1"/>
                                      </w:rPr>
                                      <w:t>”</w:t>
                                    </w:r>
                                    <w:r w:rsidRPr="00BA4733">
                                      <w:rPr>
                                        <w:rFonts w:ascii="宋体" w:eastAsia="宋体" w:hAnsi="宋体" w:cs="Times New Roman"/>
                                        <w:kern w:val="0"/>
                                        <w:sz w:val="36"/>
                                        <w:szCs w:val="36"/>
                                        <w:bdr w:val="none" w:sz="0" w:space="0" w:color="auto" w:frame="1"/>
                                      </w:rPr>
                                      <w:t>的原则执行。</w:t>
                                    </w:r>
                                  </w:p>
                                  <w:p w14:paraId="2B7AC9CA" w14:textId="77777777" w:rsidR="00BA4733" w:rsidRPr="00BA4733" w:rsidRDefault="00BA4733" w:rsidP="00BA4733">
                                    <w:pPr>
                                      <w:widowControl/>
                                      <w:spacing w:line="640" w:lineRule="atLeast"/>
                                      <w:ind w:firstLine="640"/>
                                      <w:jc w:val="left"/>
                                      <w:rPr>
                                        <w:rFonts w:ascii="Times New Roman" w:hAnsi="Times New Roman" w:cs="Times New Roman"/>
                                        <w:kern w:val="0"/>
                                      </w:rPr>
                                    </w:pPr>
                                    <w:r w:rsidRPr="00BA4733">
                                      <w:rPr>
                                        <w:rFonts w:ascii="宋体" w:eastAsia="宋体" w:hAnsi="宋体" w:cs="Times New Roman"/>
                                        <w:kern w:val="0"/>
                                        <w:sz w:val="36"/>
                                        <w:szCs w:val="36"/>
                                        <w:bdr w:val="none" w:sz="0" w:space="0" w:color="auto" w:frame="1"/>
                                      </w:rPr>
                                      <w:t>本措施有效期自</w:t>
                                    </w:r>
                                    <w:r w:rsidRPr="00BA4733">
                                      <w:rPr>
                                        <w:rFonts w:ascii="Times New Roman" w:hAnsi="Times New Roman" w:cs="Times New Roman"/>
                                        <w:kern w:val="0"/>
                                        <w:sz w:val="36"/>
                                        <w:szCs w:val="36"/>
                                        <w:bdr w:val="none" w:sz="0" w:space="0" w:color="auto" w:frame="1"/>
                                      </w:rPr>
                                      <w:t>2017</w:t>
                                    </w:r>
                                    <w:r w:rsidRPr="00BA4733">
                                      <w:rPr>
                                        <w:rFonts w:ascii="宋体" w:eastAsia="宋体" w:hAnsi="宋体" w:cs="Times New Roman"/>
                                        <w:kern w:val="0"/>
                                        <w:sz w:val="36"/>
                                        <w:szCs w:val="36"/>
                                        <w:bdr w:val="none" w:sz="0" w:space="0" w:color="auto" w:frame="1"/>
                                      </w:rPr>
                                      <w:t>年</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月</w:t>
                                    </w:r>
                                    <w:r w:rsidRPr="00BA4733">
                                      <w:rPr>
                                        <w:rFonts w:ascii="Times New Roman" w:hAnsi="Times New Roman" w:cs="Times New Roman"/>
                                        <w:kern w:val="0"/>
                                        <w:sz w:val="36"/>
                                        <w:szCs w:val="36"/>
                                        <w:bdr w:val="none" w:sz="0" w:space="0" w:color="auto" w:frame="1"/>
                                      </w:rPr>
                                      <w:t>1</w:t>
                                    </w:r>
                                    <w:r w:rsidRPr="00BA4733">
                                      <w:rPr>
                                        <w:rFonts w:ascii="宋体" w:eastAsia="宋体" w:hAnsi="宋体" w:cs="Times New Roman"/>
                                        <w:kern w:val="0"/>
                                        <w:sz w:val="36"/>
                                        <w:szCs w:val="36"/>
                                        <w:bdr w:val="none" w:sz="0" w:space="0" w:color="auto" w:frame="1"/>
                                      </w:rPr>
                                      <w:t>日至</w:t>
                                    </w:r>
                                    <w:r w:rsidRPr="00BA4733">
                                      <w:rPr>
                                        <w:rFonts w:ascii="Times New Roman" w:hAnsi="Times New Roman" w:cs="Times New Roman"/>
                                        <w:kern w:val="0"/>
                                        <w:sz w:val="36"/>
                                        <w:szCs w:val="36"/>
                                        <w:bdr w:val="none" w:sz="0" w:space="0" w:color="auto" w:frame="1"/>
                                      </w:rPr>
                                      <w:t>2020</w:t>
                                    </w:r>
                                    <w:r w:rsidRPr="00BA4733">
                                      <w:rPr>
                                        <w:rFonts w:ascii="宋体" w:eastAsia="宋体" w:hAnsi="宋体" w:cs="Times New Roman"/>
                                        <w:kern w:val="0"/>
                                        <w:sz w:val="36"/>
                                        <w:szCs w:val="36"/>
                                        <w:bdr w:val="none" w:sz="0" w:space="0" w:color="auto" w:frame="1"/>
                                      </w:rPr>
                                      <w:t>年</w:t>
                                    </w:r>
                                    <w:r w:rsidRPr="00BA4733">
                                      <w:rPr>
                                        <w:rFonts w:ascii="Times New Roman" w:hAnsi="Times New Roman" w:cs="Times New Roman"/>
                                        <w:kern w:val="0"/>
                                        <w:sz w:val="36"/>
                                        <w:szCs w:val="36"/>
                                        <w:bdr w:val="none" w:sz="0" w:space="0" w:color="auto" w:frame="1"/>
                                      </w:rPr>
                                      <w:t>12</w:t>
                                    </w:r>
                                    <w:r w:rsidRPr="00BA4733">
                                      <w:rPr>
                                        <w:rFonts w:ascii="宋体" w:eastAsia="宋体" w:hAnsi="宋体" w:cs="Times New Roman"/>
                                        <w:kern w:val="0"/>
                                        <w:sz w:val="36"/>
                                        <w:szCs w:val="36"/>
                                        <w:bdr w:val="none" w:sz="0" w:space="0" w:color="auto" w:frame="1"/>
                                      </w:rPr>
                                      <w:t>月</w:t>
                                    </w:r>
                                    <w:r w:rsidRPr="00BA4733">
                                      <w:rPr>
                                        <w:rFonts w:ascii="Times New Roman" w:hAnsi="Times New Roman" w:cs="Times New Roman"/>
                                        <w:kern w:val="0"/>
                                        <w:sz w:val="36"/>
                                        <w:szCs w:val="36"/>
                                        <w:bdr w:val="none" w:sz="0" w:space="0" w:color="auto" w:frame="1"/>
                                      </w:rPr>
                                      <w:t>31</w:t>
                                    </w:r>
                                    <w:r w:rsidRPr="00BA4733">
                                      <w:rPr>
                                        <w:rFonts w:ascii="宋体" w:eastAsia="宋体" w:hAnsi="宋体" w:cs="Times New Roman"/>
                                        <w:kern w:val="0"/>
                                        <w:sz w:val="36"/>
                                        <w:szCs w:val="36"/>
                                        <w:bdr w:val="none" w:sz="0" w:space="0" w:color="auto" w:frame="1"/>
                                      </w:rPr>
                                      <w:t>日止，《漳州市龙文区人民政府关于大力推进大众创业万众创新十六条措施的通知》（漳龙政〔</w:t>
                                    </w:r>
                                    <w:r w:rsidRPr="00BA4733">
                                      <w:rPr>
                                        <w:rFonts w:ascii="Times New Roman" w:hAnsi="Times New Roman" w:cs="Times New Roman"/>
                                        <w:kern w:val="0"/>
                                        <w:sz w:val="36"/>
                                        <w:szCs w:val="36"/>
                                        <w:bdr w:val="none" w:sz="0" w:space="0" w:color="auto" w:frame="1"/>
                                      </w:rPr>
                                      <w:t>2015</w:t>
                                    </w:r>
                                    <w:r w:rsidRPr="00BA4733">
                                      <w:rPr>
                                        <w:rFonts w:ascii="宋体" w:eastAsia="宋体" w:hAnsi="宋体" w:cs="Times New Roman"/>
                                        <w:kern w:val="0"/>
                                        <w:sz w:val="36"/>
                                        <w:szCs w:val="36"/>
                                        <w:bdr w:val="none" w:sz="0" w:space="0" w:color="auto" w:frame="1"/>
                                      </w:rPr>
                                      <w:t>〕</w:t>
                                    </w:r>
                                    <w:r w:rsidRPr="00BA4733">
                                      <w:rPr>
                                        <w:rFonts w:ascii="Times New Roman" w:hAnsi="Times New Roman" w:cs="Times New Roman"/>
                                        <w:kern w:val="0"/>
                                        <w:sz w:val="36"/>
                                        <w:szCs w:val="36"/>
                                        <w:bdr w:val="none" w:sz="0" w:space="0" w:color="auto" w:frame="1"/>
                                      </w:rPr>
                                      <w:t>91</w:t>
                                    </w:r>
                                    <w:r w:rsidRPr="00BA4733">
                                      <w:rPr>
                                        <w:rFonts w:ascii="宋体" w:eastAsia="宋体" w:hAnsi="宋体" w:cs="Times New Roman"/>
                                        <w:kern w:val="0"/>
                                        <w:sz w:val="36"/>
                                        <w:szCs w:val="36"/>
                                        <w:bdr w:val="none" w:sz="0" w:space="0" w:color="auto" w:frame="1"/>
                                      </w:rPr>
                                      <w:t>号）同时废止。本措施由区经信局负责解释。</w:t>
                                    </w:r>
                                  </w:p>
                                  <w:p w14:paraId="209C0F18" w14:textId="77777777" w:rsidR="00BA4733" w:rsidRPr="00BA4733" w:rsidRDefault="00BA4733" w:rsidP="00BA4733">
                                    <w:pPr>
                                      <w:widowControl/>
                                      <w:spacing w:line="540" w:lineRule="atLeast"/>
                                      <w:jc w:val="left"/>
                                      <w:rPr>
                                        <w:rFonts w:ascii="Times New Roman" w:hAnsi="Times New Roman" w:cs="Times New Roman"/>
                                        <w:kern w:val="0"/>
                                      </w:rPr>
                                    </w:pPr>
                                    <w:r w:rsidRPr="00BA4733">
                                      <w:rPr>
                                        <w:rFonts w:ascii="Times New Roman" w:hAnsi="Times New Roman" w:cs="Times New Roman"/>
                                        <w:b/>
                                        <w:bCs/>
                                        <w:kern w:val="0"/>
                                        <w:sz w:val="34"/>
                                        <w:szCs w:val="34"/>
                                        <w:bdr w:val="none" w:sz="0" w:space="0" w:color="auto" w:frame="1"/>
                                      </w:rPr>
                                      <w:t> </w:t>
                                    </w:r>
                                  </w:p>
                                  <w:p w14:paraId="1DFBD4DA" w14:textId="77777777" w:rsidR="00BA4733" w:rsidRPr="00BA4733" w:rsidRDefault="00BA4733" w:rsidP="00BA4733">
                                    <w:pPr>
                                      <w:widowControl/>
                                      <w:spacing w:line="540" w:lineRule="atLeast"/>
                                      <w:jc w:val="left"/>
                                      <w:rPr>
                                        <w:rFonts w:ascii="Times New Roman" w:hAnsi="Times New Roman" w:cs="Times New Roman"/>
                                        <w:kern w:val="0"/>
                                      </w:rPr>
                                    </w:pPr>
                                    <w:r w:rsidRPr="00BA4733">
                                      <w:rPr>
                                        <w:rFonts w:ascii="Times New Roman" w:hAnsi="Times New Roman" w:cs="Times New Roman"/>
                                        <w:b/>
                                        <w:bCs/>
                                        <w:kern w:val="0"/>
                                        <w:sz w:val="34"/>
                                        <w:szCs w:val="34"/>
                                        <w:bdr w:val="none" w:sz="0" w:space="0" w:color="auto" w:frame="1"/>
                                      </w:rPr>
                                      <w:t> </w:t>
                                    </w:r>
                                  </w:p>
                                  <w:p w14:paraId="61216D76" w14:textId="77777777" w:rsidR="00BA4733" w:rsidRPr="00BA4733" w:rsidRDefault="00BA4733" w:rsidP="00BA4733">
                                    <w:pPr>
                                      <w:widowControl/>
                                      <w:spacing w:line="540" w:lineRule="atLeast"/>
                                      <w:jc w:val="left"/>
                                      <w:rPr>
                                        <w:rFonts w:ascii="Times New Roman" w:hAnsi="Times New Roman" w:cs="Times New Roman"/>
                                        <w:kern w:val="0"/>
                                      </w:rPr>
                                    </w:pPr>
                                    <w:r w:rsidRPr="00BA4733">
                                      <w:rPr>
                                        <w:rFonts w:ascii="Times New Roman" w:hAnsi="Times New Roman" w:cs="Times New Roman"/>
                                        <w:b/>
                                        <w:bCs/>
                                        <w:kern w:val="0"/>
                                        <w:sz w:val="34"/>
                                        <w:szCs w:val="34"/>
                                        <w:bdr w:val="none" w:sz="0" w:space="0" w:color="auto" w:frame="1"/>
                                      </w:rPr>
                                      <w:t> </w:t>
                                    </w:r>
                                  </w:p>
                                  <w:p w14:paraId="5A711F88" w14:textId="77777777" w:rsidR="00BA4733" w:rsidRPr="00BA4733" w:rsidRDefault="00BA4733" w:rsidP="00BA4733">
                                    <w:pPr>
                                      <w:widowControl/>
                                      <w:spacing w:line="540" w:lineRule="atLeast"/>
                                      <w:jc w:val="center"/>
                                      <w:rPr>
                                        <w:rFonts w:ascii="Times New Roman" w:hAnsi="Times New Roman" w:cs="Times New Roman"/>
                                        <w:kern w:val="0"/>
                                      </w:rPr>
                                    </w:pPr>
                                    <w:r w:rsidRPr="00BA4733">
                                      <w:rPr>
                                        <w:rFonts w:ascii="宋体" w:eastAsia="宋体" w:hAnsi="宋体" w:cs="Times New Roman"/>
                                        <w:kern w:val="0"/>
                                        <w:sz w:val="36"/>
                                        <w:szCs w:val="36"/>
                                        <w:bdr w:val="none" w:sz="0" w:space="0" w:color="auto" w:frame="1"/>
                                      </w:rPr>
                                      <w:t xml:space="preserve">　　　　</w:t>
                                    </w:r>
                                    <w:r w:rsidRPr="00BA4733">
                                      <w:rPr>
                                        <w:rFonts w:ascii="Times New Roman" w:hAnsi="Times New Roman" w:cs="Times New Roman"/>
                                        <w:kern w:val="0"/>
                                        <w:sz w:val="36"/>
                                        <w:szCs w:val="36"/>
                                        <w:bdr w:val="none" w:sz="0" w:space="0" w:color="auto" w:frame="1"/>
                                      </w:rPr>
                                      <w:t>            </w:t>
                                    </w:r>
                                    <w:r w:rsidRPr="00BA4733">
                                      <w:rPr>
                                        <w:rFonts w:ascii="宋体" w:eastAsia="宋体" w:hAnsi="宋体" w:cs="Times New Roman"/>
                                        <w:kern w:val="0"/>
                                        <w:sz w:val="36"/>
                                        <w:szCs w:val="36"/>
                                        <w:bdr w:val="none" w:sz="0" w:space="0" w:color="auto" w:frame="1"/>
                                      </w:rPr>
                                      <w:t xml:space="preserve">　　漳州市龙文区人民政府</w:t>
                                    </w:r>
                                  </w:p>
                                  <w:p w14:paraId="40D3922D" w14:textId="77777777" w:rsidR="00BA4733" w:rsidRPr="00BA4733" w:rsidRDefault="00BA4733" w:rsidP="00BA4733">
                                    <w:pPr>
                                      <w:widowControl/>
                                      <w:spacing w:line="375" w:lineRule="atLeast"/>
                                      <w:jc w:val="left"/>
                                      <w:rPr>
                                        <w:rFonts w:ascii="Times New Roman" w:eastAsia="Times New Roman" w:hAnsi="Times New Roman" w:cs="Times New Roman"/>
                                        <w:kern w:val="0"/>
                                        <w:sz w:val="21"/>
                                        <w:szCs w:val="21"/>
                                      </w:rPr>
                                    </w:pPr>
                                    <w:r w:rsidRPr="00BA4733">
                                      <w:rPr>
                                        <w:rFonts w:ascii="仿宋_GB2312" w:eastAsia="仿宋_GB2312" w:hAnsi="宋体" w:cs="Times New Roman" w:hint="eastAsia"/>
                                        <w:color w:val="000000"/>
                                        <w:kern w:val="0"/>
                                        <w:sz w:val="32"/>
                                        <w:szCs w:val="32"/>
                                        <w:bdr w:val="none" w:sz="0" w:space="0" w:color="auto" w:frame="1"/>
                                      </w:rPr>
                                      <w:t xml:space="preserve">　　　　　</w:t>
                                    </w:r>
                                    <w:r w:rsidRPr="00BA4733">
                                      <w:rPr>
                                        <w:rFonts w:ascii="Times New Roman" w:eastAsia="Times New Roman" w:hAnsi="Times New Roman" w:cs="Times New Roman"/>
                                        <w:color w:val="000000"/>
                                        <w:kern w:val="0"/>
                                        <w:sz w:val="32"/>
                                        <w:szCs w:val="32"/>
                                        <w:bdr w:val="none" w:sz="0" w:space="0" w:color="auto" w:frame="1"/>
                                      </w:rPr>
                                      <w:t>           </w:t>
                                    </w:r>
                                    <w:r w:rsidRPr="00BA4733">
                                      <w:rPr>
                                        <w:rFonts w:ascii="宋体" w:eastAsia="宋体" w:hAnsi="宋体" w:cs="Times New Roman" w:hint="eastAsia"/>
                                        <w:color w:val="000000"/>
                                        <w:kern w:val="0"/>
                                        <w:sz w:val="32"/>
                                        <w:szCs w:val="32"/>
                                        <w:bdr w:val="none" w:sz="0" w:space="0" w:color="auto" w:frame="1"/>
                                      </w:rPr>
                                      <w:t xml:space="preserve">　</w:t>
                                    </w:r>
                                    <w:r w:rsidRPr="00BA4733">
                                      <w:rPr>
                                        <w:rFonts w:ascii="Times New Roman" w:eastAsia="Times New Roman" w:hAnsi="Times New Roman" w:cs="Times New Roman"/>
                                        <w:color w:val="000000"/>
                                        <w:kern w:val="0"/>
                                        <w:sz w:val="32"/>
                                        <w:szCs w:val="32"/>
                                        <w:bdr w:val="none" w:sz="0" w:space="0" w:color="auto" w:frame="1"/>
                                      </w:rPr>
                                      <w:t> 2017</w:t>
                                    </w:r>
                                    <w:r w:rsidRPr="00BA4733">
                                      <w:rPr>
                                        <w:rFonts w:ascii="宋体" w:eastAsia="宋体" w:hAnsi="宋体" w:cs="Times New Roman" w:hint="eastAsia"/>
                                        <w:color w:val="000000"/>
                                        <w:kern w:val="0"/>
                                        <w:sz w:val="32"/>
                                        <w:szCs w:val="32"/>
                                        <w:bdr w:val="none" w:sz="0" w:space="0" w:color="auto" w:frame="1"/>
                                      </w:rPr>
                                      <w:t>年</w:t>
                                    </w:r>
                                    <w:r w:rsidRPr="00BA4733">
                                      <w:rPr>
                                        <w:rFonts w:ascii="Times New Roman" w:eastAsia="Times New Roman" w:hAnsi="Times New Roman" w:cs="Times New Roman"/>
                                        <w:color w:val="000000"/>
                                        <w:kern w:val="0"/>
                                        <w:sz w:val="32"/>
                                        <w:szCs w:val="32"/>
                                        <w:bdr w:val="none" w:sz="0" w:space="0" w:color="auto" w:frame="1"/>
                                      </w:rPr>
                                      <w:t>10</w:t>
                                    </w:r>
                                    <w:r w:rsidRPr="00BA4733">
                                      <w:rPr>
                                        <w:rFonts w:ascii="宋体" w:eastAsia="宋体" w:hAnsi="宋体" w:cs="Times New Roman" w:hint="eastAsia"/>
                                        <w:color w:val="000000"/>
                                        <w:kern w:val="0"/>
                                        <w:sz w:val="32"/>
                                        <w:szCs w:val="32"/>
                                        <w:bdr w:val="none" w:sz="0" w:space="0" w:color="auto" w:frame="1"/>
                                      </w:rPr>
                                      <w:t>月</w:t>
                                    </w:r>
                                    <w:r w:rsidRPr="00BA4733">
                                      <w:rPr>
                                        <w:rFonts w:ascii="Times New Roman" w:eastAsia="Times New Roman" w:hAnsi="Times New Roman" w:cs="Times New Roman"/>
                                        <w:color w:val="000000"/>
                                        <w:kern w:val="0"/>
                                        <w:sz w:val="32"/>
                                        <w:szCs w:val="32"/>
                                        <w:bdr w:val="none" w:sz="0" w:space="0" w:color="auto" w:frame="1"/>
                                      </w:rPr>
                                      <w:t>20</w:t>
                                    </w:r>
                                    <w:r w:rsidRPr="00BA4733">
                                      <w:rPr>
                                        <w:rFonts w:ascii="宋体" w:eastAsia="宋体" w:hAnsi="宋体" w:cs="Times New Roman" w:hint="eastAsia"/>
                                        <w:color w:val="000000"/>
                                        <w:kern w:val="0"/>
                                        <w:sz w:val="32"/>
                                        <w:szCs w:val="32"/>
                                        <w:bdr w:val="none" w:sz="0" w:space="0" w:color="auto" w:frame="1"/>
                                      </w:rPr>
                                      <w:t>日</w:t>
                                    </w:r>
                                  </w:p>
                                </w:tc>
                              </w:tr>
                            </w:tbl>
                            <w:p w14:paraId="61423641" w14:textId="77777777" w:rsidR="00BA4733" w:rsidRPr="00BA4733" w:rsidRDefault="00BA4733" w:rsidP="00BA4733">
                              <w:pPr>
                                <w:widowControl/>
                                <w:jc w:val="left"/>
                                <w:rPr>
                                  <w:rFonts w:ascii="Times New Roman" w:eastAsia="Times New Roman" w:hAnsi="Times New Roman" w:cs="Times New Roman"/>
                                  <w:kern w:val="0"/>
                                  <w:sz w:val="18"/>
                                  <w:szCs w:val="18"/>
                                </w:rPr>
                              </w:pPr>
                            </w:p>
                          </w:tc>
                        </w:tr>
                      </w:tbl>
                      <w:p w14:paraId="57498148" w14:textId="77777777" w:rsidR="00BA4733" w:rsidRPr="00BA4733" w:rsidRDefault="00BA4733" w:rsidP="00BA4733">
                        <w:pPr>
                          <w:widowControl/>
                          <w:jc w:val="left"/>
                          <w:rPr>
                            <w:rFonts w:ascii="Times New Roman" w:eastAsia="Times New Roman" w:hAnsi="Times New Roman" w:cs="Times New Roman"/>
                            <w:kern w:val="0"/>
                            <w:sz w:val="18"/>
                            <w:szCs w:val="18"/>
                          </w:rPr>
                        </w:pPr>
                      </w:p>
                    </w:tc>
                  </w:tr>
                </w:tbl>
                <w:p w14:paraId="0558357D" w14:textId="77777777" w:rsidR="00BA4733" w:rsidRPr="00BA4733" w:rsidRDefault="00BA4733" w:rsidP="00BA4733">
                  <w:pPr>
                    <w:widowControl/>
                    <w:jc w:val="left"/>
                    <w:rPr>
                      <w:rFonts w:ascii="Times New Roman" w:eastAsia="Times New Roman" w:hAnsi="Times New Roman" w:cs="Times New Roman"/>
                      <w:kern w:val="0"/>
                      <w:sz w:val="18"/>
                      <w:szCs w:val="18"/>
                    </w:rPr>
                  </w:pPr>
                </w:p>
              </w:tc>
            </w:tr>
          </w:tbl>
          <w:p w14:paraId="7B001844" w14:textId="77777777" w:rsidR="00BA4733" w:rsidRPr="00BA4733" w:rsidRDefault="00BA4733" w:rsidP="00BA4733">
            <w:pPr>
              <w:widowControl/>
              <w:jc w:val="left"/>
              <w:rPr>
                <w:rFonts w:ascii="微软雅黑" w:eastAsia="微软雅黑" w:hAnsi="微软雅黑" w:cs="Times New Roman"/>
                <w:color w:val="000000"/>
                <w:kern w:val="0"/>
                <w:sz w:val="18"/>
                <w:szCs w:val="18"/>
              </w:rPr>
            </w:pPr>
          </w:p>
        </w:tc>
      </w:tr>
    </w:tbl>
    <w:p w14:paraId="6DFA5B4F"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仿宋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33"/>
    <w:rsid w:val="00730566"/>
    <w:rsid w:val="00B87A50"/>
    <w:rsid w:val="00BA4733"/>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E046F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39">
    <w:name w:val="style139"/>
    <w:basedOn w:val="a0"/>
    <w:rsid w:val="00BA4733"/>
  </w:style>
  <w:style w:type="character" w:customStyle="1" w:styleId="style140">
    <w:name w:val="style140"/>
    <w:basedOn w:val="a0"/>
    <w:rsid w:val="00BA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23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Words>
  <Characters>2230</Characters>
  <Application>Microsoft Macintosh Word</Application>
  <DocSecurity>0</DocSecurity>
  <Lines>18</Lines>
  <Paragraphs>5</Paragraphs>
  <ScaleCrop>false</ScaleCrop>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2018-06-11T06:56:00Z</dcterms:created>
  <dcterms:modified xsi:type="dcterms:W3CDTF">2018-06-11T06:56:00Z</dcterms:modified>
</cp:coreProperties>
</file>