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DB39" w14:textId="77777777" w:rsidR="00BA246F" w:rsidRPr="00BA246F" w:rsidRDefault="00BA246F" w:rsidP="00BA246F">
      <w:pPr>
        <w:widowControl/>
        <w:shd w:val="clear" w:color="auto" w:fill="FFFFFF"/>
        <w:spacing w:line="600" w:lineRule="atLeast"/>
        <w:jc w:val="center"/>
        <w:rPr>
          <w:rFonts w:ascii="宋体" w:eastAsia="宋体" w:hAnsi="宋体" w:cs="宋体"/>
          <w:b/>
          <w:bCs/>
          <w:color w:val="FF6600"/>
          <w:kern w:val="0"/>
          <w:sz w:val="27"/>
          <w:szCs w:val="27"/>
        </w:rPr>
      </w:pPr>
      <w:r w:rsidRPr="00BA246F">
        <w:rPr>
          <w:rFonts w:ascii="宋体" w:eastAsia="宋体" w:hAnsi="宋体" w:cs="宋体" w:hint="eastAsia"/>
          <w:b/>
          <w:bCs/>
          <w:color w:val="FF6600"/>
          <w:kern w:val="0"/>
          <w:sz w:val="27"/>
          <w:szCs w:val="27"/>
        </w:rPr>
        <w:t>扬科发〔2019〕15号（与财政局联合发文组织申报</w:t>
      </w:r>
      <w:bookmarkStart w:id="0" w:name="_GoBack"/>
      <w:r w:rsidRPr="00BA246F">
        <w:rPr>
          <w:rFonts w:ascii="宋体" w:eastAsia="宋体" w:hAnsi="宋体" w:cs="宋体" w:hint="eastAsia"/>
          <w:b/>
          <w:bCs/>
          <w:color w:val="FF6600"/>
          <w:kern w:val="0"/>
          <w:sz w:val="27"/>
          <w:szCs w:val="27"/>
        </w:rPr>
        <w:t>重点研发计划现代农业项目</w:t>
      </w:r>
      <w:bookmarkEnd w:id="0"/>
      <w:r w:rsidRPr="00BA246F">
        <w:rPr>
          <w:rFonts w:ascii="宋体" w:eastAsia="宋体" w:hAnsi="宋体" w:cs="宋体" w:hint="eastAsia"/>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BA246F" w:rsidRPr="00BA246F" w14:paraId="400DD1FB" w14:textId="77777777" w:rsidTr="00BA246F">
        <w:trPr>
          <w:tblCellSpacing w:w="0" w:type="dxa"/>
          <w:jc w:val="center"/>
        </w:trPr>
        <w:tc>
          <w:tcPr>
            <w:tcW w:w="0" w:type="auto"/>
            <w:vAlign w:val="center"/>
            <w:hideMark/>
          </w:tcPr>
          <w:p w14:paraId="3194EF5A" w14:textId="77777777" w:rsidR="00BA246F" w:rsidRPr="00BA246F" w:rsidRDefault="00BA246F" w:rsidP="00BA246F">
            <w:pPr>
              <w:widowControl/>
              <w:jc w:val="right"/>
              <w:rPr>
                <w:rFonts w:ascii="宋体" w:eastAsia="宋体" w:hAnsi="宋体" w:cs="宋体" w:hint="eastAsia"/>
                <w:kern w:val="0"/>
                <w:sz w:val="18"/>
                <w:szCs w:val="18"/>
              </w:rPr>
            </w:pPr>
            <w:r w:rsidRPr="00BA246F">
              <w:rPr>
                <w:rFonts w:ascii="宋体" w:eastAsia="宋体" w:hAnsi="宋体" w:cs="宋体"/>
                <w:kern w:val="0"/>
                <w:sz w:val="18"/>
                <w:szCs w:val="18"/>
              </w:rPr>
              <w:t>发布日期：2019-02-15</w:t>
            </w:r>
          </w:p>
        </w:tc>
        <w:tc>
          <w:tcPr>
            <w:tcW w:w="0" w:type="auto"/>
            <w:vAlign w:val="center"/>
            <w:hideMark/>
          </w:tcPr>
          <w:p w14:paraId="39AF1AC6" w14:textId="77777777" w:rsidR="00BA246F" w:rsidRPr="00BA246F" w:rsidRDefault="00BA246F" w:rsidP="00BA246F">
            <w:pPr>
              <w:widowControl/>
              <w:jc w:val="right"/>
              <w:rPr>
                <w:rFonts w:ascii="宋体" w:eastAsia="宋体" w:hAnsi="宋体" w:cs="宋体"/>
                <w:kern w:val="0"/>
                <w:sz w:val="18"/>
                <w:szCs w:val="18"/>
              </w:rPr>
            </w:pPr>
            <w:r w:rsidRPr="00BA246F">
              <w:rPr>
                <w:rFonts w:ascii="宋体" w:eastAsia="宋体" w:hAnsi="宋体" w:cs="宋体"/>
                <w:kern w:val="0"/>
                <w:sz w:val="18"/>
                <w:szCs w:val="18"/>
              </w:rPr>
              <w:t xml:space="preserve">　访问量：</w:t>
            </w:r>
          </w:p>
        </w:tc>
        <w:tc>
          <w:tcPr>
            <w:tcW w:w="0" w:type="auto"/>
            <w:vAlign w:val="center"/>
            <w:hideMark/>
          </w:tcPr>
          <w:p w14:paraId="0DA2F7EC" w14:textId="77777777" w:rsidR="00BA246F" w:rsidRPr="00BA246F" w:rsidRDefault="00BA246F" w:rsidP="00BA246F">
            <w:pPr>
              <w:widowControl/>
              <w:jc w:val="left"/>
              <w:rPr>
                <w:rFonts w:ascii="宋体" w:eastAsia="宋体" w:hAnsi="宋体" w:cs="宋体"/>
                <w:kern w:val="0"/>
                <w:sz w:val="18"/>
                <w:szCs w:val="18"/>
              </w:rPr>
            </w:pPr>
            <w:r w:rsidRPr="00BA246F">
              <w:rPr>
                <w:rFonts w:ascii="宋体" w:eastAsia="宋体" w:hAnsi="宋体" w:cs="宋体"/>
                <w:kern w:val="0"/>
                <w:sz w:val="18"/>
                <w:szCs w:val="18"/>
              </w:rPr>
              <w:t>629</w:t>
            </w:r>
          </w:p>
        </w:tc>
      </w:tr>
    </w:tbl>
    <w:p w14:paraId="6D3D5B54" w14:textId="77777777" w:rsidR="00BA246F" w:rsidRPr="00BA246F" w:rsidRDefault="00BA246F" w:rsidP="00BA246F">
      <w:pPr>
        <w:widowControl/>
        <w:shd w:val="clear" w:color="auto" w:fill="FFFFFF"/>
        <w:spacing w:line="360" w:lineRule="atLeast"/>
        <w:ind w:firstLine="480"/>
        <w:jc w:val="center"/>
        <w:rPr>
          <w:rFonts w:ascii="宋体" w:eastAsia="宋体" w:hAnsi="宋体" w:cs="宋体"/>
          <w:color w:val="000000"/>
          <w:kern w:val="0"/>
          <w:szCs w:val="21"/>
        </w:rPr>
      </w:pPr>
      <w:r w:rsidRPr="00BA246F">
        <w:rPr>
          <w:rFonts w:ascii="宋体" w:eastAsia="宋体" w:hAnsi="宋体" w:cs="宋体" w:hint="eastAsia"/>
          <w:color w:val="000000"/>
          <w:kern w:val="0"/>
          <w:szCs w:val="21"/>
        </w:rPr>
        <w:t>扬州市科学技术局</w:t>
      </w:r>
    </w:p>
    <w:p w14:paraId="65E59ADA" w14:textId="77777777" w:rsidR="00BA246F" w:rsidRPr="00BA246F" w:rsidRDefault="00BA246F" w:rsidP="00BA246F">
      <w:pPr>
        <w:widowControl/>
        <w:shd w:val="clear" w:color="auto" w:fill="FFFFFF"/>
        <w:spacing w:line="360" w:lineRule="atLeast"/>
        <w:ind w:firstLine="480"/>
        <w:jc w:val="center"/>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扬州市财政局</w:t>
      </w:r>
    </w:p>
    <w:p w14:paraId="3472886B" w14:textId="77777777" w:rsidR="00BA246F" w:rsidRPr="00BA246F" w:rsidRDefault="00BA246F" w:rsidP="00BA246F">
      <w:pPr>
        <w:widowControl/>
        <w:shd w:val="clear" w:color="auto" w:fill="FFFFFF"/>
        <w:spacing w:line="360" w:lineRule="atLeast"/>
        <w:ind w:firstLine="480"/>
        <w:jc w:val="center"/>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扬科发﹝2019﹞15号</w:t>
      </w:r>
    </w:p>
    <w:p w14:paraId="28E847F1" w14:textId="77777777" w:rsidR="00BA246F" w:rsidRPr="00BA246F" w:rsidRDefault="00BA246F" w:rsidP="00BA246F">
      <w:pPr>
        <w:widowControl/>
        <w:shd w:val="clear" w:color="auto" w:fill="FFFFFF"/>
        <w:spacing w:line="360" w:lineRule="atLeast"/>
        <w:ind w:firstLine="480"/>
        <w:jc w:val="center"/>
        <w:rPr>
          <w:rFonts w:ascii="宋体" w:eastAsia="宋体" w:hAnsi="宋体" w:cs="宋体" w:hint="eastAsia"/>
          <w:color w:val="000000"/>
          <w:kern w:val="0"/>
          <w:szCs w:val="21"/>
        </w:rPr>
      </w:pPr>
    </w:p>
    <w:p w14:paraId="721C9E92" w14:textId="77777777" w:rsidR="00BA246F" w:rsidRPr="00BA246F" w:rsidRDefault="00BA246F" w:rsidP="00BA246F">
      <w:pPr>
        <w:widowControl/>
        <w:shd w:val="clear" w:color="auto" w:fill="FFFFFF"/>
        <w:spacing w:line="360" w:lineRule="atLeast"/>
        <w:ind w:firstLine="480"/>
        <w:jc w:val="center"/>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关于组织申报2019年度市重点研发计划（现代农业）项目的通知</w:t>
      </w:r>
    </w:p>
    <w:p w14:paraId="4EFC45D1" w14:textId="77777777" w:rsidR="00BA246F" w:rsidRPr="00BA246F" w:rsidRDefault="00BA246F" w:rsidP="00BA246F">
      <w:pPr>
        <w:widowControl/>
        <w:shd w:val="clear" w:color="auto" w:fill="FFFFFF"/>
        <w:spacing w:line="360" w:lineRule="atLeast"/>
        <w:ind w:firstLine="480"/>
        <w:jc w:val="center"/>
        <w:rPr>
          <w:rFonts w:ascii="宋体" w:eastAsia="宋体" w:hAnsi="宋体" w:cs="宋体" w:hint="eastAsia"/>
          <w:color w:val="000000"/>
          <w:kern w:val="0"/>
          <w:szCs w:val="21"/>
        </w:rPr>
      </w:pPr>
    </w:p>
    <w:p w14:paraId="3F0F49A7"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各县（市、区）科技局、财政局，市经济技术开发区、化工园区、生态科技新城经发局、财政局，市各有关单位：</w:t>
      </w:r>
    </w:p>
    <w:p w14:paraId="488966A1"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为深入贯彻实施创新驱动发展战略和乡村振兴发展战略，进一步提高农业科技创新能力和水平，大力培育农业高新技术产业，积极推进农业科技成果转化应用，引领和支撑现代农业发展，促进农业增效农民增收，现将2019年项目组织申报的有关事项通知如下：</w:t>
      </w:r>
    </w:p>
    <w:p w14:paraId="5A331BF5"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一、支持重点</w:t>
      </w:r>
    </w:p>
    <w:p w14:paraId="75C46E4D"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以提高农业科技创新能力，培育和壮大区域农业特色产业为目标，重点围绕农业新品种培育、地方优质种质资源保护与开发、种植养殖技术研究、生物农药与生物肥料研究、农产品深加工技术与产品开发等方面开展关键技术研究与创新，新品种新技术新装备的集成应用与示范。</w:t>
      </w:r>
    </w:p>
    <w:p w14:paraId="0BC87A2F"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p>
    <w:p w14:paraId="25041A71"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二、申报条件</w:t>
      </w:r>
    </w:p>
    <w:p w14:paraId="297731D3"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1、申报单位须为扬州市注册的具有独立法人资格的企业、高校、科研院所等，优先支持高新技术企业、知识产权优势企业、农业科技型企业申报，鼓励企业</w:t>
      </w:r>
      <w:proofErr w:type="gramStart"/>
      <w:r w:rsidRPr="00BA246F">
        <w:rPr>
          <w:rFonts w:ascii="宋体" w:eastAsia="宋体" w:hAnsi="宋体" w:cs="宋体" w:hint="eastAsia"/>
          <w:color w:val="000000"/>
          <w:kern w:val="0"/>
          <w:szCs w:val="21"/>
        </w:rPr>
        <w:t>联合驻扬科教</w:t>
      </w:r>
      <w:proofErr w:type="gramEnd"/>
      <w:r w:rsidRPr="00BA246F">
        <w:rPr>
          <w:rFonts w:ascii="宋体" w:eastAsia="宋体" w:hAnsi="宋体" w:cs="宋体" w:hint="eastAsia"/>
          <w:color w:val="000000"/>
          <w:kern w:val="0"/>
          <w:szCs w:val="21"/>
        </w:rPr>
        <w:t>单位共同申报。申报单位应具有较强的科技投入能力，申报主体为企业的上年度</w:t>
      </w:r>
      <w:r w:rsidRPr="00BA246F">
        <w:rPr>
          <w:rFonts w:ascii="宋体" w:eastAsia="宋体" w:hAnsi="宋体" w:cs="Times New Roman" w:hint="eastAsia"/>
          <w:color w:val="000000"/>
          <w:kern w:val="0"/>
          <w:szCs w:val="21"/>
        </w:rPr>
        <w:t>R&amp;D</w:t>
      </w:r>
      <w:r w:rsidRPr="00BA246F">
        <w:rPr>
          <w:rFonts w:ascii="宋体" w:eastAsia="宋体" w:hAnsi="宋体" w:cs="宋体" w:hint="eastAsia"/>
          <w:color w:val="000000"/>
          <w:kern w:val="0"/>
          <w:szCs w:val="21"/>
        </w:rPr>
        <w:t>支出占销售收入比重原则上不低于</w:t>
      </w:r>
      <w:r w:rsidRPr="00BA246F">
        <w:rPr>
          <w:rFonts w:ascii="宋体" w:eastAsia="宋体" w:hAnsi="宋体" w:cs="Times New Roman" w:hint="eastAsia"/>
          <w:color w:val="000000"/>
          <w:kern w:val="0"/>
          <w:szCs w:val="21"/>
        </w:rPr>
        <w:t>1.5%</w:t>
      </w:r>
      <w:r w:rsidRPr="00BA246F">
        <w:rPr>
          <w:rFonts w:ascii="宋体" w:eastAsia="宋体" w:hAnsi="宋体" w:cs="宋体" w:hint="eastAsia"/>
          <w:color w:val="000000"/>
          <w:kern w:val="0"/>
          <w:szCs w:val="21"/>
        </w:rPr>
        <w:t>。</w:t>
      </w:r>
    </w:p>
    <w:p w14:paraId="5CBF3E26"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2、项目符合计划定位和指南方向，实施周期一般不超过</w:t>
      </w:r>
      <w:r w:rsidRPr="00BA246F">
        <w:rPr>
          <w:rFonts w:ascii="宋体" w:eastAsia="宋体" w:hAnsi="宋体" w:cs="Times New Roman" w:hint="eastAsia"/>
          <w:color w:val="000000"/>
          <w:kern w:val="0"/>
          <w:szCs w:val="21"/>
        </w:rPr>
        <w:t>2</w:t>
      </w:r>
      <w:r w:rsidRPr="00BA246F">
        <w:rPr>
          <w:rFonts w:ascii="宋体" w:eastAsia="宋体" w:hAnsi="宋体" w:cs="宋体" w:hint="eastAsia"/>
          <w:color w:val="000000"/>
          <w:kern w:val="0"/>
          <w:szCs w:val="21"/>
        </w:rPr>
        <w:t>年，实施后能突破关键核心技术或产业共性技术，须获取品种、专利、软件著作权等自主知识产权成果</w:t>
      </w:r>
      <w:r w:rsidRPr="00BA246F">
        <w:rPr>
          <w:rFonts w:ascii="宋体" w:eastAsia="宋体" w:hAnsi="宋体" w:cs="Times New Roman" w:hint="eastAsia"/>
          <w:color w:val="000000"/>
          <w:kern w:val="0"/>
          <w:szCs w:val="21"/>
        </w:rPr>
        <w:t>2</w:t>
      </w:r>
      <w:r w:rsidRPr="00BA246F">
        <w:rPr>
          <w:rFonts w:ascii="宋体" w:eastAsia="宋体" w:hAnsi="宋体" w:cs="宋体" w:hint="eastAsia"/>
          <w:color w:val="000000"/>
          <w:kern w:val="0"/>
          <w:szCs w:val="21"/>
        </w:rPr>
        <w:t>项以上。</w:t>
      </w:r>
    </w:p>
    <w:p w14:paraId="2FC0111F"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3、申报单位须提供必要的经费保障条件，高校、院所等事业单位的项目自筹经费与申请市拨经费的比例不低于</w:t>
      </w:r>
      <w:r w:rsidRPr="00BA246F">
        <w:rPr>
          <w:rFonts w:ascii="宋体" w:eastAsia="宋体" w:hAnsi="宋体" w:cs="Times New Roman" w:hint="eastAsia"/>
          <w:color w:val="000000"/>
          <w:kern w:val="0"/>
          <w:szCs w:val="21"/>
        </w:rPr>
        <w:t>1:1</w:t>
      </w:r>
      <w:r w:rsidRPr="00BA246F">
        <w:rPr>
          <w:rFonts w:ascii="宋体" w:eastAsia="宋体" w:hAnsi="宋体" w:cs="宋体" w:hint="eastAsia"/>
          <w:color w:val="000000"/>
          <w:kern w:val="0"/>
          <w:szCs w:val="21"/>
        </w:rPr>
        <w:t>，企业项目自筹经费与申请市拨经费的比例不低于</w:t>
      </w:r>
      <w:r w:rsidRPr="00BA246F">
        <w:rPr>
          <w:rFonts w:ascii="宋体" w:eastAsia="宋体" w:hAnsi="宋体" w:cs="Times New Roman" w:hint="eastAsia"/>
          <w:color w:val="000000"/>
          <w:kern w:val="0"/>
          <w:szCs w:val="21"/>
        </w:rPr>
        <w:t>2:1</w:t>
      </w:r>
      <w:r w:rsidRPr="00BA246F">
        <w:rPr>
          <w:rFonts w:ascii="宋体" w:eastAsia="宋体" w:hAnsi="宋体" w:cs="宋体" w:hint="eastAsia"/>
          <w:color w:val="000000"/>
          <w:kern w:val="0"/>
          <w:szCs w:val="21"/>
        </w:rPr>
        <w:t>，自筹经费匹配不符合要求不纳入评审。优先支持学科带头人领衔的，技术含量高的，投入达一定规模的项目。</w:t>
      </w:r>
    </w:p>
    <w:p w14:paraId="765D9984"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p>
    <w:p w14:paraId="7FD75330"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三、申报要求</w:t>
      </w:r>
    </w:p>
    <w:p w14:paraId="029F4A8F"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1、项目采取限额推荐方式。各县（市、区）限报</w:t>
      </w:r>
      <w:r w:rsidRPr="00BA246F">
        <w:rPr>
          <w:rFonts w:ascii="宋体" w:eastAsia="宋体" w:hAnsi="宋体" w:cs="Times New Roman" w:hint="eastAsia"/>
          <w:color w:val="000000"/>
          <w:kern w:val="0"/>
          <w:szCs w:val="21"/>
        </w:rPr>
        <w:t>6</w:t>
      </w:r>
      <w:r w:rsidRPr="00BA246F">
        <w:rPr>
          <w:rFonts w:ascii="宋体" w:eastAsia="宋体" w:hAnsi="宋体" w:cs="宋体" w:hint="eastAsia"/>
          <w:color w:val="000000"/>
          <w:kern w:val="0"/>
          <w:szCs w:val="21"/>
        </w:rPr>
        <w:t>项，功能区限报</w:t>
      </w:r>
      <w:r w:rsidRPr="00BA246F">
        <w:rPr>
          <w:rFonts w:ascii="宋体" w:eastAsia="宋体" w:hAnsi="宋体" w:cs="Times New Roman" w:hint="eastAsia"/>
          <w:color w:val="000000"/>
          <w:kern w:val="0"/>
          <w:szCs w:val="21"/>
        </w:rPr>
        <w:t>2</w:t>
      </w:r>
      <w:r w:rsidRPr="00BA246F">
        <w:rPr>
          <w:rFonts w:ascii="宋体" w:eastAsia="宋体" w:hAnsi="宋体" w:cs="宋体" w:hint="eastAsia"/>
          <w:color w:val="000000"/>
          <w:kern w:val="0"/>
          <w:szCs w:val="21"/>
        </w:rPr>
        <w:t>项；扬州大学、里下河农科所、省家禽所限报</w:t>
      </w:r>
      <w:r w:rsidRPr="00BA246F">
        <w:rPr>
          <w:rFonts w:ascii="宋体" w:eastAsia="宋体" w:hAnsi="宋体" w:cs="Times New Roman" w:hint="eastAsia"/>
          <w:color w:val="000000"/>
          <w:kern w:val="0"/>
          <w:szCs w:val="21"/>
        </w:rPr>
        <w:t>4</w:t>
      </w:r>
      <w:r w:rsidRPr="00BA246F">
        <w:rPr>
          <w:rFonts w:ascii="宋体" w:eastAsia="宋体" w:hAnsi="宋体" w:cs="宋体" w:hint="eastAsia"/>
          <w:color w:val="000000"/>
          <w:kern w:val="0"/>
          <w:szCs w:val="21"/>
        </w:rPr>
        <w:t>项，其他市直单位限报</w:t>
      </w:r>
      <w:r w:rsidRPr="00BA246F">
        <w:rPr>
          <w:rFonts w:ascii="宋体" w:eastAsia="宋体" w:hAnsi="宋体" w:cs="Times New Roman" w:hint="eastAsia"/>
          <w:color w:val="000000"/>
          <w:kern w:val="0"/>
          <w:szCs w:val="21"/>
        </w:rPr>
        <w:t>1</w:t>
      </w:r>
      <w:r w:rsidRPr="00BA246F">
        <w:rPr>
          <w:rFonts w:ascii="宋体" w:eastAsia="宋体" w:hAnsi="宋体" w:cs="宋体" w:hint="eastAsia"/>
          <w:color w:val="000000"/>
          <w:kern w:val="0"/>
          <w:szCs w:val="21"/>
        </w:rPr>
        <w:t>项；国家农业科技园区核心区和示范区分别增报</w:t>
      </w:r>
      <w:r w:rsidRPr="00BA246F">
        <w:rPr>
          <w:rFonts w:ascii="宋体" w:eastAsia="宋体" w:hAnsi="宋体" w:cs="Times New Roman" w:hint="eastAsia"/>
          <w:color w:val="000000"/>
          <w:kern w:val="0"/>
          <w:szCs w:val="21"/>
        </w:rPr>
        <w:t>6</w:t>
      </w:r>
      <w:r w:rsidRPr="00BA246F">
        <w:rPr>
          <w:rFonts w:ascii="宋体" w:eastAsia="宋体" w:hAnsi="宋体" w:cs="宋体" w:hint="eastAsia"/>
          <w:color w:val="000000"/>
          <w:kern w:val="0"/>
          <w:szCs w:val="21"/>
        </w:rPr>
        <w:t>项和</w:t>
      </w:r>
      <w:r w:rsidRPr="00BA246F">
        <w:rPr>
          <w:rFonts w:ascii="宋体" w:eastAsia="宋体" w:hAnsi="宋体" w:cs="Times New Roman" w:hint="eastAsia"/>
          <w:color w:val="000000"/>
          <w:kern w:val="0"/>
          <w:szCs w:val="21"/>
        </w:rPr>
        <w:t>3</w:t>
      </w:r>
      <w:r w:rsidRPr="00BA246F">
        <w:rPr>
          <w:rFonts w:ascii="宋体" w:eastAsia="宋体" w:hAnsi="宋体" w:cs="宋体" w:hint="eastAsia"/>
          <w:color w:val="000000"/>
          <w:kern w:val="0"/>
          <w:szCs w:val="21"/>
        </w:rPr>
        <w:t>项、省级农业科技园区增报</w:t>
      </w:r>
      <w:r w:rsidRPr="00BA246F">
        <w:rPr>
          <w:rFonts w:ascii="宋体" w:eastAsia="宋体" w:hAnsi="宋体" w:cs="Times New Roman" w:hint="eastAsia"/>
          <w:color w:val="000000"/>
          <w:kern w:val="0"/>
          <w:szCs w:val="21"/>
        </w:rPr>
        <w:t>3</w:t>
      </w:r>
      <w:r w:rsidRPr="00BA246F">
        <w:rPr>
          <w:rFonts w:ascii="宋体" w:eastAsia="宋体" w:hAnsi="宋体" w:cs="宋体" w:hint="eastAsia"/>
          <w:color w:val="000000"/>
          <w:kern w:val="0"/>
          <w:szCs w:val="21"/>
        </w:rPr>
        <w:t>项。</w:t>
      </w:r>
    </w:p>
    <w:p w14:paraId="33FBF5A4"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b/>
          <w:bCs/>
          <w:color w:val="000000"/>
          <w:kern w:val="0"/>
          <w:szCs w:val="21"/>
        </w:rPr>
        <w:t>各单位申报的实报名额与2018年</w:t>
      </w:r>
      <w:proofErr w:type="gramStart"/>
      <w:r w:rsidRPr="00BA246F">
        <w:rPr>
          <w:rFonts w:ascii="宋体" w:eastAsia="宋体" w:hAnsi="宋体" w:cs="宋体" w:hint="eastAsia"/>
          <w:b/>
          <w:bCs/>
          <w:color w:val="000000"/>
          <w:kern w:val="0"/>
          <w:szCs w:val="21"/>
        </w:rPr>
        <w:t>到期应结市级</w:t>
      </w:r>
      <w:proofErr w:type="gramEnd"/>
      <w:r w:rsidRPr="00BA246F">
        <w:rPr>
          <w:rFonts w:ascii="宋体" w:eastAsia="宋体" w:hAnsi="宋体" w:cs="宋体" w:hint="eastAsia"/>
          <w:b/>
          <w:bCs/>
          <w:color w:val="000000"/>
          <w:kern w:val="0"/>
          <w:szCs w:val="21"/>
        </w:rPr>
        <w:t>计划项目结题率挂钩。</w:t>
      </w:r>
    </w:p>
    <w:p w14:paraId="640B5611"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lastRenderedPageBreak/>
        <w:t>2、各县（市、区），市经济技术开发区、化工园区、生态科技新城经发局，作为项目主管单位负责对辖区内项目进行组织申报工作；</w:t>
      </w:r>
      <w:proofErr w:type="gramStart"/>
      <w:r w:rsidRPr="00BA246F">
        <w:rPr>
          <w:rFonts w:ascii="宋体" w:eastAsia="宋体" w:hAnsi="宋体" w:cs="宋体" w:hint="eastAsia"/>
          <w:color w:val="000000"/>
          <w:kern w:val="0"/>
          <w:szCs w:val="21"/>
        </w:rPr>
        <w:t>驻扬高校</w:t>
      </w:r>
      <w:proofErr w:type="gramEnd"/>
      <w:r w:rsidRPr="00BA246F">
        <w:rPr>
          <w:rFonts w:ascii="宋体" w:eastAsia="宋体" w:hAnsi="宋体" w:cs="宋体" w:hint="eastAsia"/>
          <w:color w:val="000000"/>
          <w:kern w:val="0"/>
          <w:szCs w:val="21"/>
        </w:rPr>
        <w:t>、科研院所等市直管理单位由本单位内设的科技管理机构组织申报。各主管单位优先推荐依托重点实验室开展的项目、市产</w:t>
      </w:r>
      <w:proofErr w:type="gramStart"/>
      <w:r w:rsidRPr="00BA246F">
        <w:rPr>
          <w:rFonts w:ascii="宋体" w:eastAsia="宋体" w:hAnsi="宋体" w:cs="宋体" w:hint="eastAsia"/>
          <w:color w:val="000000"/>
          <w:kern w:val="0"/>
          <w:szCs w:val="21"/>
        </w:rPr>
        <w:t>研</w:t>
      </w:r>
      <w:proofErr w:type="gramEnd"/>
      <w:r w:rsidRPr="00BA246F">
        <w:rPr>
          <w:rFonts w:ascii="宋体" w:eastAsia="宋体" w:hAnsi="宋体" w:cs="宋体" w:hint="eastAsia"/>
          <w:color w:val="000000"/>
          <w:kern w:val="0"/>
          <w:szCs w:val="21"/>
        </w:rPr>
        <w:t>院专业所开展的项目、产学研联合申报的项目等。</w:t>
      </w:r>
    </w:p>
    <w:p w14:paraId="21F1B194"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3、各项</w:t>
      </w:r>
      <w:proofErr w:type="gramStart"/>
      <w:r w:rsidRPr="00BA246F">
        <w:rPr>
          <w:rFonts w:ascii="宋体" w:eastAsia="宋体" w:hAnsi="宋体" w:cs="宋体" w:hint="eastAsia"/>
          <w:color w:val="000000"/>
          <w:kern w:val="0"/>
          <w:szCs w:val="21"/>
        </w:rPr>
        <w:t>目主管</w:t>
      </w:r>
      <w:proofErr w:type="gramEnd"/>
      <w:r w:rsidRPr="00BA246F">
        <w:rPr>
          <w:rFonts w:ascii="宋体" w:eastAsia="宋体" w:hAnsi="宋体" w:cs="宋体" w:hint="eastAsia"/>
          <w:color w:val="000000"/>
          <w:kern w:val="0"/>
          <w:szCs w:val="21"/>
        </w:rPr>
        <w:t>部门要强化风险意识、责任意识，严格把关，认真对照申报材料原件进行审核，对申报项目单位的经营状况、资信风险、承担能力等方面进行全面查实，确保各申报项目考核指标可量化、可考核、可证明。要认真履行管理职责，加强统筹协调，做好项目组织申报的指导和服务工作，保证项目组织质量和项目水平。</w:t>
      </w:r>
    </w:p>
    <w:p w14:paraId="503647B7"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4、除列入省科技企业培育百千万工程行动计划的创新型领军企业及其他规定的条件外，有市重点研发计划或科技成果转化专项资金在</w:t>
      </w:r>
      <w:proofErr w:type="gramStart"/>
      <w:r w:rsidRPr="00BA246F">
        <w:rPr>
          <w:rFonts w:ascii="宋体" w:eastAsia="宋体" w:hAnsi="宋体" w:cs="宋体" w:hint="eastAsia"/>
          <w:color w:val="000000"/>
          <w:kern w:val="0"/>
          <w:szCs w:val="21"/>
        </w:rPr>
        <w:t>研</w:t>
      </w:r>
      <w:proofErr w:type="gramEnd"/>
      <w:r w:rsidRPr="00BA246F">
        <w:rPr>
          <w:rFonts w:ascii="宋体" w:eastAsia="宋体" w:hAnsi="宋体" w:cs="宋体" w:hint="eastAsia"/>
          <w:color w:val="000000"/>
          <w:kern w:val="0"/>
          <w:szCs w:val="21"/>
        </w:rPr>
        <w:t>项目的企业一般不得申报本年度项目。同一企业限报一个项目，不得同时申报市重点研发计划和市科技成果转化专项资金项目。同一单位以及关联单位不得将内容相同或相近的研发项目同时申报不同市科技计划。凡属重复申报的，取消评审资格。</w:t>
      </w:r>
    </w:p>
    <w:p w14:paraId="4D6A2639"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5、市科技计划中，同一项目负责人限报一个项目，同时作为项目骨干最多可再参与申报一个项目，在</w:t>
      </w:r>
      <w:proofErr w:type="gramStart"/>
      <w:r w:rsidRPr="00BA246F">
        <w:rPr>
          <w:rFonts w:ascii="宋体" w:eastAsia="宋体" w:hAnsi="宋体" w:cs="宋体" w:hint="eastAsia"/>
          <w:color w:val="000000"/>
          <w:kern w:val="0"/>
          <w:szCs w:val="21"/>
        </w:rPr>
        <w:t>研</w:t>
      </w:r>
      <w:proofErr w:type="gramEnd"/>
      <w:r w:rsidRPr="00BA246F">
        <w:rPr>
          <w:rFonts w:ascii="宋体" w:eastAsia="宋体" w:hAnsi="宋体" w:cs="宋体" w:hint="eastAsia"/>
          <w:color w:val="000000"/>
          <w:kern w:val="0"/>
          <w:szCs w:val="21"/>
        </w:rPr>
        <w:t>项目负责人不得牵头申报项目，同一项目骨干的申报项目和在</w:t>
      </w:r>
      <w:proofErr w:type="gramStart"/>
      <w:r w:rsidRPr="00BA246F">
        <w:rPr>
          <w:rFonts w:ascii="宋体" w:eastAsia="宋体" w:hAnsi="宋体" w:cs="宋体" w:hint="eastAsia"/>
          <w:color w:val="000000"/>
          <w:kern w:val="0"/>
          <w:szCs w:val="21"/>
        </w:rPr>
        <w:t>研</w:t>
      </w:r>
      <w:proofErr w:type="gramEnd"/>
      <w:r w:rsidRPr="00BA246F">
        <w:rPr>
          <w:rFonts w:ascii="宋体" w:eastAsia="宋体" w:hAnsi="宋体" w:cs="宋体" w:hint="eastAsia"/>
          <w:color w:val="000000"/>
          <w:kern w:val="0"/>
          <w:szCs w:val="21"/>
        </w:rPr>
        <w:t>项目总数不超过</w:t>
      </w:r>
      <w:r w:rsidRPr="00BA246F">
        <w:rPr>
          <w:rFonts w:ascii="宋体" w:eastAsia="宋体" w:hAnsi="宋体" w:cs="Times New Roman" w:hint="eastAsia"/>
          <w:color w:val="000000"/>
          <w:kern w:val="0"/>
          <w:szCs w:val="21"/>
        </w:rPr>
        <w:t>2</w:t>
      </w:r>
      <w:r w:rsidRPr="00BA246F">
        <w:rPr>
          <w:rFonts w:ascii="宋体" w:eastAsia="宋体" w:hAnsi="宋体" w:cs="宋体" w:hint="eastAsia"/>
          <w:color w:val="000000"/>
          <w:kern w:val="0"/>
          <w:szCs w:val="21"/>
        </w:rPr>
        <w:t>个，同一项目负责人不得同时申报重点研发计划和科技成果转化专项资金项目。有市级科技计划在</w:t>
      </w:r>
      <w:proofErr w:type="gramStart"/>
      <w:r w:rsidRPr="00BA246F">
        <w:rPr>
          <w:rFonts w:ascii="宋体" w:eastAsia="宋体" w:hAnsi="宋体" w:cs="宋体" w:hint="eastAsia"/>
          <w:color w:val="000000"/>
          <w:kern w:val="0"/>
          <w:szCs w:val="21"/>
        </w:rPr>
        <w:t>研</w:t>
      </w:r>
      <w:proofErr w:type="gramEnd"/>
      <w:r w:rsidRPr="00BA246F">
        <w:rPr>
          <w:rFonts w:ascii="宋体" w:eastAsia="宋体" w:hAnsi="宋体" w:cs="宋体" w:hint="eastAsia"/>
          <w:color w:val="000000"/>
          <w:kern w:val="0"/>
          <w:szCs w:val="21"/>
        </w:rPr>
        <w:t>项目的，在项目申报截止前须通过验收申请。</w:t>
      </w:r>
    </w:p>
    <w:p w14:paraId="7C494460"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6、有不良信用记录的单位和个人，不得申报本年度计划项目。基层项目主管部门在组织项目申报时要认真落实中央八项规定精神，严格执行全省科技管理系统</w:t>
      </w:r>
      <w:r w:rsidRPr="00BA246F">
        <w:rPr>
          <w:rFonts w:ascii="宋体" w:eastAsia="宋体" w:hAnsi="宋体" w:cs="Times New Roman" w:hint="eastAsia"/>
          <w:color w:val="000000"/>
          <w:kern w:val="0"/>
          <w:szCs w:val="21"/>
        </w:rPr>
        <w:t>“</w:t>
      </w:r>
      <w:r w:rsidRPr="00BA246F">
        <w:rPr>
          <w:rFonts w:ascii="宋体" w:eastAsia="宋体" w:hAnsi="宋体" w:cs="宋体" w:hint="eastAsia"/>
          <w:color w:val="000000"/>
          <w:kern w:val="0"/>
          <w:szCs w:val="21"/>
        </w:rPr>
        <w:t>六项承诺</w:t>
      </w:r>
      <w:r w:rsidRPr="00BA246F">
        <w:rPr>
          <w:rFonts w:ascii="宋体" w:eastAsia="宋体" w:hAnsi="宋体" w:cs="Times New Roman" w:hint="eastAsia"/>
          <w:color w:val="000000"/>
          <w:kern w:val="0"/>
          <w:szCs w:val="21"/>
        </w:rPr>
        <w:t>”</w:t>
      </w:r>
      <w:r w:rsidRPr="00BA246F">
        <w:rPr>
          <w:rFonts w:ascii="宋体" w:eastAsia="宋体" w:hAnsi="宋体" w:cs="宋体" w:hint="eastAsia"/>
          <w:color w:val="000000"/>
          <w:kern w:val="0"/>
          <w:szCs w:val="21"/>
        </w:rPr>
        <w:t>和</w:t>
      </w:r>
      <w:r w:rsidRPr="00BA246F">
        <w:rPr>
          <w:rFonts w:ascii="宋体" w:eastAsia="宋体" w:hAnsi="宋体" w:cs="Times New Roman" w:hint="eastAsia"/>
          <w:color w:val="000000"/>
          <w:kern w:val="0"/>
          <w:szCs w:val="21"/>
        </w:rPr>
        <w:t>“</w:t>
      </w:r>
      <w:r w:rsidRPr="00BA246F">
        <w:rPr>
          <w:rFonts w:ascii="宋体" w:eastAsia="宋体" w:hAnsi="宋体" w:cs="宋体" w:hint="eastAsia"/>
          <w:color w:val="000000"/>
          <w:kern w:val="0"/>
          <w:szCs w:val="21"/>
        </w:rPr>
        <w:t>八个严禁</w:t>
      </w:r>
      <w:r w:rsidRPr="00BA246F">
        <w:rPr>
          <w:rFonts w:ascii="宋体" w:eastAsia="宋体" w:hAnsi="宋体" w:cs="Times New Roman" w:hint="eastAsia"/>
          <w:color w:val="000000"/>
          <w:kern w:val="0"/>
          <w:szCs w:val="21"/>
        </w:rPr>
        <w:t>”</w:t>
      </w:r>
      <w:r w:rsidRPr="00BA246F">
        <w:rPr>
          <w:rFonts w:ascii="宋体" w:eastAsia="宋体" w:hAnsi="宋体" w:cs="宋体" w:hint="eastAsia"/>
          <w:color w:val="000000"/>
          <w:kern w:val="0"/>
          <w:szCs w:val="21"/>
        </w:rPr>
        <w:t>规定，把党风廉政建设和科技计划项目组织工作同部署、同落实、同考核，切实加强关键环节和重点岗位的廉政风险防控，积极主动做好项目申报的各项服务工作，进一步提高服务质量和办事效率。</w:t>
      </w:r>
    </w:p>
    <w:p w14:paraId="21D117C1"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7、申报材料网上报送，网址为扬州市科学技术局</w:t>
      </w:r>
      <w:r w:rsidRPr="00BA246F">
        <w:rPr>
          <w:rFonts w:ascii="宋体" w:eastAsia="宋体" w:hAnsi="宋体" w:cs="Times New Roman" w:hint="eastAsia"/>
          <w:color w:val="000000"/>
          <w:kern w:val="0"/>
          <w:szCs w:val="21"/>
        </w:rPr>
        <w:t>http://kjj.yangzhou.gov.cn/</w:t>
      </w:r>
      <w:r w:rsidRPr="00BA246F">
        <w:rPr>
          <w:rFonts w:ascii="宋体" w:eastAsia="宋体" w:hAnsi="宋体" w:cs="宋体" w:hint="eastAsia"/>
          <w:color w:val="000000"/>
          <w:kern w:val="0"/>
          <w:szCs w:val="21"/>
        </w:rPr>
        <w:t>上首页链接</w:t>
      </w:r>
      <w:r w:rsidRPr="00BA246F">
        <w:rPr>
          <w:rFonts w:ascii="宋体" w:eastAsia="宋体" w:hAnsi="宋体" w:cs="Times New Roman" w:hint="eastAsia"/>
          <w:color w:val="000000"/>
          <w:kern w:val="0"/>
          <w:szCs w:val="21"/>
        </w:rPr>
        <w:t>“</w:t>
      </w:r>
      <w:r w:rsidRPr="00BA246F">
        <w:rPr>
          <w:rFonts w:ascii="宋体" w:eastAsia="宋体" w:hAnsi="宋体" w:cs="宋体" w:hint="eastAsia"/>
          <w:color w:val="000000"/>
          <w:kern w:val="0"/>
          <w:szCs w:val="21"/>
        </w:rPr>
        <w:t>科技计划项目网上申报</w:t>
      </w:r>
      <w:r w:rsidRPr="00BA246F">
        <w:rPr>
          <w:rFonts w:ascii="宋体" w:eastAsia="宋体" w:hAnsi="宋体" w:cs="Times New Roman" w:hint="eastAsia"/>
          <w:color w:val="000000"/>
          <w:kern w:val="0"/>
          <w:szCs w:val="21"/>
        </w:rPr>
        <w:t>”</w:t>
      </w:r>
      <w:r w:rsidRPr="00BA246F">
        <w:rPr>
          <w:rFonts w:ascii="宋体" w:eastAsia="宋体" w:hAnsi="宋体" w:cs="宋体" w:hint="eastAsia"/>
          <w:color w:val="000000"/>
          <w:kern w:val="0"/>
          <w:szCs w:val="21"/>
        </w:rPr>
        <w:t>。同时报送一份用</w:t>
      </w:r>
      <w:r w:rsidRPr="00BA246F">
        <w:rPr>
          <w:rFonts w:ascii="宋体" w:eastAsia="宋体" w:hAnsi="宋体" w:cs="Times New Roman" w:hint="eastAsia"/>
          <w:color w:val="000000"/>
          <w:kern w:val="0"/>
          <w:szCs w:val="21"/>
        </w:rPr>
        <w:t>A4</w:t>
      </w:r>
      <w:r w:rsidRPr="00BA246F">
        <w:rPr>
          <w:rFonts w:ascii="宋体" w:eastAsia="宋体" w:hAnsi="宋体" w:cs="宋体" w:hint="eastAsia"/>
          <w:color w:val="000000"/>
          <w:kern w:val="0"/>
          <w:szCs w:val="21"/>
        </w:rPr>
        <w:t>纸打印，按封面、审查意见表、项目信息表、项目申报书、相关附件顺序装订成册的申报材料报科技</w:t>
      </w:r>
      <w:proofErr w:type="gramStart"/>
      <w:r w:rsidRPr="00BA246F">
        <w:rPr>
          <w:rFonts w:ascii="宋体" w:eastAsia="宋体" w:hAnsi="宋体" w:cs="宋体" w:hint="eastAsia"/>
          <w:color w:val="000000"/>
          <w:kern w:val="0"/>
          <w:szCs w:val="21"/>
        </w:rPr>
        <w:t>局农社</w:t>
      </w:r>
      <w:proofErr w:type="gramEnd"/>
      <w:r w:rsidRPr="00BA246F">
        <w:rPr>
          <w:rFonts w:ascii="宋体" w:eastAsia="宋体" w:hAnsi="宋体" w:cs="宋体" w:hint="eastAsia"/>
          <w:color w:val="000000"/>
          <w:kern w:val="0"/>
          <w:szCs w:val="21"/>
        </w:rPr>
        <w:t>处。相关附件包含但不限于企业营业执照、企业上年度财务报表、有关品种审定证书证明、专利证书等复印件。</w:t>
      </w:r>
    </w:p>
    <w:p w14:paraId="6D890AC5"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8、项目申报受理截止时间为2019年</w:t>
      </w:r>
      <w:r w:rsidRPr="00BA246F">
        <w:rPr>
          <w:rFonts w:ascii="宋体" w:eastAsia="宋体" w:hAnsi="宋体" w:cs="Times New Roman" w:hint="eastAsia"/>
          <w:color w:val="000000"/>
          <w:kern w:val="0"/>
          <w:szCs w:val="21"/>
        </w:rPr>
        <w:t>4</w:t>
      </w:r>
      <w:r w:rsidRPr="00BA246F">
        <w:rPr>
          <w:rFonts w:ascii="宋体" w:eastAsia="宋体" w:hAnsi="宋体" w:cs="宋体" w:hint="eastAsia"/>
          <w:color w:val="000000"/>
          <w:kern w:val="0"/>
          <w:szCs w:val="21"/>
        </w:rPr>
        <w:t>月</w:t>
      </w:r>
      <w:r w:rsidRPr="00BA246F">
        <w:rPr>
          <w:rFonts w:ascii="宋体" w:eastAsia="宋体" w:hAnsi="宋体" w:cs="Times New Roman" w:hint="eastAsia"/>
          <w:color w:val="000000"/>
          <w:kern w:val="0"/>
          <w:szCs w:val="21"/>
        </w:rPr>
        <w:t>3</w:t>
      </w:r>
      <w:r w:rsidRPr="00BA246F">
        <w:rPr>
          <w:rFonts w:ascii="宋体" w:eastAsia="宋体" w:hAnsi="宋体" w:cs="宋体" w:hint="eastAsia"/>
          <w:color w:val="000000"/>
          <w:kern w:val="0"/>
          <w:szCs w:val="21"/>
        </w:rPr>
        <w:t>日</w:t>
      </w:r>
      <w:r w:rsidRPr="00BA246F">
        <w:rPr>
          <w:rFonts w:ascii="宋体" w:eastAsia="宋体" w:hAnsi="宋体" w:cs="Times New Roman" w:hint="eastAsia"/>
          <w:color w:val="000000"/>
          <w:kern w:val="0"/>
          <w:szCs w:val="21"/>
        </w:rPr>
        <w:t>17</w:t>
      </w:r>
      <w:r w:rsidRPr="00BA246F">
        <w:rPr>
          <w:rFonts w:ascii="宋体" w:eastAsia="宋体" w:hAnsi="宋体" w:cs="宋体" w:hint="eastAsia"/>
          <w:color w:val="000000"/>
          <w:kern w:val="0"/>
          <w:szCs w:val="21"/>
        </w:rPr>
        <w:t>时，逾期不予受理。</w:t>
      </w:r>
    </w:p>
    <w:p w14:paraId="3D6F2898"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9、申报咨询：市科技</w:t>
      </w:r>
      <w:proofErr w:type="gramStart"/>
      <w:r w:rsidRPr="00BA246F">
        <w:rPr>
          <w:rFonts w:ascii="宋体" w:eastAsia="宋体" w:hAnsi="宋体" w:cs="宋体" w:hint="eastAsia"/>
          <w:color w:val="000000"/>
          <w:kern w:val="0"/>
          <w:szCs w:val="21"/>
        </w:rPr>
        <w:t>局农社</w:t>
      </w:r>
      <w:proofErr w:type="gramEnd"/>
      <w:r w:rsidRPr="00BA246F">
        <w:rPr>
          <w:rFonts w:ascii="宋体" w:eastAsia="宋体" w:hAnsi="宋体" w:cs="宋体" w:hint="eastAsia"/>
          <w:color w:val="000000"/>
          <w:kern w:val="0"/>
          <w:szCs w:val="21"/>
        </w:rPr>
        <w:t>处 杨静 87938536 梁静 87348160</w:t>
      </w:r>
    </w:p>
    <w:p w14:paraId="6C7520F7"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  技术咨询：生产力促进中心科技项目管理服务部 赵群 87459021</w:t>
      </w:r>
    </w:p>
    <w:p w14:paraId="647E8416"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p>
    <w:p w14:paraId="649E309C"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附件：</w:t>
      </w:r>
    </w:p>
    <w:p w14:paraId="23BBAABD" w14:textId="5D8B2F6C"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1、</w:t>
      </w:r>
      <w:r w:rsidRPr="00BA246F">
        <w:rPr>
          <w:rFonts w:ascii="宋体" w:eastAsia="宋体" w:hAnsi="宋体" w:cs="宋体"/>
          <w:noProof/>
          <w:color w:val="000000"/>
          <w:kern w:val="0"/>
          <w:szCs w:val="21"/>
        </w:rPr>
        <w:drawing>
          <wp:inline distT="0" distB="0" distL="0" distR="0" wp14:anchorId="35A73B54" wp14:editId="2F9E0DFB">
            <wp:extent cx="152400" cy="152400"/>
            <wp:effectExtent l="0" t="0" r="0" b="0"/>
            <wp:docPr id="2" name="图片 2"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BA246F">
          <w:rPr>
            <w:rFonts w:ascii="宋体" w:eastAsia="宋体" w:hAnsi="宋体" w:cs="宋体" w:hint="eastAsia"/>
            <w:color w:val="333333"/>
            <w:kern w:val="0"/>
            <w:szCs w:val="21"/>
            <w:u w:val="single"/>
          </w:rPr>
          <w:t>2019年度市重点研发计划（现代农业）项目指南.doc</w:t>
        </w:r>
      </w:hyperlink>
    </w:p>
    <w:p w14:paraId="7191D4DF" w14:textId="4D550A59"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2．</w:t>
      </w:r>
      <w:r w:rsidRPr="00BA246F">
        <w:rPr>
          <w:rFonts w:ascii="宋体" w:eastAsia="宋体" w:hAnsi="宋体" w:cs="宋体"/>
          <w:noProof/>
          <w:color w:val="000000"/>
          <w:kern w:val="0"/>
          <w:szCs w:val="21"/>
        </w:rPr>
        <w:drawing>
          <wp:inline distT="0" distB="0" distL="0" distR="0" wp14:anchorId="6B9BDD54" wp14:editId="21156875">
            <wp:extent cx="152400" cy="152400"/>
            <wp:effectExtent l="0" t="0" r="0" b="0"/>
            <wp:docPr id="1" name="图片 1"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gtFrame="_blank" w:history="1">
        <w:r w:rsidRPr="00BA246F">
          <w:rPr>
            <w:rFonts w:ascii="宋体" w:eastAsia="宋体" w:hAnsi="宋体" w:cs="宋体" w:hint="eastAsia"/>
            <w:color w:val="333333"/>
            <w:kern w:val="0"/>
            <w:szCs w:val="21"/>
            <w:u w:val="single"/>
          </w:rPr>
          <w:t>2019年度市重点研发计划（现代农业）项目推荐汇总表.doc</w:t>
        </w:r>
      </w:hyperlink>
    </w:p>
    <w:p w14:paraId="02A06268" w14:textId="77777777" w:rsidR="00BA246F" w:rsidRPr="00BA246F" w:rsidRDefault="00BA246F" w:rsidP="00BA246F">
      <w:pPr>
        <w:widowControl/>
        <w:shd w:val="clear" w:color="auto" w:fill="FFFFFF"/>
        <w:spacing w:line="360" w:lineRule="atLeast"/>
        <w:ind w:firstLine="480"/>
        <w:jc w:val="lef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 </w:t>
      </w:r>
    </w:p>
    <w:p w14:paraId="5DEBD8C4" w14:textId="77777777" w:rsidR="00BA246F" w:rsidRPr="00BA246F" w:rsidRDefault="00BA246F" w:rsidP="00BA246F">
      <w:pPr>
        <w:widowControl/>
        <w:shd w:val="clear" w:color="auto" w:fill="FFFFFF"/>
        <w:spacing w:line="360" w:lineRule="atLeast"/>
        <w:ind w:firstLine="480"/>
        <w:jc w:val="righ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扬州市科学技术局  扬州市财政局</w:t>
      </w:r>
    </w:p>
    <w:p w14:paraId="3BE7BEC2" w14:textId="77777777" w:rsidR="00BA246F" w:rsidRPr="00BA246F" w:rsidRDefault="00BA246F" w:rsidP="00BA246F">
      <w:pPr>
        <w:widowControl/>
        <w:shd w:val="clear" w:color="auto" w:fill="FFFFFF"/>
        <w:spacing w:line="360" w:lineRule="atLeast"/>
        <w:ind w:firstLine="480"/>
        <w:jc w:val="right"/>
        <w:rPr>
          <w:rFonts w:ascii="宋体" w:eastAsia="宋体" w:hAnsi="宋体" w:cs="宋体" w:hint="eastAsia"/>
          <w:color w:val="000000"/>
          <w:kern w:val="0"/>
          <w:szCs w:val="21"/>
        </w:rPr>
      </w:pPr>
      <w:r w:rsidRPr="00BA246F">
        <w:rPr>
          <w:rFonts w:ascii="宋体" w:eastAsia="宋体" w:hAnsi="宋体" w:cs="宋体" w:hint="eastAsia"/>
          <w:color w:val="000000"/>
          <w:kern w:val="0"/>
          <w:szCs w:val="21"/>
        </w:rPr>
        <w:t>2019年2月12日</w:t>
      </w:r>
    </w:p>
    <w:p w14:paraId="5E89F157" w14:textId="77777777" w:rsidR="009B1142" w:rsidRDefault="009B1142"/>
    <w:sectPr w:rsidR="009B1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63"/>
    <w:rsid w:val="009B1142"/>
    <w:rsid w:val="00BA246F"/>
    <w:rsid w:val="00FB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2C942-CD9D-49DD-896F-817F580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46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A2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72319">
      <w:bodyDiv w:val="1"/>
      <w:marLeft w:val="0"/>
      <w:marRight w:val="0"/>
      <w:marTop w:val="0"/>
      <w:marBottom w:val="0"/>
      <w:divBdr>
        <w:top w:val="none" w:sz="0" w:space="0" w:color="auto"/>
        <w:left w:val="none" w:sz="0" w:space="0" w:color="auto"/>
        <w:bottom w:val="none" w:sz="0" w:space="0" w:color="auto"/>
        <w:right w:val="none" w:sz="0" w:space="0" w:color="auto"/>
      </w:divBdr>
      <w:divsChild>
        <w:div w:id="1927762490">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yangzhou.gov.cn/yzkjj/tzgg/201902/0f35ec6a96d34c8da9dc6d8815f97e38/files/e8d62c1b08294fd4860441fff23f38ec.doc" TargetMode="External"/><Relationship Id="rId5" Type="http://schemas.openxmlformats.org/officeDocument/2006/relationships/hyperlink" Target="http://kjj.yangzhou.gov.cn/yzkjj/tzgg/201902/0f35ec6a96d34c8da9dc6d8815f97e38/files/2371d0d5af424466b7670bf2ca64ea8b.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2019-05-10T07:47:00Z</dcterms:created>
  <dcterms:modified xsi:type="dcterms:W3CDTF">2019-05-10T07:47:00Z</dcterms:modified>
</cp:coreProperties>
</file>