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9320A" w14:textId="77777777" w:rsidR="00E81EE0" w:rsidRDefault="00E81EE0" w:rsidP="00D17E73">
      <w:pPr>
        <w:pStyle w:val="a3"/>
        <w:spacing w:before="0" w:beforeAutospacing="0" w:after="0" w:afterAutospacing="0"/>
        <w:jc w:val="center"/>
        <w:rPr>
          <w:rFonts w:ascii="&amp;quot" w:hAnsi="&amp;quot" w:hint="eastAsia"/>
          <w:color w:val="333333"/>
        </w:rPr>
      </w:pPr>
      <w:r>
        <w:rPr>
          <w:rStyle w:val="a4"/>
          <w:rFonts w:ascii="&amp;quot" w:hAnsi="&amp;quot"/>
          <w:color w:val="333333"/>
          <w:sz w:val="27"/>
          <w:szCs w:val="27"/>
          <w:bdr w:val="none" w:sz="0" w:space="0" w:color="auto" w:frame="1"/>
        </w:rPr>
        <w:t>临</w:t>
      </w:r>
      <w:r>
        <w:rPr>
          <w:rStyle w:val="a4"/>
          <w:rFonts w:ascii="&amp;quot" w:hAnsi="&amp;quot"/>
          <w:color w:val="333333"/>
          <w:sz w:val="27"/>
          <w:szCs w:val="27"/>
          <w:bdr w:val="none" w:sz="0" w:space="0" w:color="auto" w:frame="1"/>
        </w:rPr>
        <w:t xml:space="preserve"> </w:t>
      </w:r>
      <w:proofErr w:type="gramStart"/>
      <w:r>
        <w:rPr>
          <w:rStyle w:val="a4"/>
          <w:rFonts w:ascii="&amp;quot" w:hAnsi="&amp;quot"/>
          <w:color w:val="333333"/>
          <w:sz w:val="27"/>
          <w:szCs w:val="27"/>
          <w:bdr w:val="none" w:sz="0" w:space="0" w:color="auto" w:frame="1"/>
        </w:rPr>
        <w:t>汾</w:t>
      </w:r>
      <w:proofErr w:type="gramEnd"/>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市</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人</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民</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政</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府</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关于扶持促进高校毕业生创业就业和</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鼓励小</w:t>
      </w:r>
      <w:proofErr w:type="gramStart"/>
      <w:r>
        <w:rPr>
          <w:rStyle w:val="a4"/>
          <w:rFonts w:ascii="&amp;quot" w:hAnsi="&amp;quot"/>
          <w:color w:val="333333"/>
          <w:sz w:val="27"/>
          <w:szCs w:val="27"/>
          <w:bdr w:val="none" w:sz="0" w:space="0" w:color="auto" w:frame="1"/>
        </w:rPr>
        <w:t>微企业</w:t>
      </w:r>
      <w:proofErr w:type="gramEnd"/>
      <w:r>
        <w:rPr>
          <w:rStyle w:val="a4"/>
          <w:rFonts w:ascii="&amp;quot" w:hAnsi="&amp;quot"/>
          <w:color w:val="333333"/>
          <w:sz w:val="27"/>
          <w:szCs w:val="27"/>
          <w:bdr w:val="none" w:sz="0" w:space="0" w:color="auto" w:frame="1"/>
        </w:rPr>
        <w:t>吸纳劳动者就业的</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实施意见</w:t>
      </w:r>
    </w:p>
    <w:p w14:paraId="6E1177C8"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br/>
      </w:r>
      <w:r>
        <w:rPr>
          <w:rFonts w:ascii="&amp;quot" w:hAnsi="&amp;quot"/>
          <w:color w:val="333333"/>
        </w:rPr>
        <w:t>各县、市、区人民政府，临汾、侯马经济开发区管委会，壶口风景区管委会，市直各委、办、局、直属事业单位：</w:t>
      </w:r>
      <w:r>
        <w:rPr>
          <w:rFonts w:ascii="&amp;quot" w:hAnsi="&amp;quot"/>
          <w:color w:val="333333"/>
        </w:rPr>
        <w:br/>
        <w:t xml:space="preserve">    </w:t>
      </w:r>
      <w:r>
        <w:rPr>
          <w:rFonts w:ascii="&amp;quot" w:hAnsi="&amp;quot"/>
          <w:color w:val="333333"/>
        </w:rPr>
        <w:t>为贯彻落实《山西省人民政府办公厅关于扶持高校毕业生创业的意见》（晋政办发〔</w:t>
      </w:r>
      <w:r>
        <w:rPr>
          <w:rFonts w:ascii="&amp;quot" w:hAnsi="&amp;quot"/>
          <w:color w:val="333333"/>
        </w:rPr>
        <w:t>2014</w:t>
      </w:r>
      <w:r>
        <w:rPr>
          <w:rFonts w:ascii="&amp;quot" w:hAnsi="&amp;quot"/>
          <w:color w:val="333333"/>
        </w:rPr>
        <w:t>〕</w:t>
      </w:r>
      <w:r>
        <w:rPr>
          <w:rFonts w:ascii="&amp;quot" w:hAnsi="&amp;quot"/>
          <w:color w:val="333333"/>
        </w:rPr>
        <w:t>40</w:t>
      </w:r>
      <w:r>
        <w:rPr>
          <w:rFonts w:ascii="&amp;quot" w:hAnsi="&amp;quot"/>
          <w:color w:val="333333"/>
        </w:rPr>
        <w:t>号）、《山西省人民政府办公厅关于购买基层公共服务岗位吸纳高校毕业生就业的意见》（晋政办发〔</w:t>
      </w:r>
      <w:r>
        <w:rPr>
          <w:rFonts w:ascii="&amp;quot" w:hAnsi="&amp;quot"/>
          <w:color w:val="333333"/>
        </w:rPr>
        <w:t>2014</w:t>
      </w:r>
      <w:r>
        <w:rPr>
          <w:rFonts w:ascii="&amp;quot" w:hAnsi="&amp;quot"/>
          <w:color w:val="333333"/>
        </w:rPr>
        <w:t>〕</w:t>
      </w:r>
      <w:r>
        <w:rPr>
          <w:rFonts w:ascii="&amp;quot" w:hAnsi="&amp;quot"/>
          <w:color w:val="333333"/>
        </w:rPr>
        <w:t>42</w:t>
      </w:r>
      <w:r>
        <w:rPr>
          <w:rFonts w:ascii="&amp;quot" w:hAnsi="&amp;quot"/>
          <w:color w:val="333333"/>
        </w:rPr>
        <w:t>号）和《山西省人民政府办公厅关于鼓励小微企业吸纳劳动者就业的意见》（晋政办发〔</w:t>
      </w:r>
      <w:r>
        <w:rPr>
          <w:rFonts w:ascii="&amp;quot" w:hAnsi="&amp;quot"/>
          <w:color w:val="333333"/>
        </w:rPr>
        <w:t>2014</w:t>
      </w:r>
      <w:r>
        <w:rPr>
          <w:rFonts w:ascii="&amp;quot" w:hAnsi="&amp;quot"/>
          <w:color w:val="333333"/>
        </w:rPr>
        <w:t>〕</w:t>
      </w:r>
      <w:r>
        <w:rPr>
          <w:rFonts w:ascii="&amp;quot" w:hAnsi="&amp;quot"/>
          <w:color w:val="333333"/>
        </w:rPr>
        <w:t>41</w:t>
      </w:r>
      <w:r>
        <w:rPr>
          <w:rFonts w:ascii="&amp;quot" w:hAnsi="&amp;quot"/>
          <w:color w:val="333333"/>
        </w:rPr>
        <w:t>号）精神，结合我市实际，制定本实施意见。</w:t>
      </w:r>
      <w:r>
        <w:rPr>
          <w:rFonts w:ascii="&amp;quot" w:hAnsi="&amp;quot"/>
          <w:color w:val="333333"/>
        </w:rPr>
        <w:br/>
      </w:r>
      <w:r>
        <w:rPr>
          <w:rFonts w:ascii="&amp;quot" w:hAnsi="&amp;quot"/>
          <w:color w:val="333333"/>
        </w:rPr>
        <w:t xml:space="preserve">　　</w:t>
      </w:r>
      <w:r>
        <w:rPr>
          <w:rStyle w:val="a4"/>
          <w:rFonts w:ascii="&amp;quot" w:hAnsi="&amp;quot"/>
          <w:color w:val="333333"/>
          <w:bdr w:val="none" w:sz="0" w:space="0" w:color="auto" w:frame="1"/>
        </w:rPr>
        <w:t>一、落实各项创业就业政策，扶持和促进高校毕业生创业就业</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（一）鼓励扶持毕业</w:t>
      </w:r>
      <w:r>
        <w:rPr>
          <w:rFonts w:ascii="&amp;quot" w:hAnsi="&amp;quot"/>
          <w:color w:val="333333"/>
        </w:rPr>
        <w:t>5</w:t>
      </w:r>
      <w:r>
        <w:rPr>
          <w:rFonts w:ascii="&amp;quot" w:hAnsi="&amp;quot"/>
          <w:color w:val="333333"/>
        </w:rPr>
        <w:t>年内高校毕业生以及毕业学年高校毕业生（以下简称高校毕业生）自主创业、合伙经营或者组织起来创业，促进以创业带动就业，实现创业带动就业的倍增效应。</w:t>
      </w:r>
      <w:r>
        <w:rPr>
          <w:rFonts w:ascii="&amp;quot" w:hAnsi="&amp;quot"/>
          <w:color w:val="333333"/>
        </w:rPr>
        <w:br/>
        <w:t>    1.</w:t>
      </w:r>
      <w:r>
        <w:rPr>
          <w:rFonts w:ascii="&amp;quot" w:hAnsi="&amp;quot"/>
          <w:color w:val="333333"/>
        </w:rPr>
        <w:t>高校毕业生从事个体经营或者创办小</w:t>
      </w:r>
      <w:proofErr w:type="gramStart"/>
      <w:r>
        <w:rPr>
          <w:rFonts w:ascii="&amp;quot" w:hAnsi="&amp;quot"/>
          <w:color w:val="333333"/>
        </w:rPr>
        <w:t>微企业</w:t>
      </w:r>
      <w:proofErr w:type="gramEnd"/>
      <w:r>
        <w:rPr>
          <w:rFonts w:ascii="&amp;quot" w:hAnsi="&amp;quot"/>
          <w:color w:val="333333"/>
        </w:rPr>
        <w:t>的，自其工商注册登记之日起</w:t>
      </w:r>
      <w:r>
        <w:rPr>
          <w:rFonts w:ascii="&amp;quot" w:hAnsi="&amp;quot"/>
          <w:color w:val="333333"/>
        </w:rPr>
        <w:t>3</w:t>
      </w:r>
      <w:r>
        <w:rPr>
          <w:rFonts w:ascii="&amp;quot" w:hAnsi="&amp;quot"/>
          <w:color w:val="333333"/>
        </w:rPr>
        <w:t>年内免收属于登记类、证照类、管理类等有关行政事业性收费，具体免征收费项目按省财政厅、省物价局《关于免征小型微型企业部分行政事业性收费的通知》（</w:t>
      </w:r>
      <w:proofErr w:type="gramStart"/>
      <w:r>
        <w:rPr>
          <w:rFonts w:ascii="&amp;quot" w:hAnsi="&amp;quot"/>
          <w:color w:val="333333"/>
        </w:rPr>
        <w:t>晋财综</w:t>
      </w:r>
      <w:proofErr w:type="gramEnd"/>
      <w:r>
        <w:rPr>
          <w:rFonts w:ascii="&amp;quot" w:hAnsi="&amp;quot"/>
          <w:color w:val="333333"/>
        </w:rPr>
        <w:t>〔</w:t>
      </w:r>
      <w:r>
        <w:rPr>
          <w:rFonts w:ascii="&amp;quot" w:hAnsi="&amp;quot"/>
          <w:color w:val="333333"/>
        </w:rPr>
        <w:t>2011</w:t>
      </w:r>
      <w:r>
        <w:rPr>
          <w:rFonts w:ascii="&amp;quot" w:hAnsi="&amp;quot"/>
          <w:color w:val="333333"/>
        </w:rPr>
        <w:t>〕</w:t>
      </w:r>
      <w:r>
        <w:rPr>
          <w:rFonts w:ascii="&amp;quot" w:hAnsi="&amp;quot"/>
          <w:color w:val="333333"/>
        </w:rPr>
        <w:t>88</w:t>
      </w:r>
      <w:r>
        <w:rPr>
          <w:rFonts w:ascii="&amp;quot" w:hAnsi="&amp;quot"/>
          <w:color w:val="333333"/>
        </w:rPr>
        <w:t>号）执行。对创办小</w:t>
      </w:r>
      <w:proofErr w:type="gramStart"/>
      <w:r>
        <w:rPr>
          <w:rFonts w:ascii="&amp;quot" w:hAnsi="&amp;quot"/>
          <w:color w:val="333333"/>
        </w:rPr>
        <w:t>微企业</w:t>
      </w:r>
      <w:proofErr w:type="gramEnd"/>
      <w:r>
        <w:rPr>
          <w:rFonts w:ascii="&amp;quot" w:hAnsi="&amp;quot"/>
          <w:color w:val="333333"/>
        </w:rPr>
        <w:t>的，自工商登记之日</w:t>
      </w:r>
      <w:r>
        <w:rPr>
          <w:rFonts w:ascii="&amp;quot" w:hAnsi="&amp;quot"/>
          <w:color w:val="333333"/>
        </w:rPr>
        <w:t>2</w:t>
      </w:r>
      <w:r>
        <w:rPr>
          <w:rFonts w:ascii="&amp;quot" w:hAnsi="&amp;quot"/>
          <w:color w:val="333333"/>
        </w:rPr>
        <w:t>年内，可享受缴纳企业所得税、增值税和营业税省级留成</w:t>
      </w:r>
      <w:r>
        <w:rPr>
          <w:rFonts w:ascii="&amp;quot" w:hAnsi="&amp;quot"/>
          <w:color w:val="333333"/>
        </w:rPr>
        <w:t>100%</w:t>
      </w:r>
      <w:r>
        <w:rPr>
          <w:rFonts w:ascii="&amp;quot" w:hAnsi="&amp;quot"/>
          <w:color w:val="333333"/>
        </w:rPr>
        <w:t>、市县留成</w:t>
      </w:r>
      <w:r>
        <w:rPr>
          <w:rFonts w:ascii="&amp;quot" w:hAnsi="&amp;quot"/>
          <w:color w:val="333333"/>
        </w:rPr>
        <w:t>50%</w:t>
      </w:r>
      <w:r>
        <w:rPr>
          <w:rFonts w:ascii="&amp;quot" w:hAnsi="&amp;quot"/>
          <w:color w:val="333333"/>
        </w:rPr>
        <w:t>的财政补助政策。</w:t>
      </w:r>
      <w:r>
        <w:rPr>
          <w:rFonts w:ascii="&amp;quot" w:hAnsi="&amp;quot"/>
          <w:color w:val="333333"/>
        </w:rPr>
        <w:br/>
        <w:t>    2.</w:t>
      </w:r>
      <w:r>
        <w:rPr>
          <w:rFonts w:ascii="&amp;quot" w:hAnsi="&amp;quot"/>
          <w:color w:val="333333"/>
        </w:rPr>
        <w:t>高校毕业生从事个体经营或者创办小</w:t>
      </w:r>
      <w:proofErr w:type="gramStart"/>
      <w:r>
        <w:rPr>
          <w:rFonts w:ascii="&amp;quot" w:hAnsi="&amp;quot"/>
          <w:color w:val="333333"/>
        </w:rPr>
        <w:t>微企业</w:t>
      </w:r>
      <w:proofErr w:type="gramEnd"/>
      <w:r>
        <w:rPr>
          <w:rFonts w:ascii="&amp;quot" w:hAnsi="&amp;quot"/>
          <w:color w:val="333333"/>
        </w:rPr>
        <w:t>的，可参照就业困难人员灵活就业社会保险补贴政策，从就业专项资金中给予其最长</w:t>
      </w:r>
      <w:r>
        <w:rPr>
          <w:rFonts w:ascii="&amp;quot" w:hAnsi="&amp;quot"/>
          <w:color w:val="333333"/>
        </w:rPr>
        <w:t>3</w:t>
      </w:r>
      <w:r>
        <w:rPr>
          <w:rFonts w:ascii="&amp;quot" w:hAnsi="&amp;quot"/>
          <w:color w:val="333333"/>
        </w:rPr>
        <w:t>年的社会保险补贴；对自主创业的高校毕业生，公共就业人才服务机构应当为其免费提供档案存放、代缴社保、代办户口、职称评定等人力资源和社会保障事务代理服务。</w:t>
      </w:r>
      <w:r>
        <w:rPr>
          <w:rFonts w:ascii="&amp;quot" w:hAnsi="&amp;quot"/>
          <w:color w:val="333333"/>
        </w:rPr>
        <w:br/>
        <w:t>    3.</w:t>
      </w:r>
      <w:r>
        <w:rPr>
          <w:rFonts w:ascii="&amp;quot" w:hAnsi="&amp;quot"/>
          <w:color w:val="333333"/>
        </w:rPr>
        <w:t>市、县两级人力资源社会保障和财政部门要积极落实小额担保贷款政策。高校毕业生自主创业的，可向</w:t>
      </w:r>
      <w:proofErr w:type="gramStart"/>
      <w:r>
        <w:rPr>
          <w:rFonts w:ascii="&amp;quot" w:hAnsi="&amp;quot"/>
          <w:color w:val="333333"/>
        </w:rPr>
        <w:t>人社部门</w:t>
      </w:r>
      <w:proofErr w:type="gramEnd"/>
      <w:r>
        <w:rPr>
          <w:rFonts w:ascii="&amp;quot" w:hAnsi="&amp;quot"/>
          <w:color w:val="333333"/>
        </w:rPr>
        <w:t>申请最高</w:t>
      </w:r>
      <w:r>
        <w:rPr>
          <w:rFonts w:ascii="&amp;quot" w:hAnsi="&amp;quot"/>
          <w:color w:val="333333"/>
        </w:rPr>
        <w:t>10</w:t>
      </w:r>
      <w:r>
        <w:rPr>
          <w:rFonts w:ascii="&amp;quot" w:hAnsi="&amp;quot"/>
          <w:color w:val="333333"/>
        </w:rPr>
        <w:t>万元的小额担保贷款。对合伙经营或者组织起来创业的，可将最高贷款额度提高到每人</w:t>
      </w:r>
      <w:r>
        <w:rPr>
          <w:rFonts w:ascii="&amp;quot" w:hAnsi="&amp;quot"/>
          <w:color w:val="333333"/>
        </w:rPr>
        <w:t>15</w:t>
      </w:r>
      <w:r>
        <w:rPr>
          <w:rFonts w:ascii="&amp;quot" w:hAnsi="&amp;quot"/>
          <w:color w:val="333333"/>
        </w:rPr>
        <w:t>万元。对已经成功创业且带动就业</w:t>
      </w:r>
      <w:r>
        <w:rPr>
          <w:rFonts w:ascii="&amp;quot" w:hAnsi="&amp;quot"/>
          <w:color w:val="333333"/>
        </w:rPr>
        <w:t>5</w:t>
      </w:r>
      <w:r>
        <w:rPr>
          <w:rFonts w:ascii="&amp;quot" w:hAnsi="&amp;quot"/>
          <w:color w:val="333333"/>
        </w:rPr>
        <w:t>人以上、经营稳定的，可给予最高</w:t>
      </w:r>
      <w:r>
        <w:rPr>
          <w:rFonts w:ascii="&amp;quot" w:hAnsi="&amp;quot"/>
          <w:color w:val="333333"/>
        </w:rPr>
        <w:t>50</w:t>
      </w:r>
      <w:r>
        <w:rPr>
          <w:rFonts w:ascii="&amp;quot" w:hAnsi="&amp;quot"/>
          <w:color w:val="333333"/>
        </w:rPr>
        <w:t>万元的</w:t>
      </w:r>
      <w:proofErr w:type="gramStart"/>
      <w:r>
        <w:rPr>
          <w:rFonts w:ascii="&amp;quot" w:hAnsi="&amp;quot"/>
          <w:color w:val="333333"/>
        </w:rPr>
        <w:t>贷款再</w:t>
      </w:r>
      <w:proofErr w:type="gramEnd"/>
      <w:r>
        <w:rPr>
          <w:rFonts w:ascii="&amp;quot" w:hAnsi="&amp;quot"/>
          <w:color w:val="333333"/>
        </w:rPr>
        <w:t>扶持。高校毕业生在人力资源社会保障、财政部门指定的金融机构申请到创业贷款并按期还款的，可参照小额担保贷款政策在规定额度内给予财政贴息。</w:t>
      </w:r>
      <w:r>
        <w:rPr>
          <w:rFonts w:ascii="&amp;quot" w:hAnsi="&amp;quot"/>
          <w:color w:val="333333"/>
        </w:rPr>
        <w:br/>
        <w:t>    4.</w:t>
      </w:r>
      <w:r>
        <w:rPr>
          <w:rFonts w:ascii="&amp;quot" w:hAnsi="&amp;quot"/>
          <w:color w:val="333333"/>
        </w:rPr>
        <w:t>企业、社会组织利用自有创业场所、资金、技术、项目、队伍等资源</w:t>
      </w:r>
      <w:r>
        <w:rPr>
          <w:rFonts w:ascii="&amp;quot" w:hAnsi="&amp;quot"/>
          <w:color w:val="333333"/>
        </w:rPr>
        <w:t>,</w:t>
      </w:r>
      <w:r>
        <w:rPr>
          <w:rFonts w:ascii="&amp;quot" w:hAnsi="&amp;quot"/>
          <w:color w:val="333333"/>
        </w:rPr>
        <w:t>对高校毕业生开展不超过</w:t>
      </w:r>
      <w:r>
        <w:rPr>
          <w:rFonts w:ascii="&amp;quot" w:hAnsi="&amp;quot"/>
          <w:color w:val="333333"/>
        </w:rPr>
        <w:t>6</w:t>
      </w:r>
      <w:r>
        <w:rPr>
          <w:rFonts w:ascii="&amp;quot" w:hAnsi="&amp;quot"/>
          <w:color w:val="333333"/>
        </w:rPr>
        <w:t>个月创业实训的，可从就业专项资金中根据成功创业人数（指在实训结束后半年内领取营业执照并稳定经营</w:t>
      </w:r>
      <w:r>
        <w:rPr>
          <w:rFonts w:ascii="&amp;quot" w:hAnsi="&amp;quot"/>
          <w:color w:val="333333"/>
        </w:rPr>
        <w:t>6</w:t>
      </w:r>
      <w:r>
        <w:rPr>
          <w:rFonts w:ascii="&amp;quot" w:hAnsi="&amp;quot"/>
          <w:color w:val="333333"/>
        </w:rPr>
        <w:t>个月以上的人数）按每人不超过</w:t>
      </w:r>
      <w:r>
        <w:rPr>
          <w:rFonts w:ascii="&amp;quot" w:hAnsi="&amp;quot"/>
          <w:color w:val="333333"/>
        </w:rPr>
        <w:t>5000</w:t>
      </w:r>
      <w:r>
        <w:rPr>
          <w:rFonts w:ascii="&amp;quot" w:hAnsi="&amp;quot"/>
          <w:color w:val="333333"/>
        </w:rPr>
        <w:t>元的标准给予创业实训补贴。</w:t>
      </w:r>
      <w:r>
        <w:rPr>
          <w:rFonts w:ascii="&amp;quot" w:hAnsi="&amp;quot"/>
          <w:color w:val="333333"/>
        </w:rPr>
        <w:br/>
        <w:t>    5.</w:t>
      </w:r>
      <w:r>
        <w:rPr>
          <w:rFonts w:ascii="&amp;quot" w:hAnsi="&amp;quot"/>
          <w:color w:val="333333"/>
        </w:rPr>
        <w:t>对高校毕业生自主创业</w:t>
      </w:r>
      <w:proofErr w:type="gramStart"/>
      <w:r>
        <w:rPr>
          <w:rFonts w:ascii="&amp;quot" w:hAnsi="&amp;quot"/>
          <w:color w:val="333333"/>
        </w:rPr>
        <w:t>且正常</w:t>
      </w:r>
      <w:proofErr w:type="gramEnd"/>
      <w:r>
        <w:rPr>
          <w:rFonts w:ascii="&amp;quot" w:hAnsi="&amp;quot"/>
          <w:color w:val="333333"/>
        </w:rPr>
        <w:t>经营</w:t>
      </w:r>
      <w:r>
        <w:rPr>
          <w:rFonts w:ascii="&amp;quot" w:hAnsi="&amp;quot"/>
          <w:color w:val="333333"/>
        </w:rPr>
        <w:t>6</w:t>
      </w:r>
      <w:r>
        <w:rPr>
          <w:rFonts w:ascii="&amp;quot" w:hAnsi="&amp;quot"/>
          <w:color w:val="333333"/>
        </w:rPr>
        <w:t>个月以上的，从创业资金中按每年不超过</w:t>
      </w:r>
      <w:r>
        <w:rPr>
          <w:rFonts w:ascii="&amp;quot" w:hAnsi="&amp;quot"/>
          <w:color w:val="333333"/>
        </w:rPr>
        <w:t>2000</w:t>
      </w:r>
      <w:r>
        <w:rPr>
          <w:rFonts w:ascii="&amp;quot" w:hAnsi="&amp;quot"/>
          <w:color w:val="333333"/>
        </w:rPr>
        <w:t>元的标准给予最长</w:t>
      </w:r>
      <w:r>
        <w:rPr>
          <w:rFonts w:ascii="&amp;quot" w:hAnsi="&amp;quot"/>
          <w:color w:val="333333"/>
        </w:rPr>
        <w:t>3</w:t>
      </w:r>
      <w:r>
        <w:rPr>
          <w:rFonts w:ascii="&amp;quot" w:hAnsi="&amp;quot"/>
          <w:color w:val="333333"/>
        </w:rPr>
        <w:t>年的经营场地租金补贴；对高校毕业生自主创业并带动</w:t>
      </w:r>
      <w:r>
        <w:rPr>
          <w:rFonts w:ascii="&amp;quot" w:hAnsi="&amp;quot"/>
          <w:color w:val="333333"/>
        </w:rPr>
        <w:t>3</w:t>
      </w:r>
      <w:r>
        <w:rPr>
          <w:rFonts w:ascii="&amp;quot" w:hAnsi="&amp;quot"/>
          <w:color w:val="333333"/>
        </w:rPr>
        <w:t>人以上就业</w:t>
      </w:r>
      <w:proofErr w:type="gramStart"/>
      <w:r>
        <w:rPr>
          <w:rFonts w:ascii="&amp;quot" w:hAnsi="&amp;quot"/>
          <w:color w:val="333333"/>
        </w:rPr>
        <w:t>且正常</w:t>
      </w:r>
      <w:proofErr w:type="gramEnd"/>
      <w:r>
        <w:rPr>
          <w:rFonts w:ascii="&amp;quot" w:hAnsi="&amp;quot"/>
          <w:color w:val="333333"/>
        </w:rPr>
        <w:t>经营</w:t>
      </w:r>
      <w:r>
        <w:rPr>
          <w:rFonts w:ascii="&amp;quot" w:hAnsi="&amp;quot"/>
          <w:color w:val="333333"/>
        </w:rPr>
        <w:t>1</w:t>
      </w:r>
      <w:r>
        <w:rPr>
          <w:rFonts w:ascii="&amp;quot" w:hAnsi="&amp;quot"/>
          <w:color w:val="333333"/>
        </w:rPr>
        <w:t>年以上的，从就业专项资金中根据创业带动就业人数按每人不超过</w:t>
      </w:r>
      <w:r>
        <w:rPr>
          <w:rFonts w:ascii="&amp;quot" w:hAnsi="&amp;quot"/>
          <w:color w:val="333333"/>
        </w:rPr>
        <w:t>1000</w:t>
      </w:r>
      <w:r>
        <w:rPr>
          <w:rFonts w:ascii="&amp;quot" w:hAnsi="&amp;quot"/>
          <w:color w:val="333333"/>
        </w:rPr>
        <w:t>元的标准给予创业就业补助。</w:t>
      </w:r>
      <w:r>
        <w:rPr>
          <w:rFonts w:ascii="&amp;quot" w:hAnsi="&amp;quot"/>
          <w:color w:val="333333"/>
        </w:rPr>
        <w:br/>
      </w:r>
      <w:r>
        <w:rPr>
          <w:rFonts w:ascii="&amp;quot" w:hAnsi="&amp;quot"/>
          <w:color w:val="333333"/>
        </w:rPr>
        <w:lastRenderedPageBreak/>
        <w:t>    6.</w:t>
      </w:r>
      <w:r>
        <w:rPr>
          <w:rFonts w:ascii="&amp;quot" w:hAnsi="&amp;quot"/>
          <w:color w:val="333333"/>
        </w:rPr>
        <w:t>对入驻高校毕业生创业户数占园区总户数</w:t>
      </w:r>
      <w:r>
        <w:rPr>
          <w:rFonts w:ascii="&amp;quot" w:hAnsi="&amp;quot"/>
          <w:color w:val="333333"/>
        </w:rPr>
        <w:t>70%</w:t>
      </w:r>
      <w:r>
        <w:rPr>
          <w:rFonts w:ascii="&amp;quot" w:hAnsi="&amp;quot"/>
          <w:color w:val="333333"/>
        </w:rPr>
        <w:t>以上、入驻户数</w:t>
      </w:r>
      <w:r>
        <w:rPr>
          <w:rFonts w:ascii="&amp;quot" w:hAnsi="&amp;quot"/>
          <w:color w:val="333333"/>
        </w:rPr>
        <w:t>20</w:t>
      </w:r>
      <w:r>
        <w:rPr>
          <w:rFonts w:ascii="&amp;quot" w:hAnsi="&amp;quot"/>
          <w:color w:val="333333"/>
        </w:rPr>
        <w:t>户以上且稳定经营</w:t>
      </w:r>
      <w:r>
        <w:rPr>
          <w:rFonts w:ascii="&amp;quot" w:hAnsi="&amp;quot"/>
          <w:color w:val="333333"/>
        </w:rPr>
        <w:t>1</w:t>
      </w:r>
      <w:r>
        <w:rPr>
          <w:rFonts w:ascii="&amp;quot" w:hAnsi="&amp;quot"/>
          <w:color w:val="333333"/>
        </w:rPr>
        <w:t>年以上的创业园区，从创业资金中按每户不超过</w:t>
      </w:r>
      <w:r>
        <w:rPr>
          <w:rFonts w:ascii="&amp;quot" w:hAnsi="&amp;quot"/>
          <w:color w:val="333333"/>
        </w:rPr>
        <w:t>5000</w:t>
      </w:r>
      <w:r>
        <w:rPr>
          <w:rFonts w:ascii="&amp;quot" w:hAnsi="&amp;quot"/>
          <w:color w:val="333333"/>
        </w:rPr>
        <w:t>元的标准给予创建单位一次性建设补助。</w:t>
      </w:r>
      <w:r>
        <w:rPr>
          <w:rFonts w:ascii="&amp;quot" w:hAnsi="&amp;quot"/>
          <w:color w:val="333333"/>
        </w:rPr>
        <w:br/>
        <w:t>    7.</w:t>
      </w:r>
      <w:r>
        <w:rPr>
          <w:rFonts w:ascii="&amp;quot" w:hAnsi="&amp;quot"/>
          <w:color w:val="333333"/>
        </w:rPr>
        <w:t>我市各大中专院校要加大对创业指导的资金、人员、设施投入，开设创业指导课程。市级公共就业人才服务机构要积极协调</w:t>
      </w:r>
      <w:r>
        <w:rPr>
          <w:rFonts w:ascii="&amp;quot" w:hAnsi="&amp;quot"/>
          <w:color w:val="333333"/>
        </w:rPr>
        <w:t>,</w:t>
      </w:r>
      <w:r>
        <w:rPr>
          <w:rFonts w:ascii="&amp;quot" w:hAnsi="&amp;quot"/>
          <w:color w:val="333333"/>
        </w:rPr>
        <w:t>与市属</w:t>
      </w:r>
      <w:proofErr w:type="gramStart"/>
      <w:r>
        <w:rPr>
          <w:rFonts w:ascii="&amp;quot" w:hAnsi="&amp;quot"/>
          <w:color w:val="333333"/>
        </w:rPr>
        <w:t>及驻临大中专</w:t>
      </w:r>
      <w:proofErr w:type="gramEnd"/>
      <w:r>
        <w:rPr>
          <w:rFonts w:ascii="&amp;quot" w:hAnsi="&amp;quot"/>
          <w:color w:val="333333"/>
        </w:rPr>
        <w:t>院校合作对毕业学年高校毕业生按规定开展创业意识教育和创业培训。</w:t>
      </w:r>
      <w:r>
        <w:rPr>
          <w:rFonts w:ascii="&amp;quot" w:hAnsi="&amp;quot"/>
          <w:color w:val="333333"/>
        </w:rPr>
        <w:br/>
        <w:t xml:space="preserve">   </w:t>
      </w:r>
      <w:r>
        <w:rPr>
          <w:rFonts w:ascii="&amp;quot" w:hAnsi="&amp;quot"/>
          <w:color w:val="333333"/>
        </w:rPr>
        <w:t>（二）落实党的十八届三中全会关于</w:t>
      </w:r>
      <w:r>
        <w:rPr>
          <w:rFonts w:ascii="&amp;quot" w:hAnsi="&amp;quot"/>
          <w:color w:val="333333"/>
        </w:rPr>
        <w:t>“</w:t>
      </w:r>
      <w:r>
        <w:rPr>
          <w:rFonts w:ascii="&amp;quot" w:hAnsi="&amp;quot"/>
          <w:color w:val="333333"/>
        </w:rPr>
        <w:t>政府购买基层公共管理和社会服务岗位更多用于吸纳高校毕业生就业</w:t>
      </w:r>
      <w:r>
        <w:rPr>
          <w:rFonts w:ascii="&amp;quot" w:hAnsi="&amp;quot"/>
          <w:color w:val="333333"/>
        </w:rPr>
        <w:t>”</w:t>
      </w:r>
      <w:r>
        <w:rPr>
          <w:rFonts w:ascii="&amp;quot" w:hAnsi="&amp;quot"/>
          <w:color w:val="333333"/>
        </w:rPr>
        <w:t>要求和国务院及省政府有关规定，利用财政资金以支付服务费的方式重点吸纳毕业两年内未就业高校毕业生到基层工作，促进高校毕业生就业。</w:t>
      </w:r>
      <w:r>
        <w:rPr>
          <w:rFonts w:ascii="&amp;quot" w:hAnsi="&amp;quot"/>
          <w:color w:val="333333"/>
        </w:rPr>
        <w:br/>
        <w:t>     1.</w:t>
      </w:r>
      <w:r>
        <w:rPr>
          <w:rFonts w:ascii="&amp;quot" w:hAnsi="&amp;quot"/>
          <w:color w:val="333333"/>
        </w:rPr>
        <w:t>政府购买基层公共管理和社会服务岗位的范围为乡（镇）、社区的基层公共管理和社会服务领域。全市每个乡</w:t>
      </w:r>
      <w:r>
        <w:rPr>
          <w:rFonts w:ascii="&amp;quot" w:hAnsi="&amp;quot"/>
          <w:color w:val="333333"/>
        </w:rPr>
        <w:t>(</w:t>
      </w:r>
      <w:r>
        <w:rPr>
          <w:rFonts w:ascii="&amp;quot" w:hAnsi="&amp;quot"/>
          <w:color w:val="333333"/>
        </w:rPr>
        <w:t>镇</w:t>
      </w:r>
      <w:r>
        <w:rPr>
          <w:rFonts w:ascii="&amp;quot" w:hAnsi="&amp;quot"/>
          <w:color w:val="333333"/>
        </w:rPr>
        <w:t>)</w:t>
      </w:r>
      <w:r>
        <w:rPr>
          <w:rFonts w:ascii="&amp;quot" w:hAnsi="&amp;quot"/>
          <w:color w:val="333333"/>
        </w:rPr>
        <w:t>和社区各开发一个基层公共管理岗位和一个社会服务岗位</w:t>
      </w:r>
      <w:r>
        <w:rPr>
          <w:rFonts w:ascii="&amp;quot" w:hAnsi="&amp;quot"/>
          <w:color w:val="333333"/>
        </w:rPr>
        <w:t>(</w:t>
      </w:r>
      <w:r>
        <w:rPr>
          <w:rFonts w:ascii="&amp;quot" w:hAnsi="&amp;quot"/>
          <w:color w:val="333333"/>
        </w:rPr>
        <w:t>以下统称基层公共服务岗位</w:t>
      </w:r>
      <w:r>
        <w:rPr>
          <w:rFonts w:ascii="&amp;quot" w:hAnsi="&amp;quot"/>
          <w:color w:val="333333"/>
        </w:rPr>
        <w:t>)</w:t>
      </w:r>
      <w:r>
        <w:rPr>
          <w:rFonts w:ascii="&amp;quot" w:hAnsi="&amp;quot"/>
          <w:color w:val="333333"/>
        </w:rPr>
        <w:t>。</w:t>
      </w:r>
      <w:r>
        <w:rPr>
          <w:rFonts w:ascii="&amp;quot" w:hAnsi="&amp;quot"/>
          <w:color w:val="333333"/>
        </w:rPr>
        <w:br/>
        <w:t>     2.</w:t>
      </w:r>
      <w:r>
        <w:rPr>
          <w:rFonts w:ascii="&amp;quot" w:hAnsi="&amp;quot"/>
          <w:color w:val="333333"/>
        </w:rPr>
        <w:t>各县（市、区）人力资源社会保障部门根据本行政辖区内乡（镇）、社区数量，提出政府购买基层公共服务岗位需求计划，于每年</w:t>
      </w:r>
      <w:r>
        <w:rPr>
          <w:rFonts w:ascii="&amp;quot" w:hAnsi="&amp;quot"/>
          <w:color w:val="333333"/>
        </w:rPr>
        <w:t>3</w:t>
      </w:r>
      <w:r>
        <w:rPr>
          <w:rFonts w:ascii="&amp;quot" w:hAnsi="&amp;quot"/>
          <w:color w:val="333333"/>
        </w:rPr>
        <w:t>月底前报送市</w:t>
      </w:r>
      <w:proofErr w:type="gramStart"/>
      <w:r>
        <w:rPr>
          <w:rFonts w:ascii="&amp;quot" w:hAnsi="&amp;quot"/>
          <w:color w:val="333333"/>
        </w:rPr>
        <w:t>人社局</w:t>
      </w:r>
      <w:proofErr w:type="gramEnd"/>
      <w:r>
        <w:rPr>
          <w:rFonts w:ascii="&amp;quot" w:hAnsi="&amp;quot"/>
          <w:color w:val="333333"/>
        </w:rPr>
        <w:t>，由市</w:t>
      </w:r>
      <w:proofErr w:type="gramStart"/>
      <w:r>
        <w:rPr>
          <w:rFonts w:ascii="&amp;quot" w:hAnsi="&amp;quot"/>
          <w:color w:val="333333"/>
        </w:rPr>
        <w:t>人社部门</w:t>
      </w:r>
      <w:proofErr w:type="gramEnd"/>
      <w:r>
        <w:rPr>
          <w:rFonts w:ascii="&amp;quot" w:hAnsi="&amp;quot"/>
          <w:color w:val="333333"/>
        </w:rPr>
        <w:t>审核后统一上报至省</w:t>
      </w:r>
      <w:proofErr w:type="gramStart"/>
      <w:r>
        <w:rPr>
          <w:rFonts w:ascii="&amp;quot" w:hAnsi="&amp;quot"/>
          <w:color w:val="333333"/>
        </w:rPr>
        <w:t>人社厅</w:t>
      </w:r>
      <w:proofErr w:type="gramEnd"/>
      <w:r>
        <w:rPr>
          <w:rFonts w:ascii="&amp;quot" w:hAnsi="&amp;quot"/>
          <w:color w:val="333333"/>
        </w:rPr>
        <w:t>。</w:t>
      </w:r>
      <w:r>
        <w:rPr>
          <w:rFonts w:ascii="&amp;quot" w:hAnsi="&amp;quot"/>
          <w:color w:val="333333"/>
        </w:rPr>
        <w:br/>
        <w:t>    3.</w:t>
      </w:r>
      <w:r>
        <w:rPr>
          <w:rFonts w:ascii="&amp;quot" w:hAnsi="&amp;quot"/>
          <w:color w:val="333333"/>
        </w:rPr>
        <w:t>从事政府购买基层公共服务岗位工作的人员待遇包括岗位工资和社会保险补贴。岗位工资标准按当地最低工资标准执行；社会保险补贴标准为基本养老保、基本医疗、失业、工伤、生育等五项保险费的单位应缴部分，其缴费基数为当地上年度在岗职工平均工资的</w:t>
      </w:r>
      <w:r>
        <w:rPr>
          <w:rFonts w:ascii="&amp;quot" w:hAnsi="&amp;quot"/>
          <w:color w:val="333333"/>
        </w:rPr>
        <w:t>60%</w:t>
      </w:r>
      <w:r>
        <w:rPr>
          <w:rFonts w:ascii="&amp;quot" w:hAnsi="&amp;quot"/>
          <w:color w:val="333333"/>
        </w:rPr>
        <w:t>。社会保险</w:t>
      </w:r>
      <w:proofErr w:type="gramStart"/>
      <w:r>
        <w:rPr>
          <w:rFonts w:ascii="&amp;quot" w:hAnsi="&amp;quot"/>
          <w:color w:val="333333"/>
        </w:rPr>
        <w:t>费个人</w:t>
      </w:r>
      <w:proofErr w:type="gramEnd"/>
      <w:r>
        <w:rPr>
          <w:rFonts w:ascii="&amp;quot" w:hAnsi="&amp;quot"/>
          <w:color w:val="333333"/>
        </w:rPr>
        <w:t>缴费部分由个人负担。</w:t>
      </w:r>
      <w:r>
        <w:rPr>
          <w:rFonts w:ascii="&amp;quot" w:hAnsi="&amp;quot"/>
          <w:color w:val="333333"/>
        </w:rPr>
        <w:br/>
      </w:r>
      <w:r>
        <w:rPr>
          <w:rFonts w:ascii="&amp;quot" w:hAnsi="&amp;quot"/>
          <w:color w:val="333333"/>
        </w:rPr>
        <w:t xml:space="preserve">　　对从事政府购买基层公共服务岗位工作的人员在合同期</w:t>
      </w:r>
      <w:proofErr w:type="gramStart"/>
      <w:r>
        <w:rPr>
          <w:rFonts w:ascii="&amp;quot" w:hAnsi="&amp;quot"/>
          <w:color w:val="333333"/>
        </w:rPr>
        <w:t>内考核</w:t>
      </w:r>
      <w:proofErr w:type="gramEnd"/>
      <w:r>
        <w:rPr>
          <w:rFonts w:ascii="&amp;quot" w:hAnsi="&amp;quot"/>
          <w:color w:val="333333"/>
        </w:rPr>
        <w:t>合格的，可视为基层工作经历，被机关事业单位招录、招聘的，工龄连续计算，不再实行一年试用期；离岗自主择业前可参加一期政府补贴的职业培训；有创业意愿的，可通过小额贷款、创业补助、</w:t>
      </w:r>
      <w:r>
        <w:rPr>
          <w:rFonts w:ascii="&amp;quot" w:hAnsi="&amp;quot"/>
          <w:color w:val="333333"/>
        </w:rPr>
        <w:t>“</w:t>
      </w:r>
      <w:r>
        <w:rPr>
          <w:rFonts w:ascii="&amp;quot" w:hAnsi="&amp;quot"/>
          <w:color w:val="333333"/>
        </w:rPr>
        <w:t>一对一</w:t>
      </w:r>
      <w:r>
        <w:rPr>
          <w:rFonts w:ascii="&amp;quot" w:hAnsi="&amp;quot"/>
          <w:color w:val="333333"/>
        </w:rPr>
        <w:t>”</w:t>
      </w:r>
      <w:r>
        <w:rPr>
          <w:rFonts w:ascii="&amp;quot" w:hAnsi="&amp;quot"/>
          <w:color w:val="333333"/>
        </w:rPr>
        <w:t>创业导师辅导等予以帮扶。</w:t>
      </w:r>
      <w:r>
        <w:rPr>
          <w:rFonts w:ascii="&amp;quot" w:hAnsi="&amp;quot"/>
          <w:color w:val="333333"/>
        </w:rPr>
        <w:br/>
        <w:t>    4.</w:t>
      </w:r>
      <w:r>
        <w:rPr>
          <w:rFonts w:ascii="&amp;quot" w:hAnsi="&amp;quot"/>
          <w:color w:val="333333"/>
        </w:rPr>
        <w:t>解除或终止从事政府购买基层公共服务岗位工作的人员的劳动合同，应符合相关规定，并按照《中华人民共和国劳动合同法》的规定给予经济补偿金。</w:t>
      </w:r>
      <w:r>
        <w:rPr>
          <w:rFonts w:ascii="&amp;quot" w:hAnsi="&amp;quot"/>
          <w:color w:val="333333"/>
        </w:rPr>
        <w:br/>
      </w:r>
      <w:r>
        <w:rPr>
          <w:rFonts w:ascii="&amp;quot" w:hAnsi="&amp;quot"/>
          <w:color w:val="333333"/>
        </w:rPr>
        <w:t xml:space="preserve">　　</w:t>
      </w:r>
      <w:r>
        <w:rPr>
          <w:rStyle w:val="a4"/>
          <w:rFonts w:ascii="&amp;quot" w:hAnsi="&amp;quot"/>
          <w:color w:val="333333"/>
          <w:bdr w:val="none" w:sz="0" w:space="0" w:color="auto" w:frame="1"/>
        </w:rPr>
        <w:t>二、发挥就业主渠道作用，鼓励小</w:t>
      </w:r>
      <w:proofErr w:type="gramStart"/>
      <w:r>
        <w:rPr>
          <w:rStyle w:val="a4"/>
          <w:rFonts w:ascii="&amp;quot" w:hAnsi="&amp;quot"/>
          <w:color w:val="333333"/>
          <w:bdr w:val="none" w:sz="0" w:space="0" w:color="auto" w:frame="1"/>
        </w:rPr>
        <w:t>微企业</w:t>
      </w:r>
      <w:proofErr w:type="gramEnd"/>
      <w:r>
        <w:rPr>
          <w:rStyle w:val="a4"/>
          <w:rFonts w:ascii="&amp;quot" w:hAnsi="&amp;quot"/>
          <w:color w:val="333333"/>
          <w:bdr w:val="none" w:sz="0" w:space="0" w:color="auto" w:frame="1"/>
        </w:rPr>
        <w:t>吸纳劳动者就业</w:t>
      </w:r>
      <w:r>
        <w:rPr>
          <w:rFonts w:ascii="&amp;quot" w:hAnsi="&amp;quot"/>
          <w:b/>
          <w:bCs/>
          <w:color w:val="333333"/>
          <w:bdr w:val="none" w:sz="0" w:space="0" w:color="auto" w:frame="1"/>
        </w:rPr>
        <w:br/>
      </w:r>
      <w:r>
        <w:rPr>
          <w:rFonts w:ascii="&amp;quot" w:hAnsi="&amp;quot"/>
          <w:color w:val="333333"/>
        </w:rPr>
        <w:t xml:space="preserve">   </w:t>
      </w:r>
      <w:r>
        <w:rPr>
          <w:rFonts w:ascii="&amp;quot" w:hAnsi="&amp;quot"/>
          <w:color w:val="333333"/>
        </w:rPr>
        <w:t>（一）对小</w:t>
      </w:r>
      <w:proofErr w:type="gramStart"/>
      <w:r>
        <w:rPr>
          <w:rFonts w:ascii="&amp;quot" w:hAnsi="&amp;quot"/>
          <w:color w:val="333333"/>
        </w:rPr>
        <w:t>微企业</w:t>
      </w:r>
      <w:proofErr w:type="gramEnd"/>
      <w:r>
        <w:rPr>
          <w:rFonts w:ascii="&amp;quot" w:hAnsi="&amp;quot"/>
          <w:color w:val="333333"/>
        </w:rPr>
        <w:t>新吸纳城乡各类劳动者且稳定就业半年以上的，从就业专项资金中根据吸纳就业人数按每人不超过</w:t>
      </w:r>
      <w:r>
        <w:rPr>
          <w:rFonts w:ascii="&amp;quot" w:hAnsi="&amp;quot"/>
          <w:color w:val="333333"/>
        </w:rPr>
        <w:t>1000</w:t>
      </w:r>
      <w:r>
        <w:rPr>
          <w:rFonts w:ascii="&amp;quot" w:hAnsi="&amp;quot"/>
          <w:color w:val="333333"/>
        </w:rPr>
        <w:t>元的标准给予一次性就业补助。</w:t>
      </w:r>
      <w:r>
        <w:rPr>
          <w:rFonts w:ascii="&amp;quot" w:hAnsi="&amp;quot"/>
          <w:color w:val="333333"/>
        </w:rPr>
        <w:br/>
        <w:t xml:space="preserve">   </w:t>
      </w:r>
      <w:r>
        <w:rPr>
          <w:rFonts w:ascii="&amp;quot" w:hAnsi="&amp;quot"/>
          <w:color w:val="333333"/>
        </w:rPr>
        <w:t>（二）小</w:t>
      </w:r>
      <w:proofErr w:type="gramStart"/>
      <w:r>
        <w:rPr>
          <w:rFonts w:ascii="&amp;quot" w:hAnsi="&amp;quot"/>
          <w:color w:val="333333"/>
        </w:rPr>
        <w:t>微企业</w:t>
      </w:r>
      <w:proofErr w:type="gramEnd"/>
      <w:r>
        <w:rPr>
          <w:rFonts w:ascii="&amp;quot" w:hAnsi="&amp;quot"/>
          <w:color w:val="333333"/>
        </w:rPr>
        <w:t>新招用就业困难人员并签订一年以上劳动合同的，从就业专项资金中按每人每月</w:t>
      </w:r>
      <w:r>
        <w:rPr>
          <w:rFonts w:ascii="&amp;quot" w:hAnsi="&amp;quot"/>
          <w:color w:val="333333"/>
        </w:rPr>
        <w:t>300</w:t>
      </w:r>
      <w:r>
        <w:rPr>
          <w:rFonts w:ascii="&amp;quot" w:hAnsi="&amp;quot"/>
          <w:color w:val="333333"/>
        </w:rPr>
        <w:t>元的标准给予就业岗位补贴，补贴期限最长不超过</w:t>
      </w:r>
      <w:r>
        <w:rPr>
          <w:rFonts w:ascii="&amp;quot" w:hAnsi="&amp;quot"/>
          <w:color w:val="333333"/>
        </w:rPr>
        <w:t>3</w:t>
      </w:r>
      <w:r>
        <w:rPr>
          <w:rFonts w:ascii="&amp;quot" w:hAnsi="&amp;quot"/>
          <w:color w:val="333333"/>
        </w:rPr>
        <w:t>年。补贴期满后距法定退休年龄不足</w:t>
      </w:r>
      <w:r>
        <w:rPr>
          <w:rFonts w:ascii="&amp;quot" w:hAnsi="&amp;quot"/>
          <w:color w:val="333333"/>
        </w:rPr>
        <w:t>2</w:t>
      </w:r>
      <w:r>
        <w:rPr>
          <w:rFonts w:ascii="&amp;quot" w:hAnsi="&amp;quot"/>
          <w:color w:val="333333"/>
        </w:rPr>
        <w:t>年的，可延长至退休。对安排高校毕业生参加就业见习的小微企业，可从就业专项资金中给予见习补贴。</w:t>
      </w:r>
      <w:r>
        <w:rPr>
          <w:rFonts w:ascii="&amp;quot" w:hAnsi="&amp;quot"/>
          <w:color w:val="333333"/>
        </w:rPr>
        <w:br/>
        <w:t xml:space="preserve">   </w:t>
      </w:r>
      <w:r>
        <w:rPr>
          <w:rFonts w:ascii="&amp;quot" w:hAnsi="&amp;quot"/>
          <w:color w:val="333333"/>
        </w:rPr>
        <w:t>（三）小</w:t>
      </w:r>
      <w:proofErr w:type="gramStart"/>
      <w:r>
        <w:rPr>
          <w:rFonts w:ascii="&amp;quot" w:hAnsi="&amp;quot"/>
          <w:color w:val="333333"/>
        </w:rPr>
        <w:t>微企业</w:t>
      </w:r>
      <w:proofErr w:type="gramEnd"/>
      <w:r>
        <w:rPr>
          <w:rFonts w:ascii="&amp;quot" w:hAnsi="&amp;quot"/>
          <w:color w:val="333333"/>
        </w:rPr>
        <w:t>招用就业困难人员和毕业</w:t>
      </w:r>
      <w:r>
        <w:rPr>
          <w:rFonts w:ascii="&amp;quot" w:hAnsi="&amp;quot"/>
          <w:color w:val="333333"/>
        </w:rPr>
        <w:t>2</w:t>
      </w:r>
      <w:r>
        <w:rPr>
          <w:rFonts w:ascii="&amp;quot" w:hAnsi="&amp;quot"/>
          <w:color w:val="333333"/>
        </w:rPr>
        <w:t>年内高校毕业生、签订</w:t>
      </w:r>
      <w:r>
        <w:rPr>
          <w:rFonts w:ascii="&amp;quot" w:hAnsi="&amp;quot"/>
          <w:color w:val="333333"/>
        </w:rPr>
        <w:t>1</w:t>
      </w:r>
      <w:r>
        <w:rPr>
          <w:rFonts w:ascii="&amp;quot" w:hAnsi="&amp;quot"/>
          <w:color w:val="333333"/>
        </w:rPr>
        <w:t>年以上劳动合同并足额缴纳社会保险费的，可对企业为招用人员实际缴纳的基本养老保险费、基本医疗保险费和失业保险费给予补贴，不包括个人缴费部分</w:t>
      </w:r>
      <w:r>
        <w:rPr>
          <w:rFonts w:ascii="&amp;quot" w:hAnsi="&amp;quot"/>
          <w:color w:val="333333"/>
        </w:rPr>
        <w:t>(</w:t>
      </w:r>
      <w:r>
        <w:rPr>
          <w:rFonts w:ascii="&amp;quot" w:hAnsi="&amp;quot"/>
          <w:color w:val="333333"/>
        </w:rPr>
        <w:t>补贴的社会保险费缴费基数按上年度在岗职工平均工资的</w:t>
      </w:r>
      <w:r>
        <w:rPr>
          <w:rFonts w:ascii="&amp;quot" w:hAnsi="&amp;quot"/>
          <w:color w:val="333333"/>
        </w:rPr>
        <w:t>60%</w:t>
      </w:r>
      <w:r>
        <w:rPr>
          <w:rFonts w:ascii="&amp;quot" w:hAnsi="&amp;quot"/>
          <w:color w:val="333333"/>
        </w:rPr>
        <w:t>计算</w:t>
      </w:r>
      <w:r>
        <w:rPr>
          <w:rFonts w:ascii="&amp;quot" w:hAnsi="&amp;quot"/>
          <w:color w:val="333333"/>
        </w:rPr>
        <w:t>)</w:t>
      </w:r>
      <w:r>
        <w:rPr>
          <w:rFonts w:ascii="&amp;quot" w:hAnsi="&amp;quot"/>
          <w:color w:val="333333"/>
        </w:rPr>
        <w:t>。社会保险补贴期限最长不超过</w:t>
      </w:r>
      <w:r>
        <w:rPr>
          <w:rFonts w:ascii="&amp;quot" w:hAnsi="&amp;quot"/>
          <w:color w:val="333333"/>
        </w:rPr>
        <w:t>3</w:t>
      </w:r>
      <w:r>
        <w:rPr>
          <w:rFonts w:ascii="&amp;quot" w:hAnsi="&amp;quot"/>
          <w:color w:val="333333"/>
        </w:rPr>
        <w:t>年。补贴期满后距法定退休年龄不足</w:t>
      </w:r>
      <w:r>
        <w:rPr>
          <w:rFonts w:ascii="&amp;quot" w:hAnsi="&amp;quot"/>
          <w:color w:val="333333"/>
        </w:rPr>
        <w:t>2</w:t>
      </w:r>
      <w:r>
        <w:rPr>
          <w:rFonts w:ascii="&amp;quot" w:hAnsi="&amp;quot"/>
          <w:color w:val="333333"/>
        </w:rPr>
        <w:t>年的，可延长至退休。对初创的小</w:t>
      </w:r>
      <w:proofErr w:type="gramStart"/>
      <w:r>
        <w:rPr>
          <w:rFonts w:ascii="&amp;quot" w:hAnsi="&amp;quot"/>
          <w:color w:val="333333"/>
        </w:rPr>
        <w:t>微企业</w:t>
      </w:r>
      <w:proofErr w:type="gramEnd"/>
      <w:r>
        <w:rPr>
          <w:rFonts w:ascii="&amp;quot" w:hAnsi="&amp;quot"/>
          <w:color w:val="333333"/>
        </w:rPr>
        <w:t>可缓缴基本养老、基本医疗、失业、工伤、生育</w:t>
      </w:r>
      <w:r>
        <w:rPr>
          <w:rFonts w:ascii="&amp;quot" w:hAnsi="&amp;quot"/>
          <w:color w:val="333333"/>
        </w:rPr>
        <w:t>5</w:t>
      </w:r>
      <w:r>
        <w:rPr>
          <w:rFonts w:ascii="&amp;quot" w:hAnsi="&amp;quot"/>
          <w:color w:val="333333"/>
        </w:rPr>
        <w:t>项社会保险费，缓缴期间不征收滞纳金，缓缴期限可延长至企业领取营业执照后的第</w:t>
      </w:r>
      <w:r>
        <w:rPr>
          <w:rFonts w:ascii="&amp;quot" w:hAnsi="&amp;quot"/>
          <w:color w:val="333333"/>
        </w:rPr>
        <w:t>12</w:t>
      </w:r>
      <w:r>
        <w:rPr>
          <w:rFonts w:ascii="&amp;quot" w:hAnsi="&amp;quot"/>
          <w:color w:val="333333"/>
        </w:rPr>
        <w:t>个月。</w:t>
      </w:r>
      <w:r>
        <w:rPr>
          <w:rFonts w:ascii="&amp;quot" w:hAnsi="&amp;quot"/>
          <w:color w:val="333333"/>
        </w:rPr>
        <w:br/>
        <w:t xml:space="preserve">  </w:t>
      </w:r>
      <w:r>
        <w:rPr>
          <w:rFonts w:ascii="&amp;quot" w:hAnsi="&amp;quot"/>
          <w:color w:val="333333"/>
        </w:rPr>
        <w:t>（四）经</w:t>
      </w:r>
      <w:proofErr w:type="gramStart"/>
      <w:r>
        <w:rPr>
          <w:rFonts w:ascii="&amp;quot" w:hAnsi="&amp;quot"/>
          <w:color w:val="333333"/>
        </w:rPr>
        <w:t>人社部门</w:t>
      </w:r>
      <w:proofErr w:type="gramEnd"/>
      <w:r>
        <w:rPr>
          <w:rFonts w:ascii="&amp;quot" w:hAnsi="&amp;quot"/>
          <w:color w:val="333333"/>
        </w:rPr>
        <w:t>审核认定，符合贷款条件的小微企业，当年新招用符合小额担保贷款申请条件的人员达到企业现有在职职工总数</w:t>
      </w:r>
      <w:r>
        <w:rPr>
          <w:rFonts w:ascii="&amp;quot" w:hAnsi="&amp;quot"/>
          <w:color w:val="333333"/>
        </w:rPr>
        <w:t>30%(</w:t>
      </w:r>
      <w:r>
        <w:rPr>
          <w:rFonts w:ascii="&amp;quot" w:hAnsi="&amp;quot"/>
          <w:color w:val="333333"/>
        </w:rPr>
        <w:t>超过</w:t>
      </w:r>
      <w:r>
        <w:rPr>
          <w:rFonts w:ascii="&amp;quot" w:hAnsi="&amp;quot"/>
          <w:color w:val="333333"/>
        </w:rPr>
        <w:t>100</w:t>
      </w:r>
      <w:r>
        <w:rPr>
          <w:rFonts w:ascii="&amp;quot" w:hAnsi="&amp;quot"/>
          <w:color w:val="333333"/>
        </w:rPr>
        <w:t>人的企业达到</w:t>
      </w:r>
      <w:r>
        <w:rPr>
          <w:rFonts w:ascii="&amp;quot" w:hAnsi="&amp;quot"/>
          <w:color w:val="333333"/>
        </w:rPr>
        <w:t>15%)</w:t>
      </w:r>
      <w:r>
        <w:rPr>
          <w:rFonts w:ascii="&amp;quot" w:hAnsi="&amp;quot"/>
          <w:color w:val="333333"/>
        </w:rPr>
        <w:t>以上的，可以根据实际招用人数申请不超过</w:t>
      </w:r>
      <w:r>
        <w:rPr>
          <w:rFonts w:ascii="&amp;quot" w:hAnsi="&amp;quot"/>
          <w:color w:val="333333"/>
        </w:rPr>
        <w:t>200</w:t>
      </w:r>
      <w:r>
        <w:rPr>
          <w:rFonts w:ascii="&amp;quot" w:hAnsi="&amp;quot"/>
          <w:color w:val="333333"/>
        </w:rPr>
        <w:t>万元的小额担保贷款。小</w:t>
      </w:r>
      <w:proofErr w:type="gramStart"/>
      <w:r>
        <w:rPr>
          <w:rFonts w:ascii="&amp;quot" w:hAnsi="&amp;quot"/>
          <w:color w:val="333333"/>
        </w:rPr>
        <w:t>微企业</w:t>
      </w:r>
      <w:proofErr w:type="gramEnd"/>
      <w:r>
        <w:rPr>
          <w:rFonts w:ascii="&amp;quot" w:hAnsi="&amp;quot"/>
          <w:color w:val="333333"/>
        </w:rPr>
        <w:t>直接向人社、财政部门指定金融机构申请小额贷款的，可参照小额担保</w:t>
      </w:r>
      <w:r>
        <w:rPr>
          <w:rFonts w:ascii="&amp;quot" w:hAnsi="&amp;quot"/>
          <w:color w:val="333333"/>
        </w:rPr>
        <w:lastRenderedPageBreak/>
        <w:t>贷款政策，给予相应的财政贴息。对小</w:t>
      </w:r>
      <w:proofErr w:type="gramStart"/>
      <w:r>
        <w:rPr>
          <w:rFonts w:ascii="&amp;quot" w:hAnsi="&amp;quot"/>
          <w:color w:val="333333"/>
        </w:rPr>
        <w:t>微企业</w:t>
      </w:r>
      <w:proofErr w:type="gramEnd"/>
      <w:r>
        <w:rPr>
          <w:rFonts w:ascii="&amp;quot" w:hAnsi="&amp;quot"/>
          <w:color w:val="333333"/>
        </w:rPr>
        <w:t>扩大规模新招用人员的，可提供</w:t>
      </w:r>
      <w:proofErr w:type="gramStart"/>
      <w:r>
        <w:rPr>
          <w:rFonts w:ascii="&amp;quot" w:hAnsi="&amp;quot"/>
          <w:color w:val="333333"/>
        </w:rPr>
        <w:t>贷款再</w:t>
      </w:r>
      <w:proofErr w:type="gramEnd"/>
      <w:r>
        <w:rPr>
          <w:rFonts w:ascii="&amp;quot" w:hAnsi="&amp;quot"/>
          <w:color w:val="333333"/>
        </w:rPr>
        <w:t>扶持。对同一贷款对象发放的第二</w:t>
      </w:r>
      <w:proofErr w:type="gramStart"/>
      <w:r>
        <w:rPr>
          <w:rFonts w:ascii="&amp;quot" w:hAnsi="&amp;quot"/>
          <w:color w:val="333333"/>
        </w:rPr>
        <w:t>次贷</w:t>
      </w:r>
      <w:proofErr w:type="gramEnd"/>
      <w:r>
        <w:rPr>
          <w:rFonts w:ascii="&amp;quot" w:hAnsi="&amp;quot"/>
          <w:color w:val="333333"/>
        </w:rPr>
        <w:t>款</w:t>
      </w:r>
      <w:proofErr w:type="gramStart"/>
      <w:r>
        <w:rPr>
          <w:rFonts w:ascii="&amp;quot" w:hAnsi="&amp;quot"/>
          <w:color w:val="333333"/>
        </w:rPr>
        <w:t>不</w:t>
      </w:r>
      <w:proofErr w:type="gramEnd"/>
      <w:r>
        <w:rPr>
          <w:rFonts w:ascii="&amp;quot" w:hAnsi="&amp;quot"/>
          <w:color w:val="333333"/>
        </w:rPr>
        <w:t>贴息。</w:t>
      </w:r>
      <w:r>
        <w:rPr>
          <w:rFonts w:ascii="&amp;quot" w:hAnsi="&amp;quot"/>
          <w:color w:val="333333"/>
        </w:rPr>
        <w:br/>
        <w:t xml:space="preserve">  </w:t>
      </w:r>
      <w:r>
        <w:rPr>
          <w:rFonts w:ascii="&amp;quot" w:hAnsi="&amp;quot"/>
          <w:color w:val="333333"/>
        </w:rPr>
        <w:t>（五）小</w:t>
      </w:r>
      <w:proofErr w:type="gramStart"/>
      <w:r>
        <w:rPr>
          <w:rFonts w:ascii="&amp;quot" w:hAnsi="&amp;quot"/>
          <w:color w:val="333333"/>
        </w:rPr>
        <w:t>微企业</w:t>
      </w:r>
      <w:proofErr w:type="gramEnd"/>
      <w:r>
        <w:rPr>
          <w:rFonts w:ascii="&amp;quot" w:hAnsi="&amp;quot"/>
          <w:color w:val="333333"/>
        </w:rPr>
        <w:t>新录用城镇登记失业人员、转移就业农村劳动者、毕业年度高校毕业生、城乡未继续升学的应届初高中毕业生，与企业签订</w:t>
      </w:r>
      <w:r>
        <w:rPr>
          <w:rFonts w:ascii="&amp;quot" w:hAnsi="&amp;quot"/>
          <w:color w:val="333333"/>
        </w:rPr>
        <w:t>6</w:t>
      </w:r>
      <w:r>
        <w:rPr>
          <w:rFonts w:ascii="&amp;quot" w:hAnsi="&amp;quot"/>
          <w:color w:val="333333"/>
        </w:rPr>
        <w:t>个月以上劳动合同的，可从就业专项资金中根据签订劳动合同人数及实际履行劳动合同期限给予一定的职业培训补贴，由企业自主开展职工培训。补贴标准为：对签订</w:t>
      </w:r>
      <w:r>
        <w:rPr>
          <w:rFonts w:ascii="&amp;quot" w:hAnsi="&amp;quot"/>
          <w:color w:val="333333"/>
        </w:rPr>
        <w:t>6</w:t>
      </w:r>
      <w:r>
        <w:rPr>
          <w:rFonts w:ascii="&amp;quot" w:hAnsi="&amp;quot"/>
          <w:color w:val="333333"/>
        </w:rPr>
        <w:t>个月以上劳动合同的，给予每人不超过</w:t>
      </w:r>
      <w:r>
        <w:rPr>
          <w:rFonts w:ascii="&amp;quot" w:hAnsi="&amp;quot"/>
          <w:color w:val="333333"/>
        </w:rPr>
        <w:t>300</w:t>
      </w:r>
      <w:r>
        <w:rPr>
          <w:rFonts w:ascii="&amp;quot" w:hAnsi="&amp;quot"/>
          <w:color w:val="333333"/>
        </w:rPr>
        <w:t>元的职业培训补贴；实际履行劳动合同</w:t>
      </w:r>
      <w:r>
        <w:rPr>
          <w:rFonts w:ascii="&amp;quot" w:hAnsi="&amp;quot"/>
          <w:color w:val="333333"/>
        </w:rPr>
        <w:t>1</w:t>
      </w:r>
      <w:r>
        <w:rPr>
          <w:rFonts w:ascii="&amp;quot" w:hAnsi="&amp;quot"/>
          <w:color w:val="333333"/>
        </w:rPr>
        <w:t>年以上的，再给予每人不超过</w:t>
      </w:r>
      <w:r>
        <w:rPr>
          <w:rFonts w:ascii="&amp;quot" w:hAnsi="&amp;quot"/>
          <w:color w:val="333333"/>
        </w:rPr>
        <w:t>300</w:t>
      </w:r>
      <w:r>
        <w:rPr>
          <w:rFonts w:ascii="&amp;quot" w:hAnsi="&amp;quot"/>
          <w:color w:val="333333"/>
        </w:rPr>
        <w:t>元的职业培训补贴；实际履行劳动合同</w:t>
      </w:r>
      <w:r>
        <w:rPr>
          <w:rFonts w:ascii="&amp;quot" w:hAnsi="&amp;quot"/>
          <w:color w:val="333333"/>
        </w:rPr>
        <w:t>2</w:t>
      </w:r>
      <w:r>
        <w:rPr>
          <w:rFonts w:ascii="&amp;quot" w:hAnsi="&amp;quot"/>
          <w:color w:val="333333"/>
        </w:rPr>
        <w:t>年以上的，再给予每人不超过</w:t>
      </w:r>
      <w:r>
        <w:rPr>
          <w:rFonts w:ascii="&amp;quot" w:hAnsi="&amp;quot"/>
          <w:color w:val="333333"/>
        </w:rPr>
        <w:t>500</w:t>
      </w:r>
      <w:r>
        <w:rPr>
          <w:rFonts w:ascii="&amp;quot" w:hAnsi="&amp;quot"/>
          <w:color w:val="333333"/>
        </w:rPr>
        <w:t>元的职业培训补贴。对新录用人员通过职业技能鉴定并取得初级以上职业资格证书的，可按相应职业技能鉴定收费标准给予一次性职业技能鉴定补贴。</w:t>
      </w:r>
      <w:r>
        <w:rPr>
          <w:rFonts w:ascii="&amp;quot" w:hAnsi="&amp;quot"/>
          <w:color w:val="333333"/>
        </w:rPr>
        <w:br/>
        <w:t xml:space="preserve">   </w:t>
      </w:r>
      <w:r>
        <w:rPr>
          <w:rFonts w:ascii="&amp;quot" w:hAnsi="&amp;quot"/>
          <w:color w:val="333333"/>
        </w:rPr>
        <w:t>（六）各级公共就业人才服务机构要加大市场招聘密度，定期举办小</w:t>
      </w:r>
      <w:proofErr w:type="gramStart"/>
      <w:r>
        <w:rPr>
          <w:rFonts w:ascii="&amp;quot" w:hAnsi="&amp;quot"/>
          <w:color w:val="333333"/>
        </w:rPr>
        <w:t>微企业</w:t>
      </w:r>
      <w:proofErr w:type="gramEnd"/>
      <w:r>
        <w:rPr>
          <w:rFonts w:ascii="&amp;quot" w:hAnsi="&amp;quot"/>
          <w:color w:val="333333"/>
        </w:rPr>
        <w:t>招聘专场，为小</w:t>
      </w:r>
      <w:proofErr w:type="gramStart"/>
      <w:r>
        <w:rPr>
          <w:rFonts w:ascii="&amp;quot" w:hAnsi="&amp;quot"/>
          <w:color w:val="333333"/>
        </w:rPr>
        <w:t>微企业</w:t>
      </w:r>
      <w:proofErr w:type="gramEnd"/>
      <w:r>
        <w:rPr>
          <w:rFonts w:ascii="&amp;quot" w:hAnsi="&amp;quot"/>
          <w:color w:val="333333"/>
        </w:rPr>
        <w:t>提供优质便捷的招用人员和人力资源社会保障事务代理服务。</w:t>
      </w:r>
      <w:r>
        <w:rPr>
          <w:rFonts w:ascii="&amp;quot" w:hAnsi="&amp;quot"/>
          <w:color w:val="333333"/>
        </w:rPr>
        <w:br/>
      </w:r>
      <w:r>
        <w:rPr>
          <w:rFonts w:ascii="&amp;quot" w:hAnsi="&amp;quot"/>
          <w:color w:val="333333"/>
        </w:rPr>
        <w:t xml:space="preserve">　　</w:t>
      </w:r>
      <w:r>
        <w:rPr>
          <w:rFonts w:ascii="&amp;quot" w:hAnsi="&amp;quot"/>
          <w:color w:val="333333"/>
        </w:rPr>
        <w:t xml:space="preserve"> </w:t>
      </w:r>
      <w:r>
        <w:rPr>
          <w:rStyle w:val="a4"/>
          <w:rFonts w:ascii="&amp;quot" w:hAnsi="&amp;quot"/>
          <w:color w:val="333333"/>
          <w:bdr w:val="none" w:sz="0" w:space="0" w:color="auto" w:frame="1"/>
        </w:rPr>
        <w:t>三、采取积极有效措施，保证各项就业创业政策</w:t>
      </w:r>
      <w:proofErr w:type="gramStart"/>
      <w:r>
        <w:rPr>
          <w:rStyle w:val="a4"/>
          <w:rFonts w:ascii="&amp;quot" w:hAnsi="&amp;quot"/>
          <w:color w:val="333333"/>
          <w:bdr w:val="none" w:sz="0" w:space="0" w:color="auto" w:frame="1"/>
        </w:rPr>
        <w:t>落到实处</w:t>
      </w:r>
      <w:bookmarkStart w:id="0" w:name="_GoBack"/>
      <w:bookmarkEnd w:id="0"/>
      <w:proofErr w:type="gramEnd"/>
      <w:r>
        <w:rPr>
          <w:rFonts w:ascii="&amp;quot" w:hAnsi="&amp;quot"/>
          <w:b/>
          <w:bCs/>
          <w:color w:val="333333"/>
          <w:bdr w:val="none" w:sz="0" w:space="0" w:color="auto" w:frame="1"/>
        </w:rPr>
        <w:br/>
      </w:r>
      <w:r>
        <w:rPr>
          <w:rFonts w:ascii="&amp;quot" w:hAnsi="&amp;quot"/>
          <w:color w:val="333333"/>
        </w:rPr>
        <w:t xml:space="preserve">　　（一）各县（市、区）人民政府要认真贯彻党的十八大和十八届三中全会精神，积极实施就业优先战略和更加积极的就业创业政策，形成政府激励、社会支持、劳动者积极参与的促进就业创业机制，培育城乡均等的公共就业创业服务体系和劳动者终身职业培训体系，促进以高校毕业生为重点的青年就业和各类就业困难人员就业，推动实现更高质量的就业。</w:t>
      </w:r>
      <w:r>
        <w:rPr>
          <w:rFonts w:ascii="&amp;quot" w:hAnsi="&amp;quot"/>
          <w:color w:val="333333"/>
        </w:rPr>
        <w:br/>
      </w:r>
      <w:r>
        <w:rPr>
          <w:rFonts w:ascii="&amp;quot" w:hAnsi="&amp;quot"/>
          <w:color w:val="333333"/>
        </w:rPr>
        <w:t xml:space="preserve">　　（二）各县（市、区）要建立健全就业创业各项工作制度，认真贯彻落实促进就业创业政策。要建立</w:t>
      </w:r>
      <w:r>
        <w:rPr>
          <w:rFonts w:ascii="&amp;quot" w:hAnsi="&amp;quot"/>
          <w:color w:val="333333"/>
        </w:rPr>
        <w:t>“</w:t>
      </w:r>
      <w:r>
        <w:rPr>
          <w:rFonts w:ascii="&amp;quot" w:hAnsi="&amp;quot"/>
          <w:color w:val="333333"/>
        </w:rPr>
        <w:t>政府统一领导，人力资源社会保障部门牵头，财政部门协同，职能部门履职，监督部门保障</w:t>
      </w:r>
      <w:r>
        <w:rPr>
          <w:rFonts w:ascii="&amp;quot" w:hAnsi="&amp;quot"/>
          <w:color w:val="333333"/>
        </w:rPr>
        <w:t>”</w:t>
      </w:r>
      <w:r>
        <w:rPr>
          <w:rFonts w:ascii="&amp;quot" w:hAnsi="&amp;quot"/>
          <w:color w:val="333333"/>
        </w:rPr>
        <w:t>的工作机制，加大对促进就业创业工作情况的监督检查力度，狠抓落实，抓出成效。</w:t>
      </w:r>
      <w:r>
        <w:rPr>
          <w:rFonts w:ascii="&amp;quot" w:hAnsi="&amp;quot"/>
          <w:color w:val="333333"/>
        </w:rPr>
        <w:br/>
      </w:r>
      <w:r>
        <w:rPr>
          <w:rFonts w:ascii="&amp;quot" w:hAnsi="&amp;quot"/>
          <w:color w:val="333333"/>
        </w:rPr>
        <w:t xml:space="preserve">　　（三）加大就业创业宣传力度，将国家、省、市出台的鼓励和扶持就业创业政策宣传列入全市公益性宣传范围，通过广播、电视、报刊和互联网等媒体及时、广泛地进行宣传，使之深入人心。</w:t>
      </w:r>
      <w:r>
        <w:rPr>
          <w:rFonts w:ascii="&amp;quot" w:hAnsi="&amp;quot"/>
          <w:color w:val="333333"/>
        </w:rPr>
        <w:br/>
        <w:t xml:space="preserve">   </w:t>
      </w:r>
      <w:r>
        <w:rPr>
          <w:rFonts w:ascii="&amp;quot" w:hAnsi="&amp;quot"/>
          <w:color w:val="333333"/>
        </w:rPr>
        <w:t>（四）各县（市、区）人民政府要根据《就业促进法》和《山西省就业促进条例》要求，结合当地就业创业状况、工作目标和实际需要，足额安排就业专项资金、创业资金和小额担保贷款保证资金，确保资金到位和各项就业创业扶持政策的全面落实。市人社、财政部门要制定出台切实可行，便于操作的小额担保贷款实施办法，确保小额担保贷款和贴息政策尽快启动和落实。</w:t>
      </w:r>
      <w:r>
        <w:rPr>
          <w:rFonts w:ascii="&amp;quot" w:hAnsi="&amp;quot"/>
          <w:color w:val="333333"/>
        </w:rPr>
        <w:br/>
        <w:t xml:space="preserve">   </w:t>
      </w:r>
      <w:r>
        <w:rPr>
          <w:rFonts w:ascii="&amp;quot" w:hAnsi="&amp;quot"/>
          <w:color w:val="333333"/>
        </w:rPr>
        <w:t>（五）市、县两级人力资源社会保障部门及相关部门要按照省政府出台的创业就业扶持政策，结合当地实际制定便捷高效的审核办法，提供优质服务，抓紧落实各项扶持政策。</w:t>
      </w:r>
    </w:p>
    <w:p w14:paraId="2F2D1ECE"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71039515"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br/>
      </w:r>
      <w:r>
        <w:rPr>
          <w:rFonts w:ascii="&amp;quot" w:hAnsi="&amp;quot"/>
          <w:color w:val="333333"/>
        </w:rPr>
        <w:t>临汾市人民政府</w:t>
      </w:r>
      <w:r>
        <w:rPr>
          <w:rFonts w:ascii="&amp;quot" w:hAnsi="&amp;quot"/>
          <w:color w:val="333333"/>
        </w:rPr>
        <w:t xml:space="preserve">      </w:t>
      </w:r>
    </w:p>
    <w:p w14:paraId="317B3513"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2014</w:t>
      </w:r>
      <w:r>
        <w:rPr>
          <w:rFonts w:ascii="&amp;quot" w:hAnsi="&amp;quot"/>
          <w:color w:val="333333"/>
        </w:rPr>
        <w:t>年</w:t>
      </w:r>
      <w:r>
        <w:rPr>
          <w:rFonts w:ascii="&amp;quot" w:hAnsi="&amp;quot"/>
          <w:color w:val="333333"/>
        </w:rPr>
        <w:t>7</w:t>
      </w:r>
      <w:r>
        <w:rPr>
          <w:rFonts w:ascii="&amp;quot" w:hAnsi="&amp;quot"/>
          <w:color w:val="333333"/>
        </w:rPr>
        <w:t>月</w:t>
      </w:r>
      <w:r>
        <w:rPr>
          <w:rFonts w:ascii="&amp;quot" w:hAnsi="&amp;quot"/>
          <w:color w:val="333333"/>
        </w:rPr>
        <w:t>1</w:t>
      </w:r>
      <w:r>
        <w:rPr>
          <w:rFonts w:ascii="&amp;quot" w:hAnsi="&amp;quot"/>
          <w:color w:val="333333"/>
        </w:rPr>
        <w:t>日</w:t>
      </w:r>
      <w:r>
        <w:rPr>
          <w:rFonts w:ascii="&amp;quot" w:hAnsi="&amp;quot"/>
          <w:color w:val="333333"/>
        </w:rPr>
        <w:t xml:space="preserve">      </w:t>
      </w:r>
    </w:p>
    <w:p w14:paraId="5EAFE9D9"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xml:space="preserve">    </w:t>
      </w:r>
      <w:r>
        <w:rPr>
          <w:rFonts w:ascii="&amp;quot" w:hAnsi="&amp;quot"/>
          <w:color w:val="333333"/>
        </w:rPr>
        <w:t>（此件公开发布）</w:t>
      </w:r>
    </w:p>
    <w:p w14:paraId="1DAB22C5"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4961997C"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404A138C"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74DCB21B"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51A9A441"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740F218F"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lastRenderedPageBreak/>
        <w:t> </w:t>
      </w:r>
    </w:p>
    <w:p w14:paraId="038763E3"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 </w:t>
      </w:r>
    </w:p>
    <w:p w14:paraId="7C0FB588"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抄送：市委，市人大常委会，市政协，市中级法院，市检察院，人民团体，新闻单位。</w:t>
      </w:r>
    </w:p>
    <w:p w14:paraId="01B419D9"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临汾市人民政府办公厅</w:t>
      </w:r>
      <w:r>
        <w:rPr>
          <w:rFonts w:ascii="&amp;quot" w:hAnsi="&amp;quot"/>
          <w:color w:val="333333"/>
        </w:rPr>
        <w:t>                              2014</w:t>
      </w:r>
      <w:r>
        <w:rPr>
          <w:rFonts w:ascii="&amp;quot" w:hAnsi="&amp;quot"/>
          <w:color w:val="333333"/>
        </w:rPr>
        <w:t>年</w:t>
      </w:r>
      <w:r>
        <w:rPr>
          <w:rFonts w:ascii="&amp;quot" w:hAnsi="&amp;quot"/>
          <w:color w:val="333333"/>
        </w:rPr>
        <w:t>7</w:t>
      </w:r>
      <w:r>
        <w:rPr>
          <w:rFonts w:ascii="&amp;quot" w:hAnsi="&amp;quot"/>
          <w:color w:val="333333"/>
        </w:rPr>
        <w:t>月</w:t>
      </w:r>
      <w:r>
        <w:rPr>
          <w:rFonts w:ascii="&amp;quot" w:hAnsi="&amp;quot"/>
          <w:color w:val="333333"/>
        </w:rPr>
        <w:t>1</w:t>
      </w:r>
      <w:r>
        <w:rPr>
          <w:rFonts w:ascii="&amp;quot" w:hAnsi="&amp;quot"/>
          <w:color w:val="333333"/>
        </w:rPr>
        <w:t>日印发</w:t>
      </w:r>
    </w:p>
    <w:p w14:paraId="75503B9F" w14:textId="77777777" w:rsidR="00E81EE0" w:rsidRDefault="00E81EE0" w:rsidP="00E81EE0">
      <w:pPr>
        <w:pStyle w:val="a3"/>
        <w:spacing w:before="0" w:beforeAutospacing="0" w:after="0" w:afterAutospacing="0"/>
        <w:jc w:val="both"/>
        <w:rPr>
          <w:rFonts w:ascii="&amp;quot" w:hAnsi="&amp;quot" w:hint="eastAsia"/>
          <w:color w:val="333333"/>
        </w:rPr>
      </w:pPr>
      <w:r>
        <w:rPr>
          <w:rFonts w:ascii="&amp;quot" w:hAnsi="&amp;quot"/>
          <w:color w:val="333333"/>
        </w:rPr>
        <w:t>校对：林欣</w:t>
      </w:r>
      <w:r>
        <w:rPr>
          <w:rFonts w:ascii="&amp;quot" w:hAnsi="&amp;quot"/>
          <w:color w:val="333333"/>
        </w:rPr>
        <w:t xml:space="preserve">                                        </w:t>
      </w:r>
      <w:r>
        <w:rPr>
          <w:rFonts w:ascii="&amp;quot" w:hAnsi="&amp;quot"/>
          <w:color w:val="333333"/>
        </w:rPr>
        <w:t>共印</w:t>
      </w:r>
      <w:r>
        <w:rPr>
          <w:rFonts w:ascii="&amp;quot" w:hAnsi="&amp;quot"/>
          <w:color w:val="333333"/>
        </w:rPr>
        <w:t>290</w:t>
      </w:r>
      <w:r>
        <w:rPr>
          <w:rFonts w:ascii="&amp;quot" w:hAnsi="&amp;quot"/>
          <w:color w:val="333333"/>
        </w:rPr>
        <w:t>份</w:t>
      </w:r>
    </w:p>
    <w:p w14:paraId="72C30136" w14:textId="77777777" w:rsidR="00724110" w:rsidRDefault="00724110"/>
    <w:sectPr w:rsidR="00724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35FB6" w14:textId="77777777" w:rsidR="00A80966" w:rsidRDefault="00A80966" w:rsidP="00D17E73">
      <w:r>
        <w:separator/>
      </w:r>
    </w:p>
  </w:endnote>
  <w:endnote w:type="continuationSeparator" w:id="0">
    <w:p w14:paraId="4AE5FE18" w14:textId="77777777" w:rsidR="00A80966" w:rsidRDefault="00A80966" w:rsidP="00D1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FA55" w14:textId="77777777" w:rsidR="00A80966" w:rsidRDefault="00A80966" w:rsidP="00D17E73">
      <w:r>
        <w:separator/>
      </w:r>
    </w:p>
  </w:footnote>
  <w:footnote w:type="continuationSeparator" w:id="0">
    <w:p w14:paraId="65306FD2" w14:textId="77777777" w:rsidR="00A80966" w:rsidRDefault="00A80966" w:rsidP="00D17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9B"/>
    <w:rsid w:val="0011659B"/>
    <w:rsid w:val="0069044E"/>
    <w:rsid w:val="00724110"/>
    <w:rsid w:val="00A80966"/>
    <w:rsid w:val="00D17E73"/>
    <w:rsid w:val="00E8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0166E-8653-4D55-81F6-1F75DAAA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E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1EE0"/>
    <w:rPr>
      <w:b/>
      <w:bCs/>
    </w:rPr>
  </w:style>
  <w:style w:type="paragraph" w:styleId="a5">
    <w:name w:val="header"/>
    <w:basedOn w:val="a"/>
    <w:link w:val="Char"/>
    <w:uiPriority w:val="99"/>
    <w:unhideWhenUsed/>
    <w:rsid w:val="00D17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17E73"/>
    <w:rPr>
      <w:sz w:val="18"/>
      <w:szCs w:val="18"/>
    </w:rPr>
  </w:style>
  <w:style w:type="paragraph" w:styleId="a6">
    <w:name w:val="footer"/>
    <w:basedOn w:val="a"/>
    <w:link w:val="Char0"/>
    <w:uiPriority w:val="99"/>
    <w:unhideWhenUsed/>
    <w:rsid w:val="00D17E73"/>
    <w:pPr>
      <w:tabs>
        <w:tab w:val="center" w:pos="4153"/>
        <w:tab w:val="right" w:pos="8306"/>
      </w:tabs>
      <w:snapToGrid w:val="0"/>
      <w:jc w:val="left"/>
    </w:pPr>
    <w:rPr>
      <w:sz w:val="18"/>
      <w:szCs w:val="18"/>
    </w:rPr>
  </w:style>
  <w:style w:type="character" w:customStyle="1" w:styleId="Char0">
    <w:name w:val="页脚 Char"/>
    <w:basedOn w:val="a0"/>
    <w:link w:val="a6"/>
    <w:uiPriority w:val="99"/>
    <w:rsid w:val="00D17E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2018-05-15T07:04:00Z</dcterms:created>
  <dcterms:modified xsi:type="dcterms:W3CDTF">2018-09-13T07:08:00Z</dcterms:modified>
</cp:coreProperties>
</file>