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475"/>
      </w:tblGrid>
      <w:tr w:rsidR="00470066" w:rsidRPr="00470066" w:rsidTr="00470066">
        <w:trPr>
          <w:tblCellSpacing w:w="15" w:type="dxa"/>
          <w:jc w:val="center"/>
        </w:trPr>
        <w:tc>
          <w:tcPr>
            <w:tcW w:w="0" w:type="auto"/>
            <w:shd w:val="clear" w:color="auto" w:fill="FFFFFF"/>
            <w:vAlign w:val="center"/>
            <w:hideMark/>
          </w:tcPr>
          <w:p w:rsidR="00470066" w:rsidRPr="00470066" w:rsidRDefault="00470066" w:rsidP="00470066">
            <w:pPr>
              <w:widowControl/>
              <w:spacing w:line="512" w:lineRule="atLeast"/>
              <w:jc w:val="center"/>
              <w:rPr>
                <w:rFonts w:ascii="宋体" w:eastAsia="宋体" w:hAnsi="宋体" w:cs="宋体"/>
                <w:b/>
                <w:bCs/>
                <w:color w:val="5B5B5B"/>
                <w:kern w:val="0"/>
                <w:sz w:val="32"/>
                <w:szCs w:val="32"/>
              </w:rPr>
            </w:pPr>
            <w:bookmarkStart w:id="0" w:name="_GoBack"/>
            <w:r w:rsidRPr="00470066">
              <w:rPr>
                <w:rFonts w:ascii="宋体" w:eastAsia="宋体" w:hAnsi="宋体" w:cs="宋体"/>
                <w:b/>
                <w:bCs/>
                <w:color w:val="5B5B5B"/>
                <w:kern w:val="0"/>
                <w:sz w:val="32"/>
                <w:szCs w:val="32"/>
              </w:rPr>
              <w:t>关于印发宜黄县加快发展养老服务业实施意见的通知</w:t>
            </w:r>
          </w:p>
          <w:bookmarkEnd w:id="0"/>
          <w:p w:rsidR="00470066" w:rsidRPr="00470066" w:rsidRDefault="00470066" w:rsidP="00470066">
            <w:pPr>
              <w:widowControl/>
              <w:spacing w:line="512" w:lineRule="atLeast"/>
              <w:jc w:val="center"/>
              <w:rPr>
                <w:rFonts w:ascii="宋体" w:eastAsia="宋体" w:hAnsi="宋体" w:cs="宋体"/>
                <w:b/>
                <w:bCs/>
                <w:color w:val="5B5B5B"/>
                <w:kern w:val="0"/>
                <w:sz w:val="32"/>
                <w:szCs w:val="32"/>
              </w:rPr>
            </w:pPr>
            <w:r w:rsidRPr="00470066">
              <w:rPr>
                <w:rFonts w:ascii="宋体" w:eastAsia="宋体" w:hAnsi="宋体" w:cs="宋体"/>
                <w:b/>
                <w:bCs/>
                <w:color w:val="5B5B5B"/>
                <w:kern w:val="0"/>
                <w:sz w:val="32"/>
                <w:szCs w:val="32"/>
              </w:rPr>
              <w:pict>
                <v:rect id="_x0000_i1025" style="width:0;height:.5pt" o:hralign="center" o:hrstd="t" o:hrnoshade="t" o:hr="t" fillcolor="#ddd" stroked="f"/>
              </w:pict>
            </w:r>
          </w:p>
        </w:tc>
      </w:tr>
      <w:tr w:rsidR="00470066" w:rsidRPr="00470066" w:rsidTr="00470066">
        <w:trPr>
          <w:tblCellSpacing w:w="15" w:type="dxa"/>
          <w:jc w:val="center"/>
        </w:trPr>
        <w:tc>
          <w:tcPr>
            <w:tcW w:w="0" w:type="auto"/>
            <w:shd w:val="clear" w:color="auto" w:fill="FFFFFF"/>
            <w:vAlign w:val="center"/>
          </w:tcPr>
          <w:p w:rsidR="00470066" w:rsidRPr="00470066" w:rsidRDefault="00470066" w:rsidP="00470066">
            <w:pPr>
              <w:widowControl/>
              <w:spacing w:line="270" w:lineRule="atLeast"/>
              <w:jc w:val="left"/>
              <w:rPr>
                <w:rFonts w:ascii="宋体" w:eastAsia="宋体" w:hAnsi="宋体" w:cs="宋体"/>
                <w:color w:val="000000"/>
                <w:kern w:val="0"/>
                <w:sz w:val="18"/>
                <w:szCs w:val="18"/>
              </w:rPr>
            </w:pPr>
          </w:p>
        </w:tc>
      </w:tr>
      <w:tr w:rsidR="00470066" w:rsidRPr="00470066" w:rsidTr="00470066">
        <w:trPr>
          <w:tblCellSpacing w:w="15" w:type="dxa"/>
          <w:jc w:val="center"/>
        </w:trPr>
        <w:tc>
          <w:tcPr>
            <w:tcW w:w="0" w:type="auto"/>
            <w:shd w:val="clear" w:color="auto" w:fill="FFFFFF"/>
            <w:hideMark/>
          </w:tcPr>
          <w:p w:rsidR="00470066" w:rsidRPr="00470066" w:rsidRDefault="00470066" w:rsidP="00470066">
            <w:pPr>
              <w:widowControl/>
              <w:spacing w:line="378" w:lineRule="atLeast"/>
              <w:jc w:val="center"/>
              <w:rPr>
                <w:rFonts w:ascii="宋体" w:eastAsia="宋体" w:hAnsi="宋体" w:cs="宋体"/>
                <w:color w:val="5B5B5B"/>
                <w:kern w:val="0"/>
                <w:szCs w:val="21"/>
              </w:rPr>
            </w:pPr>
            <w:r w:rsidRPr="00470066">
              <w:rPr>
                <w:rFonts w:ascii="宋体" w:eastAsia="宋体" w:hAnsi="宋体" w:cs="宋体"/>
                <w:color w:val="5B5B5B"/>
                <w:kern w:val="0"/>
                <w:szCs w:val="21"/>
              </w:rPr>
              <w:t> </w:t>
            </w:r>
          </w:p>
          <w:p w:rsidR="00470066" w:rsidRPr="00470066" w:rsidRDefault="00470066" w:rsidP="00470066">
            <w:pPr>
              <w:widowControl/>
              <w:spacing w:line="378" w:lineRule="atLeast"/>
              <w:jc w:val="center"/>
              <w:rPr>
                <w:rFonts w:ascii="宋体" w:eastAsia="宋体" w:hAnsi="宋体" w:cs="宋体"/>
                <w:color w:val="5B5B5B"/>
                <w:kern w:val="0"/>
                <w:szCs w:val="21"/>
              </w:rPr>
            </w:pPr>
            <w:r w:rsidRPr="00470066">
              <w:rPr>
                <w:rFonts w:ascii="宋体" w:eastAsia="宋体" w:hAnsi="宋体" w:cs="宋体"/>
                <w:color w:val="5B5B5B"/>
                <w:kern w:val="0"/>
                <w:sz w:val="27"/>
                <w:szCs w:val="27"/>
              </w:rPr>
              <w:t>宜府办发〔2016〕57号</w:t>
            </w:r>
          </w:p>
          <w:p w:rsidR="00470066" w:rsidRPr="00470066" w:rsidRDefault="00470066" w:rsidP="00470066">
            <w:pPr>
              <w:widowControl/>
              <w:spacing w:line="378" w:lineRule="atLeast"/>
              <w:jc w:val="center"/>
              <w:rPr>
                <w:rFonts w:ascii="宋体" w:eastAsia="宋体" w:hAnsi="宋体" w:cs="宋体"/>
                <w:color w:val="5B5B5B"/>
                <w:kern w:val="0"/>
                <w:szCs w:val="21"/>
              </w:rPr>
            </w:pPr>
            <w:r w:rsidRPr="00470066">
              <w:rPr>
                <w:rFonts w:ascii="宋体" w:eastAsia="宋体" w:hAnsi="宋体" w:cs="宋体"/>
                <w:color w:val="5B5B5B"/>
                <w:kern w:val="0"/>
                <w:sz w:val="27"/>
                <w:szCs w:val="27"/>
              </w:rPr>
              <w:t>宜黄县人民政府办公室关于印发宜黄县加快发展养老服务业实施意见的通知</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Cs w:val="21"/>
              </w:rPr>
              <w:t> </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各乡（镇）人民政府、县工业园区管委会、县政府有关部门：</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经2016年第14次县政府常务会议研究同意，现将《宜黄县加快发展养老服务业实施意见》印发给你们，请认真贯彻执行。</w:t>
            </w:r>
          </w:p>
          <w:p w:rsidR="00470066" w:rsidRPr="00470066" w:rsidRDefault="00470066" w:rsidP="00470066">
            <w:pPr>
              <w:widowControl/>
              <w:spacing w:line="378" w:lineRule="atLeast"/>
              <w:jc w:val="center"/>
              <w:rPr>
                <w:rFonts w:ascii="宋体" w:eastAsia="宋体" w:hAnsi="宋体" w:cs="宋体"/>
                <w:color w:val="5B5B5B"/>
                <w:kern w:val="0"/>
                <w:szCs w:val="21"/>
              </w:rPr>
            </w:pPr>
            <w:r w:rsidRPr="00470066">
              <w:rPr>
                <w:rFonts w:ascii="宋体" w:eastAsia="宋体" w:hAnsi="宋体" w:cs="宋体"/>
                <w:color w:val="5B5B5B"/>
                <w:kern w:val="0"/>
                <w:szCs w:val="21"/>
              </w:rPr>
              <w:t> </w:t>
            </w:r>
          </w:p>
          <w:p w:rsidR="00470066" w:rsidRPr="00470066" w:rsidRDefault="00470066" w:rsidP="00470066">
            <w:pPr>
              <w:widowControl/>
              <w:spacing w:line="378" w:lineRule="atLeast"/>
              <w:jc w:val="center"/>
              <w:rPr>
                <w:rFonts w:ascii="宋体" w:eastAsia="宋体" w:hAnsi="宋体" w:cs="宋体"/>
                <w:color w:val="5B5B5B"/>
                <w:kern w:val="0"/>
                <w:szCs w:val="21"/>
              </w:rPr>
            </w:pPr>
            <w:r w:rsidRPr="00470066">
              <w:rPr>
                <w:rFonts w:ascii="宋体" w:eastAsia="宋体" w:hAnsi="宋体" w:cs="宋体"/>
                <w:color w:val="5B5B5B"/>
                <w:kern w:val="0"/>
                <w:sz w:val="27"/>
                <w:szCs w:val="27"/>
              </w:rPr>
              <w:t>                        　 2016年12月28日</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    （此件主动公开）</w:t>
            </w:r>
          </w:p>
          <w:p w:rsidR="00470066" w:rsidRPr="00470066" w:rsidRDefault="00470066" w:rsidP="00470066">
            <w:pPr>
              <w:widowControl/>
              <w:spacing w:line="378" w:lineRule="atLeast"/>
              <w:jc w:val="center"/>
              <w:rPr>
                <w:rFonts w:ascii="宋体" w:eastAsia="宋体" w:hAnsi="宋体" w:cs="宋体"/>
                <w:color w:val="5B5B5B"/>
                <w:kern w:val="0"/>
                <w:szCs w:val="21"/>
              </w:rPr>
            </w:pPr>
            <w:r w:rsidRPr="00470066">
              <w:rPr>
                <w:rFonts w:ascii="宋体" w:eastAsia="宋体" w:hAnsi="宋体" w:cs="宋体"/>
                <w:color w:val="5B5B5B"/>
                <w:kern w:val="0"/>
                <w:szCs w:val="21"/>
              </w:rPr>
              <w:t> </w:t>
            </w:r>
          </w:p>
          <w:p w:rsidR="00470066" w:rsidRPr="00470066" w:rsidRDefault="00470066" w:rsidP="00470066">
            <w:pPr>
              <w:widowControl/>
              <w:spacing w:line="378" w:lineRule="atLeast"/>
              <w:jc w:val="center"/>
              <w:rPr>
                <w:rFonts w:ascii="宋体" w:eastAsia="宋体" w:hAnsi="宋体" w:cs="宋体"/>
                <w:color w:val="5B5B5B"/>
                <w:kern w:val="0"/>
                <w:szCs w:val="21"/>
              </w:rPr>
            </w:pPr>
            <w:r w:rsidRPr="00470066">
              <w:rPr>
                <w:rFonts w:ascii="宋体" w:eastAsia="宋体" w:hAnsi="宋体" w:cs="宋体"/>
                <w:color w:val="5B5B5B"/>
                <w:kern w:val="0"/>
                <w:sz w:val="27"/>
                <w:szCs w:val="27"/>
              </w:rPr>
              <w:t>宜黄县加快发展养老服务业实施意见</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Cs w:val="21"/>
              </w:rPr>
              <w:t> </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为积极应对人口老龄化，根据《国务院关于加快发展养老服务业的若干意见》（国发〔2013〕35号）和《江西省人民政府关于加快发展养老服务业的实施意见》（赣府发〔2014〕15号）及《抚州市人民政府关于印发加快发展养老服务业实施办法的通知》（</w:t>
            </w:r>
            <w:proofErr w:type="gramStart"/>
            <w:r w:rsidRPr="00470066">
              <w:rPr>
                <w:rFonts w:ascii="宋体" w:eastAsia="宋体" w:hAnsi="宋体" w:cs="宋体"/>
                <w:color w:val="5B5B5B"/>
                <w:kern w:val="0"/>
                <w:sz w:val="27"/>
                <w:szCs w:val="27"/>
              </w:rPr>
              <w:t>抚府发</w:t>
            </w:r>
            <w:proofErr w:type="gramEnd"/>
            <w:r w:rsidRPr="00470066">
              <w:rPr>
                <w:rFonts w:ascii="宋体" w:eastAsia="宋体" w:hAnsi="宋体" w:cs="宋体"/>
                <w:color w:val="5B5B5B"/>
                <w:kern w:val="0"/>
                <w:sz w:val="27"/>
                <w:szCs w:val="27"/>
              </w:rPr>
              <w:t>〔2015〕3号）以及《抚州市养老服务业改革</w:t>
            </w:r>
            <w:r w:rsidRPr="00470066">
              <w:rPr>
                <w:rFonts w:ascii="宋体" w:eastAsia="宋体" w:hAnsi="宋体" w:cs="宋体"/>
                <w:color w:val="5B5B5B"/>
                <w:kern w:val="0"/>
                <w:sz w:val="27"/>
                <w:szCs w:val="27"/>
              </w:rPr>
              <w:lastRenderedPageBreak/>
              <w:t>试点工作三年行动计划（2016—2018》精神，结合我县实际和全国养老服务业综合改革试点工作要求，制定本实施意见。</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一、主要任务</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到2020年，我县养老服务业的总体目标是：全面建成以居家养老为基础、社区养老为依托、机构养老为支撑，功能完善、规模适度、覆盖城乡的养老服务体系。</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一）发展居家养老服务。到2020年全县100%的城市社区、90%以上的乡（镇）、60%以上的行政村建立居家养老服务设施。城区新建居住(小)区，要按标准要求配建养老设施；城区已建居住(小)区无养老设施或现有设施没有达到规划和建设指标要求的，要逐步开辟养老服务设施。行政村和较大自然村，要充分利用农家大院、依托村委会等，建设居家养老服务站或居家养老服务中心等互助性养老设施。在2016—2018年我县将抓住抚州市作为全国养老服务业综合改革试点单位为契机，建设乡镇居家养老服务19个服务站，其中2016年建设居家养老服务站5所，2017年建设乡镇居家养老服务站7所，2018年建设7所乡镇居家养老服务站。</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二）推进养老机构建设。到2020年全县每千名老人养老床位数45张以上。县本级至少建成1所不少于300张床位的综合性养老机构；每个乡（镇）至少要新建或改扩建1所三星级敬老院。公办三星级养老机构床位数占“五保”对象、“三无”对象80%以上，养老机构护理人员持证上岗率100%以上。</w:t>
            </w:r>
            <w:r w:rsidRPr="00470066">
              <w:rPr>
                <w:rFonts w:ascii="宋体" w:eastAsia="宋体" w:hAnsi="宋体" w:cs="宋体"/>
                <w:color w:val="5B5B5B"/>
                <w:kern w:val="0"/>
                <w:sz w:val="27"/>
                <w:szCs w:val="27"/>
              </w:rPr>
              <w:lastRenderedPageBreak/>
              <w:t>强化公办养老机构的托底功能和示范作用，现有公办福利院、敬老院要通过升级改造，加快发展为护理型养老机构，拓展社会养老服务，并向社区提供居家养老服务项目。支持县社会福利</w:t>
            </w:r>
            <w:proofErr w:type="gramStart"/>
            <w:r w:rsidRPr="00470066">
              <w:rPr>
                <w:rFonts w:ascii="宋体" w:eastAsia="宋体" w:hAnsi="宋体" w:cs="宋体"/>
                <w:color w:val="5B5B5B"/>
                <w:kern w:val="0"/>
                <w:sz w:val="27"/>
                <w:szCs w:val="27"/>
              </w:rPr>
              <w:t>院发展</w:t>
            </w:r>
            <w:proofErr w:type="gramEnd"/>
            <w:r w:rsidRPr="00470066">
              <w:rPr>
                <w:rFonts w:ascii="宋体" w:eastAsia="宋体" w:hAnsi="宋体" w:cs="宋体"/>
                <w:color w:val="5B5B5B"/>
                <w:kern w:val="0"/>
                <w:sz w:val="27"/>
                <w:szCs w:val="27"/>
              </w:rPr>
              <w:t>成为行业标准化建设、养老护理人员培训实训、</w:t>
            </w:r>
            <w:proofErr w:type="gramStart"/>
            <w:r w:rsidRPr="00470066">
              <w:rPr>
                <w:rFonts w:ascii="宋体" w:eastAsia="宋体" w:hAnsi="宋体" w:cs="宋体"/>
                <w:color w:val="5B5B5B"/>
                <w:kern w:val="0"/>
                <w:sz w:val="27"/>
                <w:szCs w:val="27"/>
              </w:rPr>
              <w:t>医</w:t>
            </w:r>
            <w:proofErr w:type="gramEnd"/>
            <w:r w:rsidRPr="00470066">
              <w:rPr>
                <w:rFonts w:ascii="宋体" w:eastAsia="宋体" w:hAnsi="宋体" w:cs="宋体"/>
                <w:color w:val="5B5B5B"/>
                <w:kern w:val="0"/>
                <w:sz w:val="27"/>
                <w:szCs w:val="27"/>
              </w:rPr>
              <w:t>养对接、老年康复的示范基地。2016—2020年，我县将对三个敬老院进行新建，新增养老床位数300张；对四个敬老院进行改扩建，建成后将新增床位数260张，2017-2020年新建一所占地面积100亩，床位数300张以上的养老服务中心。</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支持社会力量以独资、合资、合作、联营等形式，兴办运营不同规模、不同层次的养老服务设施和机构。鼓励专业社会组织、慈善组织、家政和物业等企业和机构，举办规模化、连锁化养老机构，加盟、参与、托管社区居家养老服务。</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三）推进“医养融合”发展。有条件的二级以上综合医院应当开设老年病科，增加老年病床数量。鼓励民间资本兴办“医养一体化”医院。支持县城现有医院与社会资本合作建设、运营养老护理院。支持基层医疗机构在结构和功能调整中，合理利用医疗资源举办护理院、老年病医院、康复医院。支持有条件的养老机构设置医疗机构。推动医疗卫生资源进入养老机构、社区和居民家庭。建立社区居家养老服务中心（站）与社区卫生机构对口联系制度，实施定期巡诊、检查等，为老年人建立健康档案。鼓励老年人投保健康保险、长期护理保险、意</w:t>
            </w:r>
            <w:r w:rsidRPr="00470066">
              <w:rPr>
                <w:rFonts w:ascii="宋体" w:eastAsia="宋体" w:hAnsi="宋体" w:cs="宋体"/>
                <w:color w:val="5B5B5B"/>
                <w:kern w:val="0"/>
                <w:sz w:val="27"/>
                <w:szCs w:val="27"/>
              </w:rPr>
              <w:lastRenderedPageBreak/>
              <w:t>外伤害保险等人身保险产品，引导商业保险公司开展涉老保险业务。</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四）加强养老服务队伍建设。合理配备公办养老机构工作人员，原则上工作人员与集中供养对象比例不低于1：10。实施“养老护理员素质提升工程”，在县社会福利院建立养老服务人才培训基地，推进养老服务人员职业化、专业化。大力发展志愿者队伍。在社区逐步建立志愿服务工作站，机关和企事业单位逐步建立志愿服务组织。</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五）推进养老服务信息化建设。到2020年社区普遍建立以为老服务热线12349和“一键通”紧急呼叫为主要内容的居家养老呼叫服务网络，对接老年人服务需求和各类社会主体服务供给。支持养老机构建立以采集老年人信息、服务缴费、日常管理的信息系统，以紧急呼叫器为载体的联系平台，以摄像头为载体的监控平台，提高服务的便捷化和可及性。</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六）培育发展养老服务社会组织。培育养老服务行业协会、养老服务企业商会等，发挥其在行业自律、监督评估、沟通协调、中介服务等方面的作用。培育发展为老服务公益慈善组织。支持基层群众性自治组织开展邻里互助、志愿服务。加强基层老年协会建设，支持老年群众组织开展自我管理、自我服务和服务社会活动。</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二、扶持政策</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lastRenderedPageBreak/>
              <w:t>（一）土地供应政策。保障养老设施建设用地需求。对政府投资建设的养老机构和社会资本投资建设的非营利性养老机构，可以依法使用国有划拨土地或者农民集体所有的土地；对营利性养老机构，参照成本逼近法或收益还原法进行地价评估后，采取</w:t>
            </w:r>
            <w:proofErr w:type="gramStart"/>
            <w:r w:rsidRPr="00470066">
              <w:rPr>
                <w:rFonts w:ascii="宋体" w:eastAsia="宋体" w:hAnsi="宋体" w:cs="宋体"/>
                <w:color w:val="5B5B5B"/>
                <w:kern w:val="0"/>
                <w:sz w:val="27"/>
                <w:szCs w:val="27"/>
              </w:rPr>
              <w:t>招拍挂</w:t>
            </w:r>
            <w:proofErr w:type="gramEnd"/>
            <w:r w:rsidRPr="00470066">
              <w:rPr>
                <w:rFonts w:ascii="宋体" w:eastAsia="宋体" w:hAnsi="宋体" w:cs="宋体"/>
                <w:color w:val="5B5B5B"/>
                <w:kern w:val="0"/>
                <w:sz w:val="27"/>
                <w:szCs w:val="27"/>
              </w:rPr>
              <w:t>出让或租赁方式供地，鼓励以租赁或先租后让的方式取得土地使用权。鼓励民间资本对闲置或半闲置的企业厂房、商业设施及其他可利用的社会资源进行整合和改造，用于养老服务。城乡规划确定的社区居家养老服务设施用地，未经法定程序不得改变用途。</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（二）税费优惠政策。全面落实</w:t>
            </w:r>
            <w:proofErr w:type="gramStart"/>
            <w:r w:rsidRPr="00470066">
              <w:rPr>
                <w:rFonts w:ascii="宋体" w:eastAsia="宋体" w:hAnsi="宋体" w:cs="宋体"/>
                <w:color w:val="5B5B5B"/>
                <w:kern w:val="0"/>
                <w:sz w:val="27"/>
                <w:szCs w:val="27"/>
              </w:rPr>
              <w:t>现行支持</w:t>
            </w:r>
            <w:proofErr w:type="gramEnd"/>
            <w:r w:rsidRPr="00470066">
              <w:rPr>
                <w:rFonts w:ascii="宋体" w:eastAsia="宋体" w:hAnsi="宋体" w:cs="宋体"/>
                <w:color w:val="5B5B5B"/>
                <w:kern w:val="0"/>
                <w:sz w:val="27"/>
                <w:szCs w:val="27"/>
              </w:rPr>
              <w:t>养老服务业的税费优惠政策。经依法成立的养老服务组织和机构，按规定享受国家对中小企业、小</w:t>
            </w:r>
            <w:proofErr w:type="gramStart"/>
            <w:r w:rsidRPr="00470066">
              <w:rPr>
                <w:rFonts w:ascii="宋体" w:eastAsia="宋体" w:hAnsi="宋体" w:cs="宋体"/>
                <w:color w:val="5B5B5B"/>
                <w:kern w:val="0"/>
                <w:sz w:val="27"/>
                <w:szCs w:val="27"/>
              </w:rPr>
              <w:t>微企业</w:t>
            </w:r>
            <w:proofErr w:type="gramEnd"/>
            <w:r w:rsidRPr="00470066">
              <w:rPr>
                <w:rFonts w:ascii="宋体" w:eastAsia="宋体" w:hAnsi="宋体" w:cs="宋体"/>
                <w:color w:val="5B5B5B"/>
                <w:kern w:val="0"/>
                <w:sz w:val="27"/>
                <w:szCs w:val="27"/>
              </w:rPr>
              <w:t>和家庭服务业等相应的税费优惠政策。</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三）贷款融资政策。将国家有关促进服务业发展的金融政策全面落实到养老服务业。政府出资建立的担保机构和担保中心在风险可控的前提下，优先为养老服务机构提供贷款担保服务；商业性担保机构为养老服务机构融资担保，享受省级融资担保风险政策。</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四）财政补贴政策。建立床位建设补贴政策，经依法许可和登记的非营利性养老机构，自建或购买用房兴办30张床位以上且运营满1年的，每张床位补助2000元（每年按实有床位补助400元，分5年到位），最高补助60万元；对租赁用房且租用期5年以上，达到前述条件的，按核定床位数每张补</w:t>
            </w:r>
            <w:r w:rsidRPr="00470066">
              <w:rPr>
                <w:rFonts w:ascii="宋体" w:eastAsia="宋体" w:hAnsi="宋体" w:cs="宋体"/>
                <w:color w:val="5B5B5B"/>
                <w:kern w:val="0"/>
                <w:sz w:val="27"/>
                <w:szCs w:val="27"/>
              </w:rPr>
              <w:lastRenderedPageBreak/>
              <w:t>1000元（每年按实有床位补助200元，分5年到位），最高补助30万元。推进实施政府购买居家养老服务，对低保户、残疾家庭、重点优抚对象、农村一女户和二女户困难家庭中的失能或半失能老人、高龄老人由政府补贴，向社会力量购买家庭保洁、配送餐饮、医疗陪护等三项基本养老服务，并以居家养老服务卡的形式定人、定项、定额使用。对按规划和标准新建的社区居家养老服务中心（站），给予配套补助2-3万元。上述补助资金由本级财政承担，县财政给予一定奖补。县财政每年从社会抚养费中提取20%用于对新建或改扩建养老机构实行奖补。</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（五）“医养融合”政策。医院建设运营养老护理院享受养老机构建设运营的全部政策。对在养老服务机构内设置的医疗机构，符合基本医疗保险定点医疗机构条件的，纳入基本医疗保险定点医疗机构范围。完善</w:t>
            </w:r>
            <w:proofErr w:type="gramStart"/>
            <w:r w:rsidRPr="00470066">
              <w:rPr>
                <w:rFonts w:ascii="宋体" w:eastAsia="宋体" w:hAnsi="宋体" w:cs="宋体"/>
                <w:color w:val="5B5B5B"/>
                <w:kern w:val="0"/>
                <w:sz w:val="27"/>
                <w:szCs w:val="27"/>
              </w:rPr>
              <w:t>医</w:t>
            </w:r>
            <w:proofErr w:type="gramEnd"/>
            <w:r w:rsidRPr="00470066">
              <w:rPr>
                <w:rFonts w:ascii="宋体" w:eastAsia="宋体" w:hAnsi="宋体" w:cs="宋体"/>
                <w:color w:val="5B5B5B"/>
                <w:kern w:val="0"/>
                <w:sz w:val="27"/>
                <w:szCs w:val="27"/>
              </w:rPr>
              <w:t>保参保、报销制度。</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六）就业用工政策。全面落实养老服务人员培训补贴、执业资格和注册等有关政策，并进一步完善激励政策。对与本县养老机构（包括居家养老服务组织及养老服务公司）签订1年以上劳动合同，并从事养老护理工作、依法缴纳社会保险费的就业困难群体。</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（七）老年人福利政策。建立城镇“三无”、农村“五保”、</w:t>
            </w:r>
            <w:proofErr w:type="gramStart"/>
            <w:r w:rsidRPr="00470066">
              <w:rPr>
                <w:rFonts w:ascii="宋体" w:eastAsia="宋体" w:hAnsi="宋体" w:cs="宋体"/>
                <w:color w:val="5B5B5B"/>
                <w:kern w:val="0"/>
                <w:sz w:val="27"/>
                <w:szCs w:val="27"/>
              </w:rPr>
              <w:t>城乡低保对象</w:t>
            </w:r>
            <w:proofErr w:type="gramEnd"/>
            <w:r w:rsidRPr="00470066">
              <w:rPr>
                <w:rFonts w:ascii="宋体" w:eastAsia="宋体" w:hAnsi="宋体" w:cs="宋体"/>
                <w:color w:val="5B5B5B"/>
                <w:kern w:val="0"/>
                <w:sz w:val="27"/>
                <w:szCs w:val="27"/>
              </w:rPr>
              <w:t>、重点优抚对象、“失独”家庭、农村一女户和二女户家庭老人供养（抚恤）标准自然增长机制，健全80岁</w:t>
            </w:r>
            <w:r w:rsidRPr="00470066">
              <w:rPr>
                <w:rFonts w:ascii="宋体" w:eastAsia="宋体" w:hAnsi="宋体" w:cs="宋体"/>
                <w:color w:val="5B5B5B"/>
                <w:kern w:val="0"/>
                <w:sz w:val="27"/>
                <w:szCs w:val="27"/>
              </w:rPr>
              <w:lastRenderedPageBreak/>
              <w:t>以上高龄老人津贴制度，完善养老制度，提高供养能力。有条件的农村可以将集体经济组织经营的土地、山林、水面、滩涂等收益提取一定比例供老年人养老。</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（八）风险防范政策。支持养老机构投保综合责任保险，保险机构承保综合责任保险，通过县统保、行业互保额办法，降低养老机构运营风险。在养老机构、居家养老服务中心（站）建立律师指导机制。</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九）社区养老服务用房政策。将社区（居委会）居家养老服务设施建设纳入城乡社区（居委会）配套用房建设范围，城镇新建住宅项目应按套内建筑面积不低于项目总建筑面积的1‰且最低不少于20平方米的标准配建含在居家养老服务设施。县直关部门、乡（镇）要按照社区（居委会）设置进行统筹规划和调配，鼓励城乡社区（居委会）把布局调整后的公共资源改造或建设成社区（居委会）居家养老服务照料中心。</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十）投资者权益保障政策。民办非营利性养老组织和机构实行有限产权，出资者拥有实际出资额（含存续期间追加投资额）的财产所有权。在符合相关规定下，可以从收支结余中提取一定比例用于奖励举办人。投入满5年后，经单位决策机构同意，出资人产（股）权份额可以转让、继承、赠与。经依法清算后，其资产增值部分主要以捐赠形式纳入当地政府养老发展专项基金，经养老服务机构决策机构同意并经审计符合规定的，可对举办人给予一次性奖励。营利性养老组织和机构实行</w:t>
            </w:r>
            <w:r w:rsidRPr="00470066">
              <w:rPr>
                <w:rFonts w:ascii="宋体" w:eastAsia="宋体" w:hAnsi="宋体" w:cs="宋体"/>
                <w:color w:val="5B5B5B"/>
                <w:kern w:val="0"/>
                <w:sz w:val="27"/>
                <w:szCs w:val="27"/>
              </w:rPr>
              <w:lastRenderedPageBreak/>
              <w:t>完全产权，按“谁出资，谁所有”的原则界定，产权归投资者。</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三、组织领导</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一）成立领导小组。成立宜黄县养老服务业工作领导小组，由分管副县长任组长，县政府办公室主任、县民政局局长任副组长，县民政、发改、财政、国土资源、建设、卫计、人社、商务、教育、环保、消防等相关单位负责人为成员，形成政府领导、民政牵头、部门配合的工作机制。领导小组办公室设在县民政局，由县民政局相关负责人任办公室主任。</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二）明确工作职责。领导小组主要负责贯彻落实国家、省、市关于养老服务业发展的决策部署，研究分析全县养老服务业发展形势，深化养老服务体制机制改革，拟定完善重要制度和政策，指导和协调推进全县养老服务体系建设，推动养老服务业创新发展。</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县民政局：负责制定养老服务相关政策、制度和标准；健全养老服务的准入、运营、监管、退出制度；指导养老服务体系建设和养老机构完善管理规范，改善服务质量；指导筹建成立养老服务行业协会，发挥协会行业引导作用；推进农村空巢、留守及经济困难老人的关爱工作。负责协调落实养老机构规划选址意见、用地预审意见，完成项目前期工作。</w:t>
            </w:r>
          </w:p>
          <w:p w:rsidR="00470066" w:rsidRPr="00470066" w:rsidRDefault="00470066" w:rsidP="00470066">
            <w:pPr>
              <w:widowControl/>
              <w:spacing w:line="378" w:lineRule="atLeast"/>
              <w:jc w:val="left"/>
              <w:rPr>
                <w:rFonts w:ascii="宋体" w:eastAsia="宋体" w:hAnsi="宋体" w:cs="宋体"/>
                <w:color w:val="5B5B5B"/>
                <w:kern w:val="0"/>
                <w:szCs w:val="21"/>
              </w:rPr>
            </w:pPr>
            <w:proofErr w:type="gramStart"/>
            <w:r w:rsidRPr="00470066">
              <w:rPr>
                <w:rFonts w:ascii="宋体" w:eastAsia="宋体" w:hAnsi="宋体" w:cs="宋体"/>
                <w:color w:val="5B5B5B"/>
                <w:kern w:val="0"/>
                <w:sz w:val="27"/>
                <w:szCs w:val="27"/>
              </w:rPr>
              <w:t>县发改</w:t>
            </w:r>
            <w:proofErr w:type="gramEnd"/>
            <w:r w:rsidRPr="00470066">
              <w:rPr>
                <w:rFonts w:ascii="宋体" w:eastAsia="宋体" w:hAnsi="宋体" w:cs="宋体"/>
                <w:color w:val="5B5B5B"/>
                <w:kern w:val="0"/>
                <w:sz w:val="27"/>
                <w:szCs w:val="27"/>
              </w:rPr>
              <w:t>委：负责将养老服务业发展纳入经济社会发展规划、专项规划和区域规划，支持养老服务设施建设，落实好水、电、</w:t>
            </w:r>
            <w:r w:rsidRPr="00470066">
              <w:rPr>
                <w:rFonts w:ascii="宋体" w:eastAsia="宋体" w:hAnsi="宋体" w:cs="宋体"/>
                <w:color w:val="5B5B5B"/>
                <w:kern w:val="0"/>
                <w:sz w:val="27"/>
                <w:szCs w:val="27"/>
              </w:rPr>
              <w:lastRenderedPageBreak/>
              <w:t>气、光纤、宽带等价格优惠政策；积极向上争取养老机构建设项目和资金；负责养老服务业重大项目建设进度跟踪。</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县财政局：负责落实好资金保障工作，建立符合养老服务业发展需要的公共财政投入增长机制，并安排必要的养老服务工作经费。</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县国土资源局：负责完善和制定养老机构用地供应的指导意见和规范流程，落实养老项目建设用地。</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县建设局：负责配合编制养老服务设施专项规划，将经批准的养老设施专项规划在城市控制性详细规划中落实，并及时出具规划选址意见。负责做好新建养老机构建设的竣工验收，落实公建配套养老服务设施的建设验收及移交工作，确保各类养老服务设施按规划及标准规范建设。</w:t>
            </w:r>
          </w:p>
          <w:p w:rsidR="00470066" w:rsidRPr="00470066" w:rsidRDefault="00470066" w:rsidP="00470066">
            <w:pPr>
              <w:widowControl/>
              <w:spacing w:line="378" w:lineRule="atLeast"/>
              <w:jc w:val="left"/>
              <w:rPr>
                <w:rFonts w:ascii="宋体" w:eastAsia="宋体" w:hAnsi="宋体" w:cs="宋体"/>
                <w:color w:val="5B5B5B"/>
                <w:kern w:val="0"/>
                <w:szCs w:val="21"/>
              </w:rPr>
            </w:pPr>
            <w:proofErr w:type="gramStart"/>
            <w:r w:rsidRPr="00470066">
              <w:rPr>
                <w:rFonts w:ascii="宋体" w:eastAsia="宋体" w:hAnsi="宋体" w:cs="宋体"/>
                <w:color w:val="5B5B5B"/>
                <w:kern w:val="0"/>
                <w:sz w:val="27"/>
                <w:szCs w:val="27"/>
              </w:rPr>
              <w:t>县卫计委</w:t>
            </w:r>
            <w:proofErr w:type="gramEnd"/>
            <w:r w:rsidRPr="00470066">
              <w:rPr>
                <w:rFonts w:ascii="宋体" w:eastAsia="宋体" w:hAnsi="宋体" w:cs="宋体"/>
                <w:color w:val="5B5B5B"/>
                <w:kern w:val="0"/>
                <w:sz w:val="27"/>
                <w:szCs w:val="27"/>
              </w:rPr>
              <w:t>：负责推动</w:t>
            </w:r>
            <w:proofErr w:type="gramStart"/>
            <w:r w:rsidRPr="00470066">
              <w:rPr>
                <w:rFonts w:ascii="宋体" w:eastAsia="宋体" w:hAnsi="宋体" w:cs="宋体"/>
                <w:color w:val="5B5B5B"/>
                <w:kern w:val="0"/>
                <w:sz w:val="27"/>
                <w:szCs w:val="27"/>
              </w:rPr>
              <w:t>医</w:t>
            </w:r>
            <w:proofErr w:type="gramEnd"/>
            <w:r w:rsidRPr="00470066">
              <w:rPr>
                <w:rFonts w:ascii="宋体" w:eastAsia="宋体" w:hAnsi="宋体" w:cs="宋体"/>
                <w:color w:val="5B5B5B"/>
                <w:kern w:val="0"/>
                <w:sz w:val="27"/>
                <w:szCs w:val="27"/>
              </w:rPr>
              <w:t>养融合发展，提升老年人健康服务水平。</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县教育局：负责加强养老服务专业人才培育，引导学生积极参与和从事养老服务业。</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县</w:t>
            </w:r>
            <w:proofErr w:type="gramStart"/>
            <w:r w:rsidRPr="00470066">
              <w:rPr>
                <w:rFonts w:ascii="宋体" w:eastAsia="宋体" w:hAnsi="宋体" w:cs="宋体"/>
                <w:color w:val="5B5B5B"/>
                <w:kern w:val="0"/>
                <w:sz w:val="27"/>
                <w:szCs w:val="27"/>
              </w:rPr>
              <w:t>人社局</w:t>
            </w:r>
            <w:proofErr w:type="gramEnd"/>
            <w:r w:rsidRPr="00470066">
              <w:rPr>
                <w:rFonts w:ascii="宋体" w:eastAsia="宋体" w:hAnsi="宋体" w:cs="宋体"/>
                <w:color w:val="5B5B5B"/>
                <w:kern w:val="0"/>
                <w:sz w:val="27"/>
                <w:szCs w:val="27"/>
              </w:rPr>
              <w:t>：负责加强老年护理人员专业培训，做好将符合条件的养老机构分设的医疗机构纳入基本医疗保险定点范围。</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县商务局：负责将居家养老服务纳入家庭服务业发展专项规划，扶持培育龙头企业，引导发展老年产品用品消费市场。</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县环保局：负责指导搞好养老项目建设环评工作。</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县消防大队：负责指导养老</w:t>
            </w:r>
            <w:proofErr w:type="gramStart"/>
            <w:r w:rsidRPr="00470066">
              <w:rPr>
                <w:rFonts w:ascii="宋体" w:eastAsia="宋体" w:hAnsi="宋体" w:cs="宋体"/>
                <w:color w:val="5B5B5B"/>
                <w:kern w:val="0"/>
                <w:sz w:val="27"/>
                <w:szCs w:val="27"/>
              </w:rPr>
              <w:t>设施消防</w:t>
            </w:r>
            <w:proofErr w:type="gramEnd"/>
            <w:r w:rsidRPr="00470066">
              <w:rPr>
                <w:rFonts w:ascii="宋体" w:eastAsia="宋体" w:hAnsi="宋体" w:cs="宋体"/>
                <w:color w:val="5B5B5B"/>
                <w:kern w:val="0"/>
                <w:sz w:val="27"/>
                <w:szCs w:val="27"/>
              </w:rPr>
              <w:t>建设。</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lastRenderedPageBreak/>
              <w:t>乡镇政府、工业园区管委会：负责辖区内养老设施建设，配合县里重大养老项目建设拆迁、征地等相关工作。</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四、保障措施</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（一）搞好养老规划。将养老服务设施建设作为重大民生工程，并纳入总体规划之中。在制定城市总体规划、控制性详细规划时，必须按照人均用地不少于0.2平方米的标准，分区分级规划设置养老服务设施。</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二）拓宽投资渠道。按上一年度地方财政收入的5‰、地方留成使用的福利彩票公益金的50%、县征收的社会抚养费的总量20%等标准安排资金，并统筹设立养老服务基础设施建设专项资金，以专项资金引领社会资金、银行信贷加大对养老服务基础设施建设的投入力度，形成多元化的投入机制。开展养老服务业综合改革试点，积极</w:t>
            </w:r>
            <w:proofErr w:type="gramStart"/>
            <w:r w:rsidRPr="00470066">
              <w:rPr>
                <w:rFonts w:ascii="宋体" w:eastAsia="宋体" w:hAnsi="宋体" w:cs="宋体"/>
                <w:color w:val="5B5B5B"/>
                <w:kern w:val="0"/>
                <w:sz w:val="27"/>
                <w:szCs w:val="27"/>
              </w:rPr>
              <w:t>稳妥探索</w:t>
            </w:r>
            <w:proofErr w:type="gramEnd"/>
            <w:r w:rsidRPr="00470066">
              <w:rPr>
                <w:rFonts w:ascii="宋体" w:eastAsia="宋体" w:hAnsi="宋体" w:cs="宋体"/>
                <w:color w:val="5B5B5B"/>
                <w:kern w:val="0"/>
                <w:sz w:val="27"/>
                <w:szCs w:val="27"/>
              </w:rPr>
              <w:t>公办养老机构改制成为企业。降低准入门槛，简化登记手续，规范管理程序，强化市场监管，引导社会资本进入养老服务业市场。凡是境内外社会资本愿意投资建设的养老服务设施，优先满足社会资本建设。</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三）加强统筹协调。将发展养老服务业纳入政府重要议事日程和乡（镇）目标管理，结合实际抓紧制定具体实施意见和年度工作计划，落实目标任务。建立民政部门牵头的工作协调机制，整合各方养老服务资源，统筹推进居家和机构、城镇和乡村、公办和民办养老服务业的发展，形成齐抓共管、整体推进的工作格局。</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lastRenderedPageBreak/>
              <w:t>（四）强化监督检查。健全养老服务的准入、退出、监管制度，做好统计工作，加强绩效考核。乡（镇）要制订具体实施办法。县直相关部门要制订具体政策措施。</w:t>
            </w:r>
            <w:proofErr w:type="gramStart"/>
            <w:r w:rsidRPr="00470066">
              <w:rPr>
                <w:rFonts w:ascii="宋体" w:eastAsia="宋体" w:hAnsi="宋体" w:cs="宋体"/>
                <w:color w:val="5B5B5B"/>
                <w:kern w:val="0"/>
                <w:sz w:val="27"/>
                <w:szCs w:val="27"/>
              </w:rPr>
              <w:t>县发改</w:t>
            </w:r>
            <w:proofErr w:type="gramEnd"/>
            <w:r w:rsidRPr="00470066">
              <w:rPr>
                <w:rFonts w:ascii="宋体" w:eastAsia="宋体" w:hAnsi="宋体" w:cs="宋体"/>
                <w:color w:val="5B5B5B"/>
                <w:kern w:val="0"/>
                <w:sz w:val="27"/>
                <w:szCs w:val="27"/>
              </w:rPr>
              <w:t>委、县民政局要加强对本办法执行情况的监督检查，及时向县政府报告。县政府将适时组织专项督查。</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五）营造良好氛围。引导成年子女自觉履行赡养和照顾老年人的义务，引导老年人树立健康的养老观念、社会化养老的消费理念。通过开展“敬老文明号”创建活动，在社会各界形成敬老、养老、助老的优良传统，积极营造加快养老服务业发展的良好氛围。</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Cs w:val="21"/>
              </w:rPr>
              <w:t> </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Cs w:val="21"/>
              </w:rPr>
              <w:t> </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 w:val="27"/>
                <w:szCs w:val="27"/>
              </w:rPr>
              <w:t> 　宜黄县人民政府办公室           　　   2016年12月29日印发</w:t>
            </w:r>
          </w:p>
          <w:p w:rsidR="00470066" w:rsidRPr="00470066" w:rsidRDefault="00470066" w:rsidP="00470066">
            <w:pPr>
              <w:widowControl/>
              <w:spacing w:line="378" w:lineRule="atLeast"/>
              <w:jc w:val="left"/>
              <w:rPr>
                <w:rFonts w:ascii="宋体" w:eastAsia="宋体" w:hAnsi="宋体" w:cs="宋体"/>
                <w:color w:val="5B5B5B"/>
                <w:kern w:val="0"/>
                <w:szCs w:val="21"/>
              </w:rPr>
            </w:pPr>
            <w:r w:rsidRPr="00470066">
              <w:rPr>
                <w:rFonts w:ascii="宋体" w:eastAsia="宋体" w:hAnsi="宋体" w:cs="宋体"/>
                <w:color w:val="5B5B5B"/>
                <w:kern w:val="0"/>
                <w:szCs w:val="21"/>
              </w:rPr>
              <w:t> </w:t>
            </w:r>
          </w:p>
        </w:tc>
      </w:tr>
      <w:tr w:rsidR="00470066" w:rsidRPr="00470066" w:rsidTr="00470066">
        <w:trPr>
          <w:tblCellSpacing w:w="15" w:type="dxa"/>
          <w:jc w:val="center"/>
        </w:trPr>
        <w:tc>
          <w:tcPr>
            <w:tcW w:w="0" w:type="auto"/>
            <w:shd w:val="clear" w:color="auto" w:fill="FFFFFF"/>
            <w:vAlign w:val="center"/>
            <w:hideMark/>
          </w:tcPr>
          <w:p w:rsidR="00470066" w:rsidRPr="00470066" w:rsidRDefault="00470066" w:rsidP="00470066">
            <w:pPr>
              <w:widowControl/>
              <w:spacing w:line="378" w:lineRule="atLeast"/>
              <w:jc w:val="left"/>
              <w:rPr>
                <w:rFonts w:ascii="宋体" w:eastAsia="宋体" w:hAnsi="宋体" w:cs="宋体"/>
                <w:color w:val="5B5B5B"/>
                <w:kern w:val="0"/>
                <w:szCs w:val="21"/>
              </w:rPr>
            </w:pPr>
          </w:p>
        </w:tc>
      </w:tr>
    </w:tbl>
    <w:p w:rsidR="00FB0F42" w:rsidRPr="00470066" w:rsidRDefault="00FB0F42"/>
    <w:sectPr w:rsidR="00FB0F42" w:rsidRPr="004700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66"/>
    <w:rsid w:val="00470066"/>
    <w:rsid w:val="00FB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A7221-5F7D-4FF9-97EE-B8662B39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188272">
      <w:bodyDiv w:val="1"/>
      <w:marLeft w:val="0"/>
      <w:marRight w:val="0"/>
      <w:marTop w:val="0"/>
      <w:marBottom w:val="0"/>
      <w:divBdr>
        <w:top w:val="none" w:sz="0" w:space="0" w:color="auto"/>
        <w:left w:val="none" w:sz="0" w:space="0" w:color="auto"/>
        <w:bottom w:val="none" w:sz="0" w:space="0" w:color="auto"/>
        <w:right w:val="none" w:sz="0" w:space="0" w:color="auto"/>
      </w:divBdr>
      <w:divsChild>
        <w:div w:id="1333752757">
          <w:marLeft w:val="0"/>
          <w:marRight w:val="0"/>
          <w:marTop w:val="0"/>
          <w:marBottom w:val="0"/>
          <w:divBdr>
            <w:top w:val="none" w:sz="0" w:space="0" w:color="auto"/>
            <w:left w:val="none" w:sz="0" w:space="0" w:color="auto"/>
            <w:bottom w:val="none" w:sz="0" w:space="0" w:color="auto"/>
            <w:right w:val="none" w:sz="0" w:space="0" w:color="auto"/>
          </w:divBdr>
        </w:div>
        <w:div w:id="483086736">
          <w:marLeft w:val="0"/>
          <w:marRight w:val="0"/>
          <w:marTop w:val="0"/>
          <w:marBottom w:val="0"/>
          <w:divBdr>
            <w:top w:val="none" w:sz="0" w:space="0" w:color="auto"/>
            <w:left w:val="none" w:sz="0" w:space="0" w:color="auto"/>
            <w:bottom w:val="none" w:sz="0" w:space="0" w:color="auto"/>
            <w:right w:val="none" w:sz="0" w:space="0" w:color="auto"/>
          </w:divBdr>
        </w:div>
        <w:div w:id="284120644">
          <w:marLeft w:val="0"/>
          <w:marRight w:val="0"/>
          <w:marTop w:val="0"/>
          <w:marBottom w:val="0"/>
          <w:divBdr>
            <w:top w:val="none" w:sz="0" w:space="0" w:color="auto"/>
            <w:left w:val="none" w:sz="0" w:space="0" w:color="auto"/>
            <w:bottom w:val="none" w:sz="0" w:space="0" w:color="auto"/>
            <w:right w:val="none" w:sz="0" w:space="0" w:color="auto"/>
          </w:divBdr>
        </w:div>
        <w:div w:id="43215442">
          <w:marLeft w:val="0"/>
          <w:marRight w:val="0"/>
          <w:marTop w:val="0"/>
          <w:marBottom w:val="0"/>
          <w:divBdr>
            <w:top w:val="none" w:sz="0" w:space="0" w:color="auto"/>
            <w:left w:val="none" w:sz="0" w:space="0" w:color="auto"/>
            <w:bottom w:val="none" w:sz="0" w:space="0" w:color="auto"/>
            <w:right w:val="none" w:sz="0" w:space="0" w:color="auto"/>
          </w:divBdr>
        </w:div>
        <w:div w:id="1881933294">
          <w:marLeft w:val="0"/>
          <w:marRight w:val="0"/>
          <w:marTop w:val="0"/>
          <w:marBottom w:val="0"/>
          <w:divBdr>
            <w:top w:val="none" w:sz="0" w:space="0" w:color="auto"/>
            <w:left w:val="none" w:sz="0" w:space="0" w:color="auto"/>
            <w:bottom w:val="none" w:sz="0" w:space="0" w:color="auto"/>
            <w:right w:val="none" w:sz="0" w:space="0" w:color="auto"/>
          </w:divBdr>
        </w:div>
        <w:div w:id="2110007225">
          <w:marLeft w:val="0"/>
          <w:marRight w:val="0"/>
          <w:marTop w:val="0"/>
          <w:marBottom w:val="0"/>
          <w:divBdr>
            <w:top w:val="none" w:sz="0" w:space="0" w:color="auto"/>
            <w:left w:val="none" w:sz="0" w:space="0" w:color="auto"/>
            <w:bottom w:val="none" w:sz="0" w:space="0" w:color="auto"/>
            <w:right w:val="none" w:sz="0" w:space="0" w:color="auto"/>
          </w:divBdr>
        </w:div>
        <w:div w:id="124466108">
          <w:marLeft w:val="0"/>
          <w:marRight w:val="0"/>
          <w:marTop w:val="0"/>
          <w:marBottom w:val="0"/>
          <w:divBdr>
            <w:top w:val="none" w:sz="0" w:space="0" w:color="auto"/>
            <w:left w:val="none" w:sz="0" w:space="0" w:color="auto"/>
            <w:bottom w:val="none" w:sz="0" w:space="0" w:color="auto"/>
            <w:right w:val="none" w:sz="0" w:space="0" w:color="auto"/>
          </w:divBdr>
        </w:div>
        <w:div w:id="1180660341">
          <w:marLeft w:val="0"/>
          <w:marRight w:val="0"/>
          <w:marTop w:val="0"/>
          <w:marBottom w:val="0"/>
          <w:divBdr>
            <w:top w:val="none" w:sz="0" w:space="0" w:color="auto"/>
            <w:left w:val="none" w:sz="0" w:space="0" w:color="auto"/>
            <w:bottom w:val="none" w:sz="0" w:space="0" w:color="auto"/>
            <w:right w:val="none" w:sz="0" w:space="0" w:color="auto"/>
          </w:divBdr>
        </w:div>
        <w:div w:id="758598875">
          <w:marLeft w:val="0"/>
          <w:marRight w:val="0"/>
          <w:marTop w:val="0"/>
          <w:marBottom w:val="0"/>
          <w:divBdr>
            <w:top w:val="none" w:sz="0" w:space="0" w:color="auto"/>
            <w:left w:val="none" w:sz="0" w:space="0" w:color="auto"/>
            <w:bottom w:val="none" w:sz="0" w:space="0" w:color="auto"/>
            <w:right w:val="none" w:sz="0" w:space="0" w:color="auto"/>
          </w:divBdr>
        </w:div>
        <w:div w:id="2107997967">
          <w:marLeft w:val="0"/>
          <w:marRight w:val="0"/>
          <w:marTop w:val="0"/>
          <w:marBottom w:val="0"/>
          <w:divBdr>
            <w:top w:val="none" w:sz="0" w:space="0" w:color="auto"/>
            <w:left w:val="none" w:sz="0" w:space="0" w:color="auto"/>
            <w:bottom w:val="none" w:sz="0" w:space="0" w:color="auto"/>
            <w:right w:val="none" w:sz="0" w:space="0" w:color="auto"/>
          </w:divBdr>
        </w:div>
        <w:div w:id="73473544">
          <w:marLeft w:val="0"/>
          <w:marRight w:val="0"/>
          <w:marTop w:val="0"/>
          <w:marBottom w:val="0"/>
          <w:divBdr>
            <w:top w:val="none" w:sz="0" w:space="0" w:color="auto"/>
            <w:left w:val="none" w:sz="0" w:space="0" w:color="auto"/>
            <w:bottom w:val="none" w:sz="0" w:space="0" w:color="auto"/>
            <w:right w:val="none" w:sz="0" w:space="0" w:color="auto"/>
          </w:divBdr>
        </w:div>
        <w:div w:id="953441219">
          <w:marLeft w:val="0"/>
          <w:marRight w:val="0"/>
          <w:marTop w:val="0"/>
          <w:marBottom w:val="0"/>
          <w:divBdr>
            <w:top w:val="none" w:sz="0" w:space="0" w:color="auto"/>
            <w:left w:val="none" w:sz="0" w:space="0" w:color="auto"/>
            <w:bottom w:val="none" w:sz="0" w:space="0" w:color="auto"/>
            <w:right w:val="none" w:sz="0" w:space="0" w:color="auto"/>
          </w:divBdr>
        </w:div>
        <w:div w:id="1701390583">
          <w:marLeft w:val="0"/>
          <w:marRight w:val="0"/>
          <w:marTop w:val="0"/>
          <w:marBottom w:val="0"/>
          <w:divBdr>
            <w:top w:val="none" w:sz="0" w:space="0" w:color="auto"/>
            <w:left w:val="none" w:sz="0" w:space="0" w:color="auto"/>
            <w:bottom w:val="none" w:sz="0" w:space="0" w:color="auto"/>
            <w:right w:val="none" w:sz="0" w:space="0" w:color="auto"/>
          </w:divBdr>
        </w:div>
        <w:div w:id="648436815">
          <w:marLeft w:val="0"/>
          <w:marRight w:val="0"/>
          <w:marTop w:val="0"/>
          <w:marBottom w:val="0"/>
          <w:divBdr>
            <w:top w:val="none" w:sz="0" w:space="0" w:color="auto"/>
            <w:left w:val="none" w:sz="0" w:space="0" w:color="auto"/>
            <w:bottom w:val="none" w:sz="0" w:space="0" w:color="auto"/>
            <w:right w:val="none" w:sz="0" w:space="0" w:color="auto"/>
          </w:divBdr>
        </w:div>
        <w:div w:id="1778063373">
          <w:marLeft w:val="0"/>
          <w:marRight w:val="0"/>
          <w:marTop w:val="0"/>
          <w:marBottom w:val="0"/>
          <w:divBdr>
            <w:top w:val="none" w:sz="0" w:space="0" w:color="auto"/>
            <w:left w:val="none" w:sz="0" w:space="0" w:color="auto"/>
            <w:bottom w:val="none" w:sz="0" w:space="0" w:color="auto"/>
            <w:right w:val="none" w:sz="0" w:space="0" w:color="auto"/>
          </w:divBdr>
        </w:div>
        <w:div w:id="849027689">
          <w:marLeft w:val="0"/>
          <w:marRight w:val="0"/>
          <w:marTop w:val="0"/>
          <w:marBottom w:val="0"/>
          <w:divBdr>
            <w:top w:val="none" w:sz="0" w:space="0" w:color="auto"/>
            <w:left w:val="none" w:sz="0" w:space="0" w:color="auto"/>
            <w:bottom w:val="none" w:sz="0" w:space="0" w:color="auto"/>
            <w:right w:val="none" w:sz="0" w:space="0" w:color="auto"/>
          </w:divBdr>
        </w:div>
        <w:div w:id="741607319">
          <w:marLeft w:val="0"/>
          <w:marRight w:val="0"/>
          <w:marTop w:val="0"/>
          <w:marBottom w:val="0"/>
          <w:divBdr>
            <w:top w:val="none" w:sz="0" w:space="0" w:color="auto"/>
            <w:left w:val="none" w:sz="0" w:space="0" w:color="auto"/>
            <w:bottom w:val="none" w:sz="0" w:space="0" w:color="auto"/>
            <w:right w:val="none" w:sz="0" w:space="0" w:color="auto"/>
          </w:divBdr>
        </w:div>
        <w:div w:id="1103379390">
          <w:marLeft w:val="0"/>
          <w:marRight w:val="0"/>
          <w:marTop w:val="0"/>
          <w:marBottom w:val="0"/>
          <w:divBdr>
            <w:top w:val="none" w:sz="0" w:space="0" w:color="auto"/>
            <w:left w:val="none" w:sz="0" w:space="0" w:color="auto"/>
            <w:bottom w:val="none" w:sz="0" w:space="0" w:color="auto"/>
            <w:right w:val="none" w:sz="0" w:space="0" w:color="auto"/>
          </w:divBdr>
        </w:div>
        <w:div w:id="216359201">
          <w:marLeft w:val="0"/>
          <w:marRight w:val="0"/>
          <w:marTop w:val="0"/>
          <w:marBottom w:val="0"/>
          <w:divBdr>
            <w:top w:val="none" w:sz="0" w:space="0" w:color="auto"/>
            <w:left w:val="none" w:sz="0" w:space="0" w:color="auto"/>
            <w:bottom w:val="none" w:sz="0" w:space="0" w:color="auto"/>
            <w:right w:val="none" w:sz="0" w:space="0" w:color="auto"/>
          </w:divBdr>
        </w:div>
        <w:div w:id="1220244324">
          <w:marLeft w:val="0"/>
          <w:marRight w:val="0"/>
          <w:marTop w:val="0"/>
          <w:marBottom w:val="0"/>
          <w:divBdr>
            <w:top w:val="none" w:sz="0" w:space="0" w:color="auto"/>
            <w:left w:val="none" w:sz="0" w:space="0" w:color="auto"/>
            <w:bottom w:val="none" w:sz="0" w:space="0" w:color="auto"/>
            <w:right w:val="none" w:sz="0" w:space="0" w:color="auto"/>
          </w:divBdr>
        </w:div>
        <w:div w:id="1768961832">
          <w:marLeft w:val="0"/>
          <w:marRight w:val="0"/>
          <w:marTop w:val="0"/>
          <w:marBottom w:val="0"/>
          <w:divBdr>
            <w:top w:val="none" w:sz="0" w:space="0" w:color="auto"/>
            <w:left w:val="none" w:sz="0" w:space="0" w:color="auto"/>
            <w:bottom w:val="none" w:sz="0" w:space="0" w:color="auto"/>
            <w:right w:val="none" w:sz="0" w:space="0" w:color="auto"/>
          </w:divBdr>
        </w:div>
        <w:div w:id="575212467">
          <w:marLeft w:val="0"/>
          <w:marRight w:val="0"/>
          <w:marTop w:val="0"/>
          <w:marBottom w:val="0"/>
          <w:divBdr>
            <w:top w:val="none" w:sz="0" w:space="0" w:color="auto"/>
            <w:left w:val="none" w:sz="0" w:space="0" w:color="auto"/>
            <w:bottom w:val="none" w:sz="0" w:space="0" w:color="auto"/>
            <w:right w:val="none" w:sz="0" w:space="0" w:color="auto"/>
          </w:divBdr>
        </w:div>
        <w:div w:id="1656762371">
          <w:marLeft w:val="0"/>
          <w:marRight w:val="0"/>
          <w:marTop w:val="0"/>
          <w:marBottom w:val="0"/>
          <w:divBdr>
            <w:top w:val="none" w:sz="0" w:space="0" w:color="auto"/>
            <w:left w:val="none" w:sz="0" w:space="0" w:color="auto"/>
            <w:bottom w:val="none" w:sz="0" w:space="0" w:color="auto"/>
            <w:right w:val="none" w:sz="0" w:space="0" w:color="auto"/>
          </w:divBdr>
        </w:div>
        <w:div w:id="49575060">
          <w:marLeft w:val="0"/>
          <w:marRight w:val="0"/>
          <w:marTop w:val="0"/>
          <w:marBottom w:val="0"/>
          <w:divBdr>
            <w:top w:val="none" w:sz="0" w:space="0" w:color="auto"/>
            <w:left w:val="none" w:sz="0" w:space="0" w:color="auto"/>
            <w:bottom w:val="none" w:sz="0" w:space="0" w:color="auto"/>
            <w:right w:val="none" w:sz="0" w:space="0" w:color="auto"/>
          </w:divBdr>
        </w:div>
        <w:div w:id="91173950">
          <w:marLeft w:val="0"/>
          <w:marRight w:val="0"/>
          <w:marTop w:val="0"/>
          <w:marBottom w:val="0"/>
          <w:divBdr>
            <w:top w:val="none" w:sz="0" w:space="0" w:color="auto"/>
            <w:left w:val="none" w:sz="0" w:space="0" w:color="auto"/>
            <w:bottom w:val="none" w:sz="0" w:space="0" w:color="auto"/>
            <w:right w:val="none" w:sz="0" w:space="0" w:color="auto"/>
          </w:divBdr>
        </w:div>
        <w:div w:id="1010331263">
          <w:marLeft w:val="0"/>
          <w:marRight w:val="0"/>
          <w:marTop w:val="0"/>
          <w:marBottom w:val="0"/>
          <w:divBdr>
            <w:top w:val="none" w:sz="0" w:space="0" w:color="auto"/>
            <w:left w:val="none" w:sz="0" w:space="0" w:color="auto"/>
            <w:bottom w:val="none" w:sz="0" w:space="0" w:color="auto"/>
            <w:right w:val="none" w:sz="0" w:space="0" w:color="auto"/>
          </w:divBdr>
        </w:div>
        <w:div w:id="639187675">
          <w:marLeft w:val="0"/>
          <w:marRight w:val="0"/>
          <w:marTop w:val="0"/>
          <w:marBottom w:val="0"/>
          <w:divBdr>
            <w:top w:val="none" w:sz="0" w:space="0" w:color="auto"/>
            <w:left w:val="none" w:sz="0" w:space="0" w:color="auto"/>
            <w:bottom w:val="none" w:sz="0" w:space="0" w:color="auto"/>
            <w:right w:val="none" w:sz="0" w:space="0" w:color="auto"/>
          </w:divBdr>
        </w:div>
        <w:div w:id="125318539">
          <w:marLeft w:val="0"/>
          <w:marRight w:val="0"/>
          <w:marTop w:val="0"/>
          <w:marBottom w:val="0"/>
          <w:divBdr>
            <w:top w:val="none" w:sz="0" w:space="0" w:color="auto"/>
            <w:left w:val="none" w:sz="0" w:space="0" w:color="auto"/>
            <w:bottom w:val="none" w:sz="0" w:space="0" w:color="auto"/>
            <w:right w:val="none" w:sz="0" w:space="0" w:color="auto"/>
          </w:divBdr>
        </w:div>
        <w:div w:id="676269426">
          <w:marLeft w:val="0"/>
          <w:marRight w:val="0"/>
          <w:marTop w:val="0"/>
          <w:marBottom w:val="0"/>
          <w:divBdr>
            <w:top w:val="none" w:sz="0" w:space="0" w:color="auto"/>
            <w:left w:val="none" w:sz="0" w:space="0" w:color="auto"/>
            <w:bottom w:val="none" w:sz="0" w:space="0" w:color="auto"/>
            <w:right w:val="none" w:sz="0" w:space="0" w:color="auto"/>
          </w:divBdr>
        </w:div>
        <w:div w:id="1271203131">
          <w:marLeft w:val="0"/>
          <w:marRight w:val="0"/>
          <w:marTop w:val="0"/>
          <w:marBottom w:val="0"/>
          <w:divBdr>
            <w:top w:val="none" w:sz="0" w:space="0" w:color="auto"/>
            <w:left w:val="none" w:sz="0" w:space="0" w:color="auto"/>
            <w:bottom w:val="none" w:sz="0" w:space="0" w:color="auto"/>
            <w:right w:val="none" w:sz="0" w:space="0" w:color="auto"/>
          </w:divBdr>
        </w:div>
        <w:div w:id="528569444">
          <w:marLeft w:val="0"/>
          <w:marRight w:val="0"/>
          <w:marTop w:val="0"/>
          <w:marBottom w:val="0"/>
          <w:divBdr>
            <w:top w:val="none" w:sz="0" w:space="0" w:color="auto"/>
            <w:left w:val="none" w:sz="0" w:space="0" w:color="auto"/>
            <w:bottom w:val="none" w:sz="0" w:space="0" w:color="auto"/>
            <w:right w:val="none" w:sz="0" w:space="0" w:color="auto"/>
          </w:divBdr>
        </w:div>
        <w:div w:id="539513162">
          <w:marLeft w:val="0"/>
          <w:marRight w:val="0"/>
          <w:marTop w:val="0"/>
          <w:marBottom w:val="0"/>
          <w:divBdr>
            <w:top w:val="none" w:sz="0" w:space="0" w:color="auto"/>
            <w:left w:val="none" w:sz="0" w:space="0" w:color="auto"/>
            <w:bottom w:val="none" w:sz="0" w:space="0" w:color="auto"/>
            <w:right w:val="none" w:sz="0" w:space="0" w:color="auto"/>
          </w:divBdr>
        </w:div>
        <w:div w:id="698508851">
          <w:marLeft w:val="0"/>
          <w:marRight w:val="0"/>
          <w:marTop w:val="0"/>
          <w:marBottom w:val="0"/>
          <w:divBdr>
            <w:top w:val="none" w:sz="0" w:space="0" w:color="auto"/>
            <w:left w:val="none" w:sz="0" w:space="0" w:color="auto"/>
            <w:bottom w:val="none" w:sz="0" w:space="0" w:color="auto"/>
            <w:right w:val="none" w:sz="0" w:space="0" w:color="auto"/>
          </w:divBdr>
        </w:div>
        <w:div w:id="1352105441">
          <w:marLeft w:val="0"/>
          <w:marRight w:val="0"/>
          <w:marTop w:val="0"/>
          <w:marBottom w:val="0"/>
          <w:divBdr>
            <w:top w:val="none" w:sz="0" w:space="0" w:color="auto"/>
            <w:left w:val="none" w:sz="0" w:space="0" w:color="auto"/>
            <w:bottom w:val="none" w:sz="0" w:space="0" w:color="auto"/>
            <w:right w:val="none" w:sz="0" w:space="0" w:color="auto"/>
          </w:divBdr>
        </w:div>
        <w:div w:id="1483885461">
          <w:marLeft w:val="0"/>
          <w:marRight w:val="0"/>
          <w:marTop w:val="0"/>
          <w:marBottom w:val="0"/>
          <w:divBdr>
            <w:top w:val="none" w:sz="0" w:space="0" w:color="auto"/>
            <w:left w:val="none" w:sz="0" w:space="0" w:color="auto"/>
            <w:bottom w:val="none" w:sz="0" w:space="0" w:color="auto"/>
            <w:right w:val="none" w:sz="0" w:space="0" w:color="auto"/>
          </w:divBdr>
        </w:div>
        <w:div w:id="778796187">
          <w:marLeft w:val="0"/>
          <w:marRight w:val="0"/>
          <w:marTop w:val="0"/>
          <w:marBottom w:val="0"/>
          <w:divBdr>
            <w:top w:val="none" w:sz="0" w:space="0" w:color="auto"/>
            <w:left w:val="none" w:sz="0" w:space="0" w:color="auto"/>
            <w:bottom w:val="none" w:sz="0" w:space="0" w:color="auto"/>
            <w:right w:val="none" w:sz="0" w:space="0" w:color="auto"/>
          </w:divBdr>
        </w:div>
        <w:div w:id="1885409457">
          <w:marLeft w:val="0"/>
          <w:marRight w:val="0"/>
          <w:marTop w:val="0"/>
          <w:marBottom w:val="0"/>
          <w:divBdr>
            <w:top w:val="none" w:sz="0" w:space="0" w:color="auto"/>
            <w:left w:val="none" w:sz="0" w:space="0" w:color="auto"/>
            <w:bottom w:val="none" w:sz="0" w:space="0" w:color="auto"/>
            <w:right w:val="none" w:sz="0" w:space="0" w:color="auto"/>
          </w:divBdr>
        </w:div>
        <w:div w:id="1784765057">
          <w:marLeft w:val="0"/>
          <w:marRight w:val="0"/>
          <w:marTop w:val="0"/>
          <w:marBottom w:val="0"/>
          <w:divBdr>
            <w:top w:val="none" w:sz="0" w:space="0" w:color="auto"/>
            <w:left w:val="none" w:sz="0" w:space="0" w:color="auto"/>
            <w:bottom w:val="none" w:sz="0" w:space="0" w:color="auto"/>
            <w:right w:val="none" w:sz="0" w:space="0" w:color="auto"/>
          </w:divBdr>
        </w:div>
        <w:div w:id="675378855">
          <w:marLeft w:val="0"/>
          <w:marRight w:val="0"/>
          <w:marTop w:val="0"/>
          <w:marBottom w:val="0"/>
          <w:divBdr>
            <w:top w:val="none" w:sz="0" w:space="0" w:color="auto"/>
            <w:left w:val="none" w:sz="0" w:space="0" w:color="auto"/>
            <w:bottom w:val="none" w:sz="0" w:space="0" w:color="auto"/>
            <w:right w:val="none" w:sz="0" w:space="0" w:color="auto"/>
          </w:divBdr>
        </w:div>
        <w:div w:id="48842754">
          <w:marLeft w:val="0"/>
          <w:marRight w:val="0"/>
          <w:marTop w:val="0"/>
          <w:marBottom w:val="0"/>
          <w:divBdr>
            <w:top w:val="none" w:sz="0" w:space="0" w:color="auto"/>
            <w:left w:val="none" w:sz="0" w:space="0" w:color="auto"/>
            <w:bottom w:val="none" w:sz="0" w:space="0" w:color="auto"/>
            <w:right w:val="none" w:sz="0" w:space="0" w:color="auto"/>
          </w:divBdr>
        </w:div>
        <w:div w:id="7949239">
          <w:marLeft w:val="0"/>
          <w:marRight w:val="0"/>
          <w:marTop w:val="0"/>
          <w:marBottom w:val="0"/>
          <w:divBdr>
            <w:top w:val="none" w:sz="0" w:space="0" w:color="auto"/>
            <w:left w:val="none" w:sz="0" w:space="0" w:color="auto"/>
            <w:bottom w:val="none" w:sz="0" w:space="0" w:color="auto"/>
            <w:right w:val="none" w:sz="0" w:space="0" w:color="auto"/>
          </w:divBdr>
        </w:div>
        <w:div w:id="1257715481">
          <w:marLeft w:val="0"/>
          <w:marRight w:val="0"/>
          <w:marTop w:val="0"/>
          <w:marBottom w:val="0"/>
          <w:divBdr>
            <w:top w:val="none" w:sz="0" w:space="0" w:color="auto"/>
            <w:left w:val="none" w:sz="0" w:space="0" w:color="auto"/>
            <w:bottom w:val="none" w:sz="0" w:space="0" w:color="auto"/>
            <w:right w:val="none" w:sz="0" w:space="0" w:color="auto"/>
          </w:divBdr>
        </w:div>
        <w:div w:id="1241137915">
          <w:marLeft w:val="0"/>
          <w:marRight w:val="0"/>
          <w:marTop w:val="0"/>
          <w:marBottom w:val="0"/>
          <w:divBdr>
            <w:top w:val="none" w:sz="0" w:space="0" w:color="auto"/>
            <w:left w:val="none" w:sz="0" w:space="0" w:color="auto"/>
            <w:bottom w:val="none" w:sz="0" w:space="0" w:color="auto"/>
            <w:right w:val="none" w:sz="0" w:space="0" w:color="auto"/>
          </w:divBdr>
        </w:div>
        <w:div w:id="647130745">
          <w:marLeft w:val="0"/>
          <w:marRight w:val="0"/>
          <w:marTop w:val="0"/>
          <w:marBottom w:val="0"/>
          <w:divBdr>
            <w:top w:val="none" w:sz="0" w:space="0" w:color="auto"/>
            <w:left w:val="none" w:sz="0" w:space="0" w:color="auto"/>
            <w:bottom w:val="none" w:sz="0" w:space="0" w:color="auto"/>
            <w:right w:val="none" w:sz="0" w:space="0" w:color="auto"/>
          </w:divBdr>
        </w:div>
        <w:div w:id="967050733">
          <w:marLeft w:val="0"/>
          <w:marRight w:val="0"/>
          <w:marTop w:val="0"/>
          <w:marBottom w:val="0"/>
          <w:divBdr>
            <w:top w:val="none" w:sz="0" w:space="0" w:color="auto"/>
            <w:left w:val="none" w:sz="0" w:space="0" w:color="auto"/>
            <w:bottom w:val="none" w:sz="0" w:space="0" w:color="auto"/>
            <w:right w:val="none" w:sz="0" w:space="0" w:color="auto"/>
          </w:divBdr>
        </w:div>
        <w:div w:id="1530993170">
          <w:marLeft w:val="0"/>
          <w:marRight w:val="0"/>
          <w:marTop w:val="0"/>
          <w:marBottom w:val="0"/>
          <w:divBdr>
            <w:top w:val="none" w:sz="0" w:space="0" w:color="auto"/>
            <w:left w:val="none" w:sz="0" w:space="0" w:color="auto"/>
            <w:bottom w:val="none" w:sz="0" w:space="0" w:color="auto"/>
            <w:right w:val="none" w:sz="0" w:space="0" w:color="auto"/>
          </w:divBdr>
        </w:div>
        <w:div w:id="628626162">
          <w:marLeft w:val="0"/>
          <w:marRight w:val="0"/>
          <w:marTop w:val="0"/>
          <w:marBottom w:val="0"/>
          <w:divBdr>
            <w:top w:val="none" w:sz="0" w:space="0" w:color="auto"/>
            <w:left w:val="none" w:sz="0" w:space="0" w:color="auto"/>
            <w:bottom w:val="none" w:sz="0" w:space="0" w:color="auto"/>
            <w:right w:val="none" w:sz="0" w:space="0" w:color="auto"/>
          </w:divBdr>
        </w:div>
        <w:div w:id="1252664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2018-05-23T08:30:00Z</dcterms:created>
  <dcterms:modified xsi:type="dcterms:W3CDTF">2018-05-23T08:31:00Z</dcterms:modified>
</cp:coreProperties>
</file>