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481" w:rsidRPr="00E50163" w:rsidRDefault="00FF3481">
      <w:pPr>
        <w:jc w:val="distribute"/>
        <w:rPr>
          <w:rFonts w:eastAsia="华文中宋"/>
          <w:b/>
          <w:color w:val="000000"/>
          <w:w w:val="66"/>
        </w:rPr>
      </w:pPr>
    </w:p>
    <w:p w:rsidR="00FF3481" w:rsidRPr="00E50163" w:rsidRDefault="00FF3481">
      <w:pPr>
        <w:jc w:val="distribute"/>
        <w:rPr>
          <w:rFonts w:eastAsia="华文中宋"/>
          <w:b/>
          <w:color w:val="000000"/>
          <w:w w:val="66"/>
        </w:rPr>
      </w:pPr>
    </w:p>
    <w:p w:rsidR="00FF3481" w:rsidRPr="00E50163" w:rsidRDefault="00305831" w:rsidP="00305831">
      <w:pPr>
        <w:spacing w:line="1200" w:lineRule="exact"/>
        <w:ind w:rightChars="-9" w:right="-19"/>
        <w:jc w:val="distribute"/>
        <w:rPr>
          <w:rFonts w:eastAsia="方正小标宋简体"/>
          <w:color w:val="000000"/>
          <w:w w:val="85"/>
          <w:sz w:val="100"/>
          <w:szCs w:val="100"/>
        </w:rPr>
      </w:pPr>
      <w:r w:rsidRPr="00305831">
        <w:rPr>
          <w:rFonts w:eastAsia="方正小标宋简体"/>
          <w:color w:val="000000"/>
          <w:w w:val="85"/>
          <w:sz w:val="100"/>
          <w:szCs w:val="100"/>
          <w:lang w:eastAsia="zh-CN"/>
        </w:rPr>
        <w:t>镇江市科学技术</w:t>
      </w:r>
      <w:r w:rsidR="00865F82" w:rsidRPr="00E50163">
        <w:rPr>
          <w:rFonts w:eastAsia="方正小标宋简体"/>
          <w:color w:val="000000"/>
          <w:w w:val="85"/>
          <w:sz w:val="100"/>
          <w:szCs w:val="100"/>
        </w:rPr>
        <w:t>局</w:t>
      </w:r>
    </w:p>
    <w:p w:rsidR="00FF3481" w:rsidRPr="00E50163" w:rsidRDefault="00865F82" w:rsidP="00305831">
      <w:pPr>
        <w:spacing w:line="1200" w:lineRule="exact"/>
        <w:ind w:rightChars="-9" w:right="-19"/>
        <w:jc w:val="distribute"/>
        <w:rPr>
          <w:rFonts w:eastAsia="方正小标宋简体"/>
          <w:color w:val="000000"/>
          <w:w w:val="85"/>
          <w:sz w:val="100"/>
          <w:szCs w:val="100"/>
        </w:rPr>
      </w:pPr>
      <w:r w:rsidRPr="00E50163">
        <w:rPr>
          <w:rFonts w:eastAsia="方正小标宋简体"/>
          <w:color w:val="000000"/>
          <w:w w:val="85"/>
          <w:sz w:val="100"/>
          <w:szCs w:val="100"/>
        </w:rPr>
        <w:t>镇江市</w:t>
      </w:r>
      <w:r w:rsidR="00481F06">
        <w:rPr>
          <w:rFonts w:eastAsia="方正小标宋简体" w:hint="eastAsia"/>
          <w:color w:val="000000"/>
          <w:w w:val="85"/>
          <w:sz w:val="100"/>
          <w:szCs w:val="100"/>
        </w:rPr>
        <w:t>财政</w:t>
      </w:r>
      <w:r w:rsidRPr="00E50163">
        <w:rPr>
          <w:rFonts w:eastAsia="方正小标宋简体"/>
          <w:color w:val="000000"/>
          <w:w w:val="85"/>
          <w:sz w:val="100"/>
          <w:szCs w:val="100"/>
        </w:rPr>
        <w:t>局</w:t>
      </w:r>
    </w:p>
    <w:p w:rsidR="00FF3481" w:rsidRPr="00E50163" w:rsidRDefault="00FF3481">
      <w:pPr>
        <w:jc w:val="center"/>
        <w:rPr>
          <w:rFonts w:eastAsia="仿宋_GB2312"/>
          <w:color w:val="000000"/>
          <w:sz w:val="32"/>
        </w:rPr>
      </w:pPr>
    </w:p>
    <w:p w:rsidR="00DB4336" w:rsidRPr="00E50163" w:rsidRDefault="00DB4336">
      <w:pPr>
        <w:jc w:val="center"/>
        <w:rPr>
          <w:rFonts w:eastAsia="仿宋_GB2312"/>
          <w:color w:val="000000"/>
          <w:sz w:val="32"/>
        </w:rPr>
      </w:pPr>
    </w:p>
    <w:p w:rsidR="00DE44E4" w:rsidRPr="00E50163" w:rsidRDefault="00DE44E4">
      <w:pPr>
        <w:pStyle w:val="CharChar"/>
        <w:spacing w:line="440" w:lineRule="exact"/>
        <w:jc w:val="center"/>
        <w:rPr>
          <w:rFonts w:eastAsia="仿宋_GB2312"/>
          <w:color w:val="000000"/>
          <w:sz w:val="32"/>
        </w:rPr>
      </w:pPr>
      <w:r w:rsidRPr="00E50163">
        <w:rPr>
          <w:rFonts w:eastAsia="仿宋_GB2312"/>
          <w:color w:val="000000"/>
          <w:sz w:val="32"/>
        </w:rPr>
        <w:t>镇科计〔</w:t>
      </w:r>
      <w:r w:rsidR="00A62FCA">
        <w:rPr>
          <w:rFonts w:eastAsia="仿宋_GB2312"/>
          <w:color w:val="000000"/>
          <w:sz w:val="32"/>
        </w:rPr>
        <w:t>201</w:t>
      </w:r>
      <w:r w:rsidR="00A62FCA">
        <w:rPr>
          <w:rFonts w:eastAsia="仿宋_GB2312" w:hint="eastAsia"/>
          <w:color w:val="000000"/>
          <w:sz w:val="32"/>
        </w:rPr>
        <w:t>8</w:t>
      </w:r>
      <w:r w:rsidRPr="00E50163">
        <w:rPr>
          <w:rFonts w:eastAsia="仿宋_GB2312"/>
          <w:color w:val="000000"/>
          <w:sz w:val="32"/>
        </w:rPr>
        <w:t>〕</w:t>
      </w:r>
      <w:r w:rsidR="00C3271C">
        <w:rPr>
          <w:rFonts w:eastAsia="仿宋_GB2312" w:hint="eastAsia"/>
          <w:color w:val="000000"/>
          <w:sz w:val="32"/>
        </w:rPr>
        <w:t>34</w:t>
      </w:r>
      <w:r w:rsidRPr="00E50163">
        <w:rPr>
          <w:rFonts w:eastAsia="仿宋_GB2312"/>
          <w:color w:val="000000"/>
          <w:sz w:val="32"/>
        </w:rPr>
        <w:t>号</w:t>
      </w:r>
    </w:p>
    <w:p w:rsidR="00FF3481" w:rsidRPr="00E50163" w:rsidRDefault="00FF3481">
      <w:pPr>
        <w:rPr>
          <w:color w:val="000000"/>
        </w:rPr>
      </w:pPr>
    </w:p>
    <w:p w:rsidR="00FF3481" w:rsidRPr="00E50163" w:rsidRDefault="00135A64">
      <w:pPr>
        <w:widowControl/>
        <w:ind w:right="25"/>
        <w:jc w:val="center"/>
        <w:rPr>
          <w:bCs/>
          <w:color w:val="000000"/>
          <w:kern w:val="0"/>
          <w:szCs w:val="21"/>
          <w:lang w:val="en-US"/>
        </w:rPr>
      </w:pPr>
      <w:r w:rsidRPr="00E50163">
        <w:rPr>
          <w:color w:val="000000"/>
          <w:lang w:val="en-US" w:eastAsia="zh-CN"/>
        </w:rPr>
        <w:pict>
          <v:line id="_x0000_s1027" style="position:absolute;left:0;text-align:left;z-index:1;mso-position-horizontal:center" from="0,1.15pt" to="454.25pt,1.2pt" strokeweight="2pt"/>
        </w:pict>
      </w:r>
    </w:p>
    <w:p w:rsidR="003A6F66" w:rsidRPr="00E50163" w:rsidRDefault="003A6F66">
      <w:pPr>
        <w:widowControl/>
        <w:ind w:right="25"/>
        <w:jc w:val="center"/>
        <w:rPr>
          <w:bCs/>
          <w:color w:val="000000"/>
          <w:kern w:val="0"/>
          <w:szCs w:val="21"/>
          <w:lang w:val="en-US"/>
        </w:rPr>
      </w:pPr>
    </w:p>
    <w:p w:rsidR="00446BF7" w:rsidRPr="00E50163" w:rsidRDefault="00446BF7">
      <w:pPr>
        <w:widowControl/>
        <w:ind w:right="25"/>
        <w:jc w:val="center"/>
        <w:rPr>
          <w:bCs/>
          <w:color w:val="000000"/>
          <w:kern w:val="0"/>
          <w:szCs w:val="21"/>
          <w:lang w:val="en-US"/>
        </w:rPr>
      </w:pPr>
    </w:p>
    <w:p w:rsidR="00C3271C" w:rsidRPr="00C3271C" w:rsidRDefault="00C3271C" w:rsidP="00481F06">
      <w:pPr>
        <w:spacing w:line="580" w:lineRule="exact"/>
        <w:jc w:val="center"/>
        <w:rPr>
          <w:rFonts w:ascii="Calibri" w:eastAsia="方正小标宋简体" w:hAnsi="Calibri"/>
          <w:sz w:val="44"/>
          <w:szCs w:val="44"/>
        </w:rPr>
      </w:pPr>
      <w:r w:rsidRPr="00C3271C">
        <w:rPr>
          <w:rFonts w:ascii="Calibri" w:eastAsia="方正小标宋简体" w:hAnsi="Calibri" w:hint="eastAsia"/>
          <w:sz w:val="44"/>
          <w:szCs w:val="44"/>
        </w:rPr>
        <w:t>关于印发《</w:t>
      </w:r>
      <w:bookmarkStart w:id="0" w:name="_GoBack"/>
      <w:r w:rsidRPr="00C3271C">
        <w:rPr>
          <w:rFonts w:ascii="方正小标宋_GBK" w:eastAsia="方正小标宋简体" w:hAnsi="Calibri" w:hint="eastAsia"/>
          <w:sz w:val="44"/>
          <w:szCs w:val="44"/>
        </w:rPr>
        <w:t>镇江市科技创新券实施管理办法（试行）</w:t>
      </w:r>
      <w:bookmarkEnd w:id="0"/>
      <w:r w:rsidRPr="00C3271C">
        <w:rPr>
          <w:rFonts w:ascii="Calibri" w:eastAsia="方正小标宋简体" w:hAnsi="Calibri" w:hint="eastAsia"/>
          <w:sz w:val="44"/>
          <w:szCs w:val="44"/>
        </w:rPr>
        <w:t>》的通知</w:t>
      </w:r>
    </w:p>
    <w:p w:rsidR="00C3271C" w:rsidRPr="00C3271C" w:rsidRDefault="00C3271C" w:rsidP="00481F06">
      <w:pPr>
        <w:spacing w:line="580" w:lineRule="exact"/>
        <w:rPr>
          <w:rFonts w:ascii="Calibri" w:eastAsia="仿宋_GB2312" w:hAnsi="Calibri"/>
          <w:sz w:val="32"/>
          <w:szCs w:val="32"/>
        </w:rPr>
      </w:pPr>
    </w:p>
    <w:p w:rsidR="00C3271C" w:rsidRPr="00C3271C" w:rsidRDefault="00C3271C" w:rsidP="00481F06">
      <w:pPr>
        <w:spacing w:line="580" w:lineRule="exact"/>
        <w:rPr>
          <w:rFonts w:ascii="Calibri" w:eastAsia="仿宋_GB2312" w:hAnsi="Calibri"/>
          <w:sz w:val="32"/>
          <w:szCs w:val="32"/>
        </w:rPr>
      </w:pPr>
      <w:r w:rsidRPr="00C3271C">
        <w:rPr>
          <w:rFonts w:ascii="Calibri" w:eastAsia="仿宋_GB2312" w:hAnsi="Calibri" w:hint="eastAsia"/>
          <w:sz w:val="32"/>
          <w:szCs w:val="32"/>
        </w:rPr>
        <w:t>各辖市（区）科技局、财政局，镇江新区科信局、财政局，镇江高新区科发局、财政国资局，各有关单位：</w:t>
      </w:r>
    </w:p>
    <w:p w:rsidR="00C3271C" w:rsidRPr="00C3271C" w:rsidRDefault="00C3271C" w:rsidP="00481F06">
      <w:pPr>
        <w:spacing w:line="580" w:lineRule="exact"/>
        <w:ind w:firstLineChars="200" w:firstLine="640"/>
        <w:rPr>
          <w:rFonts w:ascii="Calibri" w:eastAsia="仿宋_GB2312" w:hAnsi="Calibri"/>
          <w:sz w:val="32"/>
          <w:szCs w:val="32"/>
        </w:rPr>
      </w:pPr>
      <w:r w:rsidRPr="00C3271C">
        <w:rPr>
          <w:rFonts w:ascii="Calibri" w:eastAsia="仿宋_GB2312" w:hAnsi="Calibri" w:hint="eastAsia"/>
          <w:sz w:val="32"/>
          <w:szCs w:val="32"/>
        </w:rPr>
        <w:t>现将《镇江市科技创新券实施管理办法（试行）》印发给你们，请遵照执行。</w:t>
      </w:r>
    </w:p>
    <w:p w:rsidR="00135A64" w:rsidRPr="00481F06" w:rsidRDefault="007A617F" w:rsidP="006908BC">
      <w:pPr>
        <w:spacing w:line="400" w:lineRule="exact"/>
        <w:ind w:right="958"/>
        <w:rPr>
          <w:rFonts w:ascii="方正仿宋_GBK" w:eastAsia="仿宋_GB2312" w:hAnsi="Calibri" w:hint="eastAsia"/>
          <w:sz w:val="32"/>
          <w:szCs w:val="32"/>
        </w:rPr>
      </w:pPr>
      <w:r>
        <w:rPr>
          <w:rFonts w:ascii="方正仿宋_GBK" w:eastAsia="仿宋_GB2312" w:hAnsi="Calibri" w:hint="eastAsia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221.25pt;margin-top:13.5pt;width:144.6pt;height:124.35pt;z-index:-1">
            <v:imagedata r:id="rId8" o:title="镇江市财政局章"/>
          </v:shape>
        </w:pict>
      </w:r>
      <w:r w:rsidR="00135A64" w:rsidRPr="00481F06">
        <w:rPr>
          <w:rFonts w:eastAsia="仿宋_GB2312"/>
          <w:noProof/>
          <w:color w:val="000000"/>
          <w:sz w:val="32"/>
          <w:szCs w:val="32"/>
        </w:rPr>
        <w:pict>
          <v:shape id="_x0000_s1035" type="#_x0000_t75" style="position:absolute;left:0;text-align:left;margin-left:53pt;margin-top:17.7pt;width:121.55pt;height:120.4pt;z-index:-2">
            <v:imagedata r:id="rId9" o:title="镇江市科技局"/>
          </v:shape>
        </w:pict>
      </w:r>
    </w:p>
    <w:p w:rsidR="00135A64" w:rsidRPr="00481F06" w:rsidRDefault="00135A64" w:rsidP="00135A64">
      <w:pPr>
        <w:spacing w:line="580" w:lineRule="exact"/>
        <w:ind w:right="960"/>
        <w:rPr>
          <w:rFonts w:ascii="方正仿宋_GBK" w:eastAsia="仿宋_GB2312" w:hAnsi="Calibri" w:hint="eastAsia"/>
          <w:sz w:val="32"/>
          <w:szCs w:val="32"/>
        </w:rPr>
      </w:pPr>
    </w:p>
    <w:p w:rsidR="00135A64" w:rsidRPr="00481F06" w:rsidRDefault="00135A64" w:rsidP="00135A64">
      <w:pPr>
        <w:spacing w:line="580" w:lineRule="exact"/>
        <w:ind w:right="960"/>
        <w:rPr>
          <w:rFonts w:ascii="方正仿宋_GBK" w:eastAsia="仿宋_GB2312" w:hAnsi="Calibri" w:hint="eastAsia"/>
          <w:sz w:val="32"/>
          <w:szCs w:val="32"/>
        </w:rPr>
      </w:pPr>
    </w:p>
    <w:p w:rsidR="00135A64" w:rsidRPr="00481F06" w:rsidRDefault="00135A64" w:rsidP="00135A64">
      <w:pPr>
        <w:spacing w:line="580" w:lineRule="exact"/>
        <w:ind w:right="960" w:firstLineChars="300" w:firstLine="960"/>
        <w:rPr>
          <w:rFonts w:eastAsia="仿宋_GB2312" w:hint="eastAsia"/>
          <w:sz w:val="32"/>
          <w:szCs w:val="32"/>
        </w:rPr>
      </w:pPr>
      <w:r w:rsidRPr="00481F06">
        <w:rPr>
          <w:rFonts w:eastAsia="仿宋_GB2312" w:hint="eastAsia"/>
          <w:sz w:val="32"/>
          <w:szCs w:val="32"/>
        </w:rPr>
        <w:t>镇江市科学技术局</w:t>
      </w:r>
      <w:r w:rsidRPr="00481F06">
        <w:rPr>
          <w:rFonts w:eastAsia="仿宋_GB2312" w:hint="eastAsia"/>
          <w:sz w:val="32"/>
          <w:szCs w:val="32"/>
        </w:rPr>
        <w:t xml:space="preserve">          </w:t>
      </w:r>
      <w:r w:rsidRPr="00481F06">
        <w:rPr>
          <w:rFonts w:eastAsia="仿宋_GB2312" w:hint="eastAsia"/>
          <w:sz w:val="32"/>
          <w:szCs w:val="32"/>
        </w:rPr>
        <w:t>镇江市</w:t>
      </w:r>
      <w:r w:rsidR="00481F06">
        <w:rPr>
          <w:rFonts w:eastAsia="仿宋_GB2312" w:hint="eastAsia"/>
          <w:sz w:val="32"/>
          <w:szCs w:val="32"/>
        </w:rPr>
        <w:t>财政</w:t>
      </w:r>
      <w:r w:rsidRPr="00481F06">
        <w:rPr>
          <w:rFonts w:eastAsia="仿宋_GB2312" w:hint="eastAsia"/>
          <w:sz w:val="32"/>
          <w:szCs w:val="32"/>
        </w:rPr>
        <w:t>局</w:t>
      </w:r>
    </w:p>
    <w:p w:rsidR="00C3271C" w:rsidRPr="00481F06" w:rsidRDefault="00135A64" w:rsidP="006908BC">
      <w:pPr>
        <w:spacing w:line="440" w:lineRule="exact"/>
        <w:ind w:leftChars="200" w:left="420" w:right="1281"/>
        <w:jc w:val="center"/>
        <w:rPr>
          <w:rFonts w:eastAsia="仿宋_GB2312"/>
          <w:sz w:val="32"/>
          <w:szCs w:val="32"/>
        </w:rPr>
      </w:pPr>
      <w:r w:rsidRPr="00481F06">
        <w:rPr>
          <w:rFonts w:eastAsia="仿宋_GB2312" w:hint="eastAsia"/>
          <w:sz w:val="32"/>
          <w:szCs w:val="32"/>
        </w:rPr>
        <w:t xml:space="preserve">    </w:t>
      </w:r>
      <w:r w:rsidR="00481F06" w:rsidRPr="00481F06">
        <w:rPr>
          <w:rFonts w:eastAsia="仿宋_GB2312" w:hint="eastAsia"/>
          <w:sz w:val="32"/>
          <w:szCs w:val="32"/>
        </w:rPr>
        <w:t xml:space="preserve">  </w:t>
      </w:r>
      <w:r w:rsidRPr="00481F06">
        <w:rPr>
          <w:rFonts w:eastAsia="仿宋_GB2312" w:hint="eastAsia"/>
          <w:sz w:val="32"/>
          <w:szCs w:val="32"/>
        </w:rPr>
        <w:t>2018</w:t>
      </w:r>
      <w:r w:rsidRPr="00481F06">
        <w:rPr>
          <w:rFonts w:eastAsia="仿宋_GB2312" w:hint="eastAsia"/>
          <w:sz w:val="32"/>
          <w:szCs w:val="32"/>
        </w:rPr>
        <w:t>年</w:t>
      </w:r>
      <w:r w:rsidR="00C3271C" w:rsidRPr="00481F06">
        <w:rPr>
          <w:rFonts w:eastAsia="仿宋_GB2312" w:hint="eastAsia"/>
          <w:sz w:val="32"/>
          <w:szCs w:val="32"/>
        </w:rPr>
        <w:t>4</w:t>
      </w:r>
      <w:r w:rsidRPr="00481F06">
        <w:rPr>
          <w:rFonts w:eastAsia="仿宋_GB2312" w:hint="eastAsia"/>
          <w:sz w:val="32"/>
          <w:szCs w:val="32"/>
        </w:rPr>
        <w:t>月</w:t>
      </w:r>
      <w:r w:rsidRPr="00481F06">
        <w:rPr>
          <w:rFonts w:eastAsia="仿宋_GB2312" w:hint="eastAsia"/>
          <w:sz w:val="32"/>
          <w:szCs w:val="32"/>
        </w:rPr>
        <w:t>1</w:t>
      </w:r>
      <w:r w:rsidR="00C3271C" w:rsidRPr="00481F06">
        <w:rPr>
          <w:rFonts w:eastAsia="仿宋_GB2312" w:hint="eastAsia"/>
          <w:sz w:val="32"/>
          <w:szCs w:val="32"/>
        </w:rPr>
        <w:t>0</w:t>
      </w:r>
      <w:r w:rsidRPr="00481F06">
        <w:rPr>
          <w:rFonts w:eastAsia="仿宋_GB2312" w:hint="eastAsia"/>
          <w:sz w:val="32"/>
          <w:szCs w:val="32"/>
        </w:rPr>
        <w:t>日</w:t>
      </w:r>
    </w:p>
    <w:p w:rsidR="00C3271C" w:rsidRPr="00C3271C" w:rsidRDefault="00C3271C" w:rsidP="00C3271C">
      <w:pPr>
        <w:spacing w:line="580" w:lineRule="exact"/>
        <w:jc w:val="center"/>
        <w:rPr>
          <w:rFonts w:ascii="方正楷体_GBK" w:eastAsia="方正楷体_GBK" w:hAnsi="Calibri"/>
          <w:sz w:val="32"/>
          <w:szCs w:val="32"/>
        </w:rPr>
      </w:pPr>
      <w:r w:rsidRPr="00481F06">
        <w:rPr>
          <w:rFonts w:eastAsia="仿宋_GB2312"/>
          <w:sz w:val="32"/>
          <w:szCs w:val="32"/>
        </w:rPr>
        <w:br w:type="page"/>
      </w:r>
    </w:p>
    <w:p w:rsidR="00C3271C" w:rsidRPr="00481F06" w:rsidRDefault="00C3271C" w:rsidP="00C3271C">
      <w:pPr>
        <w:spacing w:line="560" w:lineRule="exact"/>
        <w:jc w:val="center"/>
        <w:rPr>
          <w:rFonts w:ascii="方正小标宋_GBK" w:eastAsia="方正小标宋简体" w:hAnsi="Calibri"/>
          <w:sz w:val="44"/>
          <w:szCs w:val="44"/>
        </w:rPr>
      </w:pPr>
      <w:r w:rsidRPr="00481F06">
        <w:rPr>
          <w:rFonts w:ascii="方正小标宋_GBK" w:eastAsia="方正小标宋简体" w:hAnsi="Calibri" w:hint="eastAsia"/>
          <w:sz w:val="44"/>
          <w:szCs w:val="44"/>
        </w:rPr>
        <w:t>镇江市科技创新券实施管理办法（试行）</w:t>
      </w:r>
    </w:p>
    <w:p w:rsidR="00C3271C" w:rsidRPr="00C3271C" w:rsidRDefault="00C3271C" w:rsidP="00C3271C">
      <w:pPr>
        <w:spacing w:line="560" w:lineRule="exact"/>
        <w:jc w:val="center"/>
        <w:rPr>
          <w:rFonts w:ascii="方正楷体_GBK" w:eastAsia="方正楷体_GBK" w:hAnsi="Calibri"/>
          <w:sz w:val="32"/>
          <w:szCs w:val="32"/>
        </w:rPr>
      </w:pPr>
    </w:p>
    <w:p w:rsidR="00C3271C" w:rsidRPr="00C3271C" w:rsidRDefault="00C3271C" w:rsidP="00C3271C">
      <w:pPr>
        <w:spacing w:line="560" w:lineRule="exact"/>
        <w:jc w:val="center"/>
        <w:rPr>
          <w:rFonts w:ascii="黑体" w:eastAsia="黑体" w:hAnsi="Calibri"/>
          <w:sz w:val="32"/>
          <w:szCs w:val="32"/>
        </w:rPr>
      </w:pPr>
      <w:r w:rsidRPr="00C3271C">
        <w:rPr>
          <w:rFonts w:ascii="黑体" w:eastAsia="黑体" w:hAnsi="Calibri" w:hint="eastAsia"/>
          <w:sz w:val="32"/>
          <w:szCs w:val="32"/>
        </w:rPr>
        <w:t xml:space="preserve">第一章  总 </w:t>
      </w:r>
      <w:r>
        <w:rPr>
          <w:rFonts w:ascii="黑体" w:eastAsia="黑体" w:hAnsi="Calibri" w:hint="eastAsia"/>
          <w:sz w:val="32"/>
          <w:szCs w:val="32"/>
        </w:rPr>
        <w:t xml:space="preserve"> </w:t>
      </w:r>
      <w:r w:rsidRPr="00C3271C">
        <w:rPr>
          <w:rFonts w:ascii="黑体" w:eastAsia="黑体" w:hAnsi="Calibri" w:hint="eastAsia"/>
          <w:sz w:val="32"/>
          <w:szCs w:val="32"/>
        </w:rPr>
        <w:t>则</w:t>
      </w:r>
    </w:p>
    <w:p w:rsidR="00C3271C" w:rsidRPr="00C3271C" w:rsidRDefault="00C3271C" w:rsidP="00C3271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ascii="黑体" w:eastAsia="黑体" w:hint="eastAsia"/>
          <w:sz w:val="32"/>
          <w:szCs w:val="32"/>
        </w:rPr>
        <w:t xml:space="preserve">第一条　</w:t>
      </w:r>
      <w:r w:rsidRPr="00C3271C">
        <w:rPr>
          <w:rFonts w:eastAsia="仿宋_GB2312" w:hint="eastAsia"/>
          <w:sz w:val="32"/>
          <w:szCs w:val="32"/>
        </w:rPr>
        <w:t>为了推进“产业强市、争先苏南”的目标，有效激发企业创新活力，引导鼓励企业加大科技投入，使企业成为科技创新的主体，决定实施科技创新券（以下简称“创新券”）制度。为切实加强创新券管理，充分发挥创新券作用，特制定本办法。</w:t>
      </w:r>
    </w:p>
    <w:p w:rsidR="00C3271C" w:rsidRPr="00C3271C" w:rsidRDefault="00C3271C" w:rsidP="00C3271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ascii="黑体" w:eastAsia="黑体" w:hint="eastAsia"/>
          <w:sz w:val="32"/>
          <w:szCs w:val="32"/>
        </w:rPr>
        <w:t xml:space="preserve">第二条　</w:t>
      </w:r>
      <w:r w:rsidRPr="00C3271C">
        <w:rPr>
          <w:rFonts w:eastAsia="仿宋_GB2312" w:hint="eastAsia"/>
          <w:sz w:val="32"/>
          <w:szCs w:val="32"/>
        </w:rPr>
        <w:t>创新券是一种科技创新政策兑现券，采取事前发放、事后兑现，旨在提升企业科技创新能力的一项激励制度。</w:t>
      </w:r>
    </w:p>
    <w:p w:rsidR="00C3271C" w:rsidRPr="00C3271C" w:rsidRDefault="00C3271C" w:rsidP="00C3271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ascii="黑体" w:eastAsia="黑体" w:hint="eastAsia"/>
          <w:sz w:val="32"/>
          <w:szCs w:val="32"/>
        </w:rPr>
        <w:t xml:space="preserve">第三条　</w:t>
      </w:r>
      <w:r w:rsidRPr="00C3271C">
        <w:rPr>
          <w:rFonts w:eastAsia="仿宋_GB2312" w:hint="eastAsia"/>
          <w:sz w:val="32"/>
          <w:szCs w:val="32"/>
        </w:rPr>
        <w:t>创新券的使用和管理坚持依法管理、广泛引导、择优支持、科学管理、专款专用的原则。</w:t>
      </w:r>
    </w:p>
    <w:p w:rsidR="00C3271C" w:rsidRPr="00481F06" w:rsidRDefault="00C3271C" w:rsidP="00C3271C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C3271C">
        <w:rPr>
          <w:rFonts w:ascii="黑体" w:eastAsia="黑体" w:hint="eastAsia"/>
          <w:sz w:val="32"/>
          <w:szCs w:val="32"/>
        </w:rPr>
        <w:t xml:space="preserve">第四条　</w:t>
      </w:r>
      <w:r w:rsidRPr="00C3271C">
        <w:rPr>
          <w:rFonts w:eastAsia="仿宋_GB2312" w:hint="eastAsia"/>
          <w:sz w:val="32"/>
          <w:szCs w:val="32"/>
        </w:rPr>
        <w:t>创新券的发放对象主要是辖区企业。</w:t>
      </w:r>
    </w:p>
    <w:p w:rsidR="00C3271C" w:rsidRPr="00C3271C" w:rsidRDefault="00C3271C" w:rsidP="00C3271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C3271C" w:rsidRPr="00C3271C" w:rsidRDefault="00C3271C" w:rsidP="00C3271C">
      <w:pPr>
        <w:spacing w:line="560" w:lineRule="exact"/>
        <w:jc w:val="center"/>
        <w:rPr>
          <w:rFonts w:ascii="黑体" w:eastAsia="黑体" w:hAnsi="Calibri"/>
          <w:sz w:val="32"/>
          <w:szCs w:val="32"/>
        </w:rPr>
      </w:pPr>
      <w:r w:rsidRPr="00C3271C">
        <w:rPr>
          <w:rFonts w:ascii="黑体" w:eastAsia="黑体" w:hAnsi="Calibri" w:hint="eastAsia"/>
          <w:sz w:val="32"/>
          <w:szCs w:val="32"/>
        </w:rPr>
        <w:t>第二章  管理机构及职责</w:t>
      </w:r>
    </w:p>
    <w:p w:rsidR="00C3271C" w:rsidRPr="00C3271C" w:rsidRDefault="00C3271C" w:rsidP="00C3271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ascii="黑体" w:eastAsia="黑体" w:hint="eastAsia"/>
          <w:sz w:val="32"/>
          <w:szCs w:val="32"/>
        </w:rPr>
        <w:t xml:space="preserve">第五条　</w:t>
      </w:r>
      <w:r w:rsidRPr="00C3271C">
        <w:rPr>
          <w:rFonts w:eastAsia="仿宋_GB2312" w:hint="eastAsia"/>
          <w:sz w:val="32"/>
          <w:szCs w:val="32"/>
        </w:rPr>
        <w:t>市科技局、财政局为市创新券的管理部门，共同负责创新券的政策制定、资金安排、组织领导和监督检查等工作，研究确定创新券实施过程中的有关事项。</w:t>
      </w:r>
    </w:p>
    <w:p w:rsidR="00C3271C" w:rsidRPr="00C3271C" w:rsidRDefault="00C3271C" w:rsidP="00C3271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eastAsia="仿宋_GB2312" w:hint="eastAsia"/>
          <w:sz w:val="32"/>
          <w:szCs w:val="32"/>
        </w:rPr>
        <w:t>创新券管理办公室设在市科技局综合计划处，负责创新券的经费预算、组织管理、监督检查和绩效评价等工作。</w:t>
      </w:r>
    </w:p>
    <w:p w:rsidR="00C3271C" w:rsidRPr="00481F06" w:rsidRDefault="00C3271C" w:rsidP="00C3271C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C3271C">
        <w:rPr>
          <w:rFonts w:eastAsia="仿宋_GB2312" w:hint="eastAsia"/>
          <w:sz w:val="32"/>
          <w:szCs w:val="32"/>
        </w:rPr>
        <w:t>各辖区科技部门、财政部门负责本地区创新券的发放、兑现等日常管理工作。</w:t>
      </w:r>
    </w:p>
    <w:p w:rsidR="00C3271C" w:rsidRPr="00C3271C" w:rsidRDefault="00C3271C" w:rsidP="00C3271C">
      <w:pPr>
        <w:spacing w:line="580" w:lineRule="exact"/>
        <w:jc w:val="center"/>
        <w:rPr>
          <w:rFonts w:ascii="黑体" w:eastAsia="黑体" w:hAnsi="Calibri"/>
          <w:sz w:val="32"/>
          <w:szCs w:val="32"/>
        </w:rPr>
      </w:pPr>
      <w:r w:rsidRPr="00C3271C">
        <w:rPr>
          <w:rFonts w:ascii="黑体" w:eastAsia="黑体" w:hAnsi="Calibri" w:hint="eastAsia"/>
          <w:sz w:val="32"/>
          <w:szCs w:val="32"/>
        </w:rPr>
        <w:lastRenderedPageBreak/>
        <w:t>第三章  创新券分类、使用及资金来源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ascii="黑体" w:eastAsia="黑体" w:hint="eastAsia"/>
          <w:sz w:val="32"/>
          <w:szCs w:val="32"/>
        </w:rPr>
        <w:t xml:space="preserve">第六条　</w:t>
      </w:r>
      <w:r w:rsidRPr="00C3271C">
        <w:rPr>
          <w:rFonts w:eastAsia="仿宋_GB2312" w:hint="eastAsia"/>
          <w:sz w:val="32"/>
          <w:szCs w:val="32"/>
        </w:rPr>
        <w:t>创新券分为补贴类创新券和奖补类创新券。其中，补贴类创新券分为</w:t>
      </w:r>
      <w:r w:rsidRPr="00C3271C">
        <w:rPr>
          <w:rFonts w:eastAsia="仿宋_GB2312" w:hint="eastAsia"/>
          <w:sz w:val="32"/>
          <w:szCs w:val="32"/>
        </w:rPr>
        <w:t>A</w:t>
      </w:r>
      <w:r w:rsidRPr="00C3271C">
        <w:rPr>
          <w:rFonts w:eastAsia="仿宋_GB2312" w:hint="eastAsia"/>
          <w:sz w:val="32"/>
          <w:szCs w:val="32"/>
        </w:rPr>
        <w:t>券、</w:t>
      </w:r>
      <w:r w:rsidRPr="00C3271C">
        <w:rPr>
          <w:rFonts w:eastAsia="仿宋_GB2312" w:hint="eastAsia"/>
          <w:sz w:val="32"/>
          <w:szCs w:val="32"/>
        </w:rPr>
        <w:t>B</w:t>
      </w:r>
      <w:r w:rsidRPr="00C3271C">
        <w:rPr>
          <w:rFonts w:eastAsia="仿宋_GB2312" w:hint="eastAsia"/>
          <w:sz w:val="32"/>
          <w:szCs w:val="32"/>
        </w:rPr>
        <w:t>券。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ascii="黑体" w:eastAsia="黑体" w:hint="eastAsia"/>
          <w:sz w:val="32"/>
          <w:szCs w:val="32"/>
        </w:rPr>
        <w:t xml:space="preserve">第七条　</w:t>
      </w:r>
      <w:r w:rsidRPr="00C3271C">
        <w:rPr>
          <w:rFonts w:eastAsia="仿宋_GB2312" w:hint="eastAsia"/>
          <w:sz w:val="32"/>
          <w:szCs w:val="32"/>
        </w:rPr>
        <w:t>创新券支持在我市辖区注册、具有独立法人资格、且财务机构健全、管理规范、无不良诚信记录的企业。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eastAsia="仿宋_GB2312" w:hint="eastAsia"/>
          <w:sz w:val="32"/>
          <w:szCs w:val="32"/>
        </w:rPr>
        <w:t>补贴类创新券限用于企业向高校、科研院所、市级以上科技服务机构购买技术成果和服务等科技创新投入。补贴类</w:t>
      </w:r>
      <w:r w:rsidRPr="00C3271C">
        <w:rPr>
          <w:rFonts w:eastAsia="仿宋_GB2312" w:hint="eastAsia"/>
          <w:sz w:val="32"/>
          <w:szCs w:val="32"/>
        </w:rPr>
        <w:t>A</w:t>
      </w:r>
      <w:r w:rsidRPr="00C3271C">
        <w:rPr>
          <w:rFonts w:eastAsia="仿宋_GB2312" w:hint="eastAsia"/>
          <w:sz w:val="32"/>
          <w:szCs w:val="32"/>
        </w:rPr>
        <w:t>券支持对象为中小微企业；补贴类</w:t>
      </w:r>
      <w:r w:rsidRPr="00C3271C">
        <w:rPr>
          <w:rFonts w:eastAsia="仿宋_GB2312" w:hint="eastAsia"/>
          <w:sz w:val="32"/>
          <w:szCs w:val="32"/>
        </w:rPr>
        <w:t>B</w:t>
      </w:r>
      <w:r w:rsidRPr="00C3271C">
        <w:rPr>
          <w:rFonts w:eastAsia="仿宋_GB2312" w:hint="eastAsia"/>
          <w:sz w:val="32"/>
          <w:szCs w:val="32"/>
        </w:rPr>
        <w:t>券支持对象为建有企业研发机构的规模以上工业企业。</w:t>
      </w:r>
    </w:p>
    <w:p w:rsidR="00C3271C" w:rsidRPr="00C3271C" w:rsidRDefault="00C3271C" w:rsidP="00C3271C">
      <w:pPr>
        <w:spacing w:line="580" w:lineRule="exact"/>
        <w:ind w:firstLineChars="150" w:firstLine="480"/>
        <w:rPr>
          <w:rFonts w:eastAsia="仿宋_GB2312"/>
          <w:sz w:val="32"/>
          <w:szCs w:val="32"/>
        </w:rPr>
      </w:pPr>
      <w:r w:rsidRPr="00C3271C">
        <w:rPr>
          <w:rFonts w:eastAsia="仿宋_GB2312" w:hint="eastAsia"/>
          <w:sz w:val="32"/>
          <w:szCs w:val="32"/>
        </w:rPr>
        <w:t>奖补类创新券支持对象为落实相关科技政策奖补资金的企业，包括新认定的省级及以上研发机构；初次认定的高新技术企业和省高新技术企业培育库初次入库企业；新认定的省级及以上孵化器补助；大型科学仪器设备共享服务平台补贴；绩效评价优秀的市级农业科技示范园区、科技服务超市、星创天地；获得科技相关政策奖励的企业等。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ascii="黑体" w:eastAsia="黑体" w:hint="eastAsia"/>
          <w:sz w:val="32"/>
          <w:szCs w:val="32"/>
        </w:rPr>
        <w:t xml:space="preserve">第八条　</w:t>
      </w:r>
      <w:r w:rsidRPr="00C3271C">
        <w:rPr>
          <w:rFonts w:eastAsia="仿宋_GB2312" w:hint="eastAsia"/>
          <w:sz w:val="32"/>
          <w:szCs w:val="32"/>
        </w:rPr>
        <w:t>创新券资金来源于市科技创新专项资金，每年</w:t>
      </w:r>
      <w:r w:rsidRPr="00C3271C">
        <w:rPr>
          <w:rFonts w:eastAsia="仿宋_GB2312" w:hint="eastAsia"/>
          <w:sz w:val="32"/>
          <w:szCs w:val="32"/>
        </w:rPr>
        <w:t>2000</w:t>
      </w:r>
      <w:r w:rsidRPr="00C3271C">
        <w:rPr>
          <w:rFonts w:eastAsia="仿宋_GB2312" w:hint="eastAsia"/>
          <w:sz w:val="32"/>
          <w:szCs w:val="32"/>
        </w:rPr>
        <w:t>万元左右，根据经济发展和创新券使用绩效评价情况，适时增加专项资金总额度。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eastAsia="仿宋_GB2312" w:hint="eastAsia"/>
          <w:sz w:val="32"/>
          <w:szCs w:val="32"/>
        </w:rPr>
        <w:t>市科技局会同市财政局研究确定每年各辖区管理的创新券资金规模。</w:t>
      </w:r>
    </w:p>
    <w:p w:rsidR="00C3271C" w:rsidRPr="00481F06" w:rsidRDefault="00C3271C" w:rsidP="00C3271C">
      <w:pPr>
        <w:spacing w:line="580" w:lineRule="exact"/>
        <w:ind w:firstLineChars="200" w:firstLine="640"/>
        <w:jc w:val="left"/>
        <w:rPr>
          <w:rFonts w:eastAsia="仿宋_GB2312" w:hint="eastAsia"/>
          <w:sz w:val="32"/>
          <w:szCs w:val="32"/>
        </w:rPr>
      </w:pPr>
      <w:r w:rsidRPr="00C3271C">
        <w:rPr>
          <w:rFonts w:ascii="黑体" w:eastAsia="黑体" w:hint="eastAsia"/>
          <w:sz w:val="32"/>
          <w:szCs w:val="32"/>
        </w:rPr>
        <w:t>第九条</w:t>
      </w:r>
      <w:r>
        <w:rPr>
          <w:rFonts w:ascii="黑体" w:eastAsia="黑体" w:hint="eastAsia"/>
          <w:sz w:val="32"/>
          <w:szCs w:val="32"/>
        </w:rPr>
        <w:t xml:space="preserve">　</w:t>
      </w:r>
      <w:r w:rsidRPr="00C3271C">
        <w:rPr>
          <w:rFonts w:eastAsia="仿宋_GB2312" w:hint="eastAsia"/>
          <w:sz w:val="32"/>
          <w:szCs w:val="32"/>
        </w:rPr>
        <w:t>创新券实行实名登记备案制，不得转让、买卖，不重复使用，有效期不超过</w:t>
      </w:r>
      <w:r w:rsidRPr="00C3271C">
        <w:rPr>
          <w:rFonts w:eastAsia="仿宋_GB2312" w:hint="eastAsia"/>
          <w:sz w:val="32"/>
          <w:szCs w:val="32"/>
        </w:rPr>
        <w:t>2</w:t>
      </w:r>
      <w:r w:rsidRPr="00C3271C">
        <w:rPr>
          <w:rFonts w:eastAsia="仿宋_GB2312" w:hint="eastAsia"/>
          <w:sz w:val="32"/>
          <w:szCs w:val="32"/>
        </w:rPr>
        <w:t>年。创新券面额为</w:t>
      </w:r>
      <w:r w:rsidRPr="00C3271C">
        <w:rPr>
          <w:rFonts w:eastAsia="仿宋_GB2312" w:hint="eastAsia"/>
          <w:sz w:val="32"/>
          <w:szCs w:val="32"/>
        </w:rPr>
        <w:t>5</w:t>
      </w:r>
      <w:r w:rsidRPr="00C3271C">
        <w:rPr>
          <w:rFonts w:eastAsia="仿宋_GB2312" w:hint="eastAsia"/>
          <w:sz w:val="32"/>
          <w:szCs w:val="32"/>
        </w:rPr>
        <w:t>万元、</w:t>
      </w:r>
      <w:r w:rsidRPr="00C3271C">
        <w:rPr>
          <w:rFonts w:eastAsia="仿宋_GB2312" w:hint="eastAsia"/>
          <w:sz w:val="32"/>
          <w:szCs w:val="32"/>
        </w:rPr>
        <w:t>10</w:t>
      </w:r>
      <w:r w:rsidRPr="00C3271C">
        <w:rPr>
          <w:rFonts w:eastAsia="仿宋_GB2312" w:hint="eastAsia"/>
          <w:sz w:val="32"/>
          <w:szCs w:val="32"/>
        </w:rPr>
        <w:t>万</w:t>
      </w:r>
      <w:r w:rsidRPr="00C3271C">
        <w:rPr>
          <w:rFonts w:eastAsia="仿宋_GB2312" w:hint="eastAsia"/>
          <w:sz w:val="32"/>
          <w:szCs w:val="32"/>
        </w:rPr>
        <w:lastRenderedPageBreak/>
        <w:t>元两种。补贴类创新券的有效期自发放之日起开始计算，奖补类创新券的有效期按奖补年度计算。</w:t>
      </w:r>
    </w:p>
    <w:p w:rsidR="00C3271C" w:rsidRPr="00C3271C" w:rsidRDefault="00C3271C" w:rsidP="00C3271C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C3271C" w:rsidRPr="00C3271C" w:rsidRDefault="00C3271C" w:rsidP="00C3271C">
      <w:pPr>
        <w:spacing w:line="580" w:lineRule="exact"/>
        <w:jc w:val="center"/>
        <w:rPr>
          <w:rFonts w:ascii="黑体" w:eastAsia="黑体" w:hAnsi="Calibri"/>
          <w:sz w:val="32"/>
          <w:szCs w:val="32"/>
        </w:rPr>
      </w:pPr>
      <w:r w:rsidRPr="00C3271C">
        <w:rPr>
          <w:rFonts w:ascii="黑体" w:eastAsia="黑体" w:hAnsi="Calibri" w:hint="eastAsia"/>
          <w:sz w:val="32"/>
          <w:szCs w:val="32"/>
        </w:rPr>
        <w:t>第四章  创新券的发放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ascii="黑体" w:eastAsia="黑体" w:hint="eastAsia"/>
          <w:sz w:val="32"/>
          <w:szCs w:val="32"/>
        </w:rPr>
        <w:t xml:space="preserve">第十条　</w:t>
      </w:r>
      <w:r w:rsidRPr="00C3271C">
        <w:rPr>
          <w:rFonts w:eastAsia="仿宋_GB2312" w:hint="eastAsia"/>
          <w:sz w:val="32"/>
          <w:szCs w:val="32"/>
        </w:rPr>
        <w:t>市科技局会同市财政局研究确定年度创新券发放额度。辖区科技部门每年根据创新券管理办公室的工作安排，定期组织企业申请并审核发放。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eastAsia="仿宋_GB2312" w:hint="eastAsia"/>
          <w:sz w:val="32"/>
          <w:szCs w:val="32"/>
        </w:rPr>
        <w:t>补贴类</w:t>
      </w:r>
      <w:r w:rsidRPr="00C3271C">
        <w:rPr>
          <w:rFonts w:eastAsia="仿宋_GB2312" w:hint="eastAsia"/>
          <w:sz w:val="32"/>
          <w:szCs w:val="32"/>
        </w:rPr>
        <w:t>A</w:t>
      </w:r>
      <w:r w:rsidRPr="00C3271C">
        <w:rPr>
          <w:rFonts w:eastAsia="仿宋_GB2312" w:hint="eastAsia"/>
          <w:sz w:val="32"/>
          <w:szCs w:val="32"/>
        </w:rPr>
        <w:t>券：一个年度内，单个企业发放不超过</w:t>
      </w:r>
      <w:r w:rsidRPr="00C3271C">
        <w:rPr>
          <w:rFonts w:eastAsia="仿宋_GB2312" w:hint="eastAsia"/>
          <w:sz w:val="32"/>
          <w:szCs w:val="32"/>
        </w:rPr>
        <w:t>20</w:t>
      </w:r>
      <w:r w:rsidRPr="00C3271C">
        <w:rPr>
          <w:rFonts w:eastAsia="仿宋_GB2312" w:hint="eastAsia"/>
          <w:sz w:val="32"/>
          <w:szCs w:val="32"/>
        </w:rPr>
        <w:t>万元。补贴类</w:t>
      </w:r>
      <w:r w:rsidRPr="00C3271C">
        <w:rPr>
          <w:rFonts w:eastAsia="仿宋_GB2312" w:hint="eastAsia"/>
          <w:sz w:val="32"/>
          <w:szCs w:val="32"/>
        </w:rPr>
        <w:t>B</w:t>
      </w:r>
      <w:r w:rsidRPr="00C3271C">
        <w:rPr>
          <w:rFonts w:eastAsia="仿宋_GB2312" w:hint="eastAsia"/>
          <w:sz w:val="32"/>
          <w:szCs w:val="32"/>
        </w:rPr>
        <w:t>券：一个年度内，单个企业发放不超过</w:t>
      </w:r>
      <w:r w:rsidRPr="00C3271C">
        <w:rPr>
          <w:rFonts w:eastAsia="仿宋_GB2312" w:hint="eastAsia"/>
          <w:sz w:val="32"/>
          <w:szCs w:val="32"/>
        </w:rPr>
        <w:t>50</w:t>
      </w:r>
      <w:r w:rsidRPr="00C3271C">
        <w:rPr>
          <w:rFonts w:eastAsia="仿宋_GB2312" w:hint="eastAsia"/>
          <w:sz w:val="32"/>
          <w:szCs w:val="32"/>
        </w:rPr>
        <w:t>万元。</w:t>
      </w:r>
    </w:p>
    <w:p w:rsidR="00C3271C" w:rsidRPr="00481F06" w:rsidRDefault="00C3271C" w:rsidP="00C3271C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C3271C">
        <w:rPr>
          <w:rFonts w:eastAsia="仿宋_GB2312" w:hint="eastAsia"/>
          <w:sz w:val="32"/>
          <w:szCs w:val="32"/>
        </w:rPr>
        <w:t>奖补类创新券每年根据科技政策情况审核发放。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C3271C" w:rsidRPr="00C3271C" w:rsidRDefault="00C3271C" w:rsidP="00C3271C">
      <w:pPr>
        <w:spacing w:line="580" w:lineRule="exact"/>
        <w:jc w:val="center"/>
        <w:rPr>
          <w:rFonts w:ascii="黑体" w:eastAsia="黑体" w:hAnsi="Calibri"/>
          <w:sz w:val="32"/>
          <w:szCs w:val="32"/>
        </w:rPr>
      </w:pPr>
      <w:r w:rsidRPr="00C3271C">
        <w:rPr>
          <w:rFonts w:ascii="黑体" w:eastAsia="黑体" w:hAnsi="Calibri" w:hint="eastAsia"/>
          <w:sz w:val="32"/>
          <w:szCs w:val="32"/>
        </w:rPr>
        <w:t>第五章  兑现程序与要求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ascii="黑体" w:eastAsia="黑体" w:hint="eastAsia"/>
          <w:sz w:val="32"/>
          <w:szCs w:val="32"/>
        </w:rPr>
        <w:t xml:space="preserve">第十一条　</w:t>
      </w:r>
      <w:r w:rsidRPr="00C3271C">
        <w:rPr>
          <w:rFonts w:eastAsia="仿宋_GB2312" w:hint="eastAsia"/>
          <w:sz w:val="32"/>
          <w:szCs w:val="32"/>
        </w:rPr>
        <w:t>领取创新券的企业，符合兑现条件的，根据辖区科技部门的通知，及时申请兑现。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ascii="黑体" w:eastAsia="黑体" w:hint="eastAsia"/>
          <w:sz w:val="32"/>
          <w:szCs w:val="32"/>
        </w:rPr>
        <w:t xml:space="preserve">第十二条　</w:t>
      </w:r>
      <w:r w:rsidRPr="00C3271C">
        <w:rPr>
          <w:rFonts w:eastAsia="仿宋_GB2312" w:hint="eastAsia"/>
          <w:sz w:val="32"/>
          <w:szCs w:val="32"/>
        </w:rPr>
        <w:t>补贴类创新券申请兑现时，企业用于购买技术成果和服务的实际支出，创新券</w:t>
      </w:r>
      <w:r w:rsidRPr="00C3271C">
        <w:rPr>
          <w:rFonts w:eastAsia="仿宋_GB2312" w:hint="eastAsia"/>
          <w:sz w:val="32"/>
          <w:szCs w:val="32"/>
        </w:rPr>
        <w:t>A</w:t>
      </w:r>
      <w:r w:rsidRPr="00C3271C">
        <w:rPr>
          <w:rFonts w:eastAsia="仿宋_GB2312" w:hint="eastAsia"/>
          <w:sz w:val="32"/>
          <w:szCs w:val="32"/>
        </w:rPr>
        <w:t>券企业不得低于创新券使用金额的</w:t>
      </w:r>
      <w:r w:rsidRPr="00C3271C">
        <w:rPr>
          <w:rFonts w:eastAsia="仿宋_GB2312" w:hint="eastAsia"/>
          <w:sz w:val="32"/>
          <w:szCs w:val="32"/>
        </w:rPr>
        <w:t>2</w:t>
      </w:r>
      <w:r w:rsidRPr="00C3271C">
        <w:rPr>
          <w:rFonts w:eastAsia="仿宋_GB2312" w:hint="eastAsia"/>
          <w:sz w:val="32"/>
          <w:szCs w:val="32"/>
        </w:rPr>
        <w:t>倍，创新券</w:t>
      </w:r>
      <w:r w:rsidRPr="00C3271C">
        <w:rPr>
          <w:rFonts w:eastAsia="仿宋_GB2312" w:hint="eastAsia"/>
          <w:sz w:val="32"/>
          <w:szCs w:val="32"/>
        </w:rPr>
        <w:t>B</w:t>
      </w:r>
      <w:r w:rsidRPr="00C3271C">
        <w:rPr>
          <w:rFonts w:eastAsia="仿宋_GB2312" w:hint="eastAsia"/>
          <w:sz w:val="32"/>
          <w:szCs w:val="32"/>
        </w:rPr>
        <w:t>券企业不得低于创新券使用金额的</w:t>
      </w:r>
      <w:r w:rsidRPr="00C3271C">
        <w:rPr>
          <w:rFonts w:eastAsia="仿宋_GB2312" w:hint="eastAsia"/>
          <w:sz w:val="32"/>
          <w:szCs w:val="32"/>
        </w:rPr>
        <w:t>3</w:t>
      </w:r>
      <w:r w:rsidRPr="00C3271C">
        <w:rPr>
          <w:rFonts w:eastAsia="仿宋_GB2312" w:hint="eastAsia"/>
          <w:sz w:val="32"/>
          <w:szCs w:val="32"/>
        </w:rPr>
        <w:t>倍。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eastAsia="仿宋_GB2312" w:hint="eastAsia"/>
          <w:sz w:val="32"/>
          <w:szCs w:val="32"/>
        </w:rPr>
        <w:t>奖补类创新券兑现额度由科技创新券管理办公室根据相关政策确定。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ascii="黑体" w:eastAsia="黑体" w:hint="eastAsia"/>
          <w:sz w:val="32"/>
          <w:szCs w:val="32"/>
        </w:rPr>
        <w:t xml:space="preserve">第十三条　</w:t>
      </w:r>
      <w:r w:rsidRPr="00C3271C">
        <w:rPr>
          <w:rFonts w:eastAsia="仿宋_GB2312" w:hint="eastAsia"/>
          <w:sz w:val="32"/>
          <w:szCs w:val="32"/>
        </w:rPr>
        <w:t>兑现创新券时需提交的材料主要包括：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eastAsia="仿宋_GB2312" w:hint="eastAsia"/>
          <w:sz w:val="32"/>
          <w:szCs w:val="32"/>
        </w:rPr>
        <w:t>（一）创新券兑现基本信息表（含信用承诺书）；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eastAsia="仿宋_GB2312" w:hint="eastAsia"/>
          <w:sz w:val="32"/>
          <w:szCs w:val="32"/>
        </w:rPr>
        <w:t>（二）技术服务合同、技术交易合同、技术方案、工作总</w:t>
      </w:r>
      <w:r w:rsidRPr="00C3271C">
        <w:rPr>
          <w:rFonts w:eastAsia="仿宋_GB2312" w:hint="eastAsia"/>
          <w:sz w:val="32"/>
          <w:szCs w:val="32"/>
        </w:rPr>
        <w:lastRenderedPageBreak/>
        <w:t>结、符合奖补政策的材料和文件等；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  <w:u w:val="single"/>
        </w:rPr>
      </w:pPr>
      <w:r w:rsidRPr="00C3271C">
        <w:rPr>
          <w:rFonts w:eastAsia="仿宋_GB2312" w:hint="eastAsia"/>
          <w:sz w:val="32"/>
          <w:szCs w:val="32"/>
        </w:rPr>
        <w:t>（三）相关支出证明材料清单及发票、银行凭证等附件；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eastAsia="仿宋_GB2312" w:hint="eastAsia"/>
          <w:sz w:val="32"/>
          <w:szCs w:val="32"/>
        </w:rPr>
        <w:t>（四）创新成果证明（如专利、著作权、新产品、新工艺、样机等证明材料）；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eastAsia="仿宋_GB2312" w:hint="eastAsia"/>
          <w:sz w:val="32"/>
          <w:szCs w:val="32"/>
        </w:rPr>
        <w:t>（五）单次申请兑现补贴类创新券金额超过</w:t>
      </w:r>
      <w:r w:rsidRPr="00C3271C">
        <w:rPr>
          <w:rFonts w:eastAsia="仿宋_GB2312" w:hint="eastAsia"/>
          <w:sz w:val="32"/>
          <w:szCs w:val="32"/>
        </w:rPr>
        <w:t>30</w:t>
      </w:r>
      <w:r w:rsidRPr="00C3271C">
        <w:rPr>
          <w:rFonts w:eastAsia="仿宋_GB2312" w:hint="eastAsia"/>
          <w:sz w:val="32"/>
          <w:szCs w:val="32"/>
        </w:rPr>
        <w:t>万元的，需提供专项审计报告。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ascii="黑体" w:eastAsia="黑体" w:hint="eastAsia"/>
          <w:sz w:val="32"/>
          <w:szCs w:val="32"/>
        </w:rPr>
        <w:t xml:space="preserve">第十四条　</w:t>
      </w:r>
      <w:r w:rsidRPr="00C3271C">
        <w:rPr>
          <w:rFonts w:eastAsia="仿宋_GB2312" w:hint="eastAsia"/>
          <w:sz w:val="32"/>
          <w:szCs w:val="32"/>
        </w:rPr>
        <w:t>辖区科技部门对创新券兑现申请材料进行审核。在核实材料过程中，认为有必要采用现场核实或第三方咨询方式的，可对申请兑现的企业进行必要的现场核查或第三方咨询。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eastAsia="仿宋_GB2312" w:hint="eastAsia"/>
          <w:sz w:val="32"/>
          <w:szCs w:val="32"/>
        </w:rPr>
        <w:t>现场核查或第三方咨询组由相关专业领域的技术专家、管理专家和财务专家等组成，主要是核查兑现内容的真实性。</w:t>
      </w:r>
    </w:p>
    <w:p w:rsidR="00C3271C" w:rsidRPr="00C3271C" w:rsidRDefault="00C3271C" w:rsidP="00C3271C">
      <w:pPr>
        <w:spacing w:line="580" w:lineRule="exact"/>
        <w:ind w:firstLineChars="150" w:firstLine="480"/>
        <w:rPr>
          <w:rFonts w:eastAsia="仿宋_GB2312"/>
          <w:sz w:val="32"/>
          <w:szCs w:val="32"/>
        </w:rPr>
      </w:pPr>
      <w:r w:rsidRPr="00C3271C">
        <w:rPr>
          <w:rFonts w:ascii="黑体" w:eastAsia="黑体" w:hint="eastAsia"/>
          <w:sz w:val="32"/>
          <w:szCs w:val="32"/>
        </w:rPr>
        <w:t xml:space="preserve">第十五条　</w:t>
      </w:r>
      <w:r w:rsidRPr="00C3271C">
        <w:rPr>
          <w:rFonts w:eastAsia="仿宋_GB2312" w:hint="eastAsia"/>
          <w:sz w:val="32"/>
          <w:szCs w:val="32"/>
        </w:rPr>
        <w:t>辖区科技部门根据审核的情况，确定兑现名单和金额。经公示无异议后，由辖区科技部门出具科技创新券确认书。</w:t>
      </w:r>
    </w:p>
    <w:p w:rsidR="00C3271C" w:rsidRPr="00481F06" w:rsidRDefault="00C3271C" w:rsidP="00C3271C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C3271C">
        <w:rPr>
          <w:rFonts w:eastAsia="仿宋_GB2312" w:hint="eastAsia"/>
          <w:sz w:val="32"/>
          <w:szCs w:val="32"/>
        </w:rPr>
        <w:t>申请兑现企业凭科技创新券确认书和创新券到区财政局兑现。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C3271C" w:rsidRPr="00C3271C" w:rsidRDefault="00C3271C" w:rsidP="00C3271C">
      <w:pPr>
        <w:spacing w:line="580" w:lineRule="exact"/>
        <w:jc w:val="center"/>
        <w:rPr>
          <w:rFonts w:ascii="黑体" w:eastAsia="黑体" w:hAnsi="Calibri"/>
          <w:sz w:val="32"/>
          <w:szCs w:val="32"/>
        </w:rPr>
      </w:pPr>
      <w:r w:rsidRPr="00C3271C">
        <w:rPr>
          <w:rFonts w:ascii="黑体" w:eastAsia="黑体" w:hAnsi="Calibri" w:hint="eastAsia"/>
          <w:sz w:val="32"/>
          <w:szCs w:val="32"/>
        </w:rPr>
        <w:t>第六章  监督与绩效评价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ascii="黑体" w:eastAsia="黑体" w:hint="eastAsia"/>
          <w:sz w:val="32"/>
          <w:szCs w:val="32"/>
        </w:rPr>
        <w:t xml:space="preserve">第十六条　</w:t>
      </w:r>
      <w:r w:rsidRPr="00C3271C">
        <w:rPr>
          <w:rFonts w:eastAsia="仿宋_GB2312" w:hint="eastAsia"/>
          <w:sz w:val="32"/>
          <w:szCs w:val="32"/>
        </w:rPr>
        <w:t>创新券管理办公室每年不定期对企业创新券使用情况进行核查，指导辖区科技部门的创新券的兑现审核工作。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eastAsia="仿宋_GB2312" w:hint="eastAsia"/>
          <w:sz w:val="32"/>
          <w:szCs w:val="32"/>
        </w:rPr>
        <w:t>对企业骗取创新券的，注销其创新券，由辖区科技部门和</w:t>
      </w:r>
      <w:r w:rsidRPr="00C3271C">
        <w:rPr>
          <w:rFonts w:eastAsia="仿宋_GB2312" w:hint="eastAsia"/>
          <w:sz w:val="32"/>
          <w:szCs w:val="32"/>
        </w:rPr>
        <w:lastRenderedPageBreak/>
        <w:t>财政部门联合追回骗取资金，列入失信名单，三年内不再给予各级科技项目资金支持，并纳入市征信系统。</w:t>
      </w:r>
    </w:p>
    <w:p w:rsidR="00C3271C" w:rsidRPr="00481F06" w:rsidRDefault="00C3271C" w:rsidP="00C3271C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C3271C">
        <w:rPr>
          <w:rFonts w:ascii="黑体" w:eastAsia="黑体" w:hint="eastAsia"/>
          <w:sz w:val="32"/>
          <w:szCs w:val="32"/>
        </w:rPr>
        <w:t xml:space="preserve">第十七条　</w:t>
      </w:r>
      <w:r w:rsidRPr="00C3271C">
        <w:rPr>
          <w:rFonts w:eastAsia="仿宋_GB2312" w:hint="eastAsia"/>
          <w:sz w:val="32"/>
          <w:szCs w:val="32"/>
        </w:rPr>
        <w:t>市财政局对创新券资金使用情况进行监管，根据资金使用绩效对创新券实施管理适时提出调整意见。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C3271C" w:rsidRPr="00C3271C" w:rsidRDefault="00C3271C" w:rsidP="00C3271C">
      <w:pPr>
        <w:spacing w:line="580" w:lineRule="exact"/>
        <w:jc w:val="center"/>
        <w:rPr>
          <w:rFonts w:ascii="黑体" w:eastAsia="黑体" w:hAnsi="Calibri"/>
          <w:sz w:val="32"/>
          <w:szCs w:val="32"/>
        </w:rPr>
      </w:pPr>
      <w:r w:rsidRPr="00C3271C">
        <w:rPr>
          <w:rFonts w:ascii="黑体" w:eastAsia="黑体" w:hAnsi="Calibri" w:hint="eastAsia"/>
          <w:sz w:val="32"/>
          <w:szCs w:val="32"/>
        </w:rPr>
        <w:t xml:space="preserve">第七章  附 </w:t>
      </w:r>
      <w:r>
        <w:rPr>
          <w:rFonts w:ascii="黑体" w:eastAsia="黑体" w:hAnsi="Calibri" w:hint="eastAsia"/>
          <w:sz w:val="32"/>
          <w:szCs w:val="32"/>
        </w:rPr>
        <w:t xml:space="preserve"> </w:t>
      </w:r>
      <w:r w:rsidRPr="00C3271C">
        <w:rPr>
          <w:rFonts w:ascii="黑体" w:eastAsia="黑体" w:hAnsi="Calibri" w:hint="eastAsia"/>
          <w:sz w:val="32"/>
          <w:szCs w:val="32"/>
        </w:rPr>
        <w:t>则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ascii="黑体" w:eastAsia="黑体" w:hint="eastAsia"/>
          <w:sz w:val="32"/>
          <w:szCs w:val="32"/>
        </w:rPr>
        <w:t xml:space="preserve">第十八条　</w:t>
      </w:r>
      <w:r w:rsidRPr="00C3271C">
        <w:rPr>
          <w:rFonts w:eastAsia="仿宋_GB2312" w:hint="eastAsia"/>
          <w:sz w:val="32"/>
          <w:szCs w:val="32"/>
        </w:rPr>
        <w:t>本办法自</w:t>
      </w:r>
      <w:r w:rsidRPr="00C3271C">
        <w:rPr>
          <w:rFonts w:eastAsia="仿宋_GB2312" w:hint="eastAsia"/>
          <w:sz w:val="32"/>
          <w:szCs w:val="32"/>
        </w:rPr>
        <w:t>2018</w:t>
      </w:r>
      <w:r w:rsidRPr="00C3271C">
        <w:rPr>
          <w:rFonts w:eastAsia="仿宋_GB2312" w:hint="eastAsia"/>
          <w:sz w:val="32"/>
          <w:szCs w:val="32"/>
        </w:rPr>
        <w:t>年</w:t>
      </w:r>
      <w:r w:rsidRPr="00C3271C">
        <w:rPr>
          <w:rFonts w:eastAsia="仿宋_GB2312" w:hint="eastAsia"/>
          <w:sz w:val="32"/>
          <w:szCs w:val="32"/>
        </w:rPr>
        <w:t>4</w:t>
      </w:r>
      <w:r w:rsidRPr="00C3271C">
        <w:rPr>
          <w:rFonts w:eastAsia="仿宋_GB2312" w:hint="eastAsia"/>
          <w:sz w:val="32"/>
          <w:szCs w:val="32"/>
        </w:rPr>
        <w:t>月</w:t>
      </w:r>
      <w:r w:rsidRPr="00C3271C">
        <w:rPr>
          <w:rFonts w:eastAsia="仿宋_GB2312" w:hint="eastAsia"/>
          <w:sz w:val="32"/>
          <w:szCs w:val="32"/>
        </w:rPr>
        <w:t>10</w:t>
      </w:r>
      <w:r w:rsidRPr="00C3271C">
        <w:rPr>
          <w:rFonts w:eastAsia="仿宋_GB2312" w:hint="eastAsia"/>
          <w:sz w:val="32"/>
          <w:szCs w:val="32"/>
        </w:rPr>
        <w:t>日起试行，试行期</w:t>
      </w:r>
      <w:r w:rsidRPr="00C3271C">
        <w:rPr>
          <w:rFonts w:eastAsia="仿宋_GB2312" w:hint="eastAsia"/>
          <w:sz w:val="32"/>
          <w:szCs w:val="32"/>
        </w:rPr>
        <w:t>2</w:t>
      </w:r>
      <w:r w:rsidRPr="00C3271C">
        <w:rPr>
          <w:rFonts w:eastAsia="仿宋_GB2312" w:hint="eastAsia"/>
          <w:sz w:val="32"/>
          <w:szCs w:val="32"/>
        </w:rPr>
        <w:t>年。补贴类创新券的兑现比例、奖补类创新券涉及的项目类别核定等细则，由市科技局、市财政局每年另行研究确定。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ascii="黑体" w:eastAsia="黑体" w:hint="eastAsia"/>
          <w:sz w:val="32"/>
          <w:szCs w:val="32"/>
        </w:rPr>
        <w:t>第十九条</w:t>
      </w:r>
      <w:r>
        <w:rPr>
          <w:rFonts w:ascii="黑体" w:eastAsia="黑体" w:hint="eastAsia"/>
          <w:sz w:val="32"/>
          <w:szCs w:val="32"/>
        </w:rPr>
        <w:t xml:space="preserve">　</w:t>
      </w:r>
      <w:r w:rsidRPr="00C3271C">
        <w:rPr>
          <w:rFonts w:eastAsia="仿宋_GB2312" w:hint="eastAsia"/>
          <w:sz w:val="32"/>
          <w:szCs w:val="32"/>
        </w:rPr>
        <w:t>本办法由市科技局负责解释。</w:t>
      </w:r>
    </w:p>
    <w:p w:rsidR="00C3271C" w:rsidRPr="00C3271C" w:rsidRDefault="00C3271C" w:rsidP="00C3271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C3271C">
        <w:rPr>
          <w:rFonts w:ascii="黑体" w:eastAsia="黑体" w:hint="eastAsia"/>
          <w:sz w:val="32"/>
          <w:szCs w:val="32"/>
        </w:rPr>
        <w:t xml:space="preserve">第二十条　</w:t>
      </w:r>
      <w:r w:rsidRPr="00C3271C">
        <w:rPr>
          <w:rFonts w:eastAsia="仿宋_GB2312" w:hint="eastAsia"/>
          <w:sz w:val="32"/>
          <w:szCs w:val="32"/>
        </w:rPr>
        <w:t>各辖市应参照本办法，制定本地区科技创新券实施办法。</w:t>
      </w:r>
    </w:p>
    <w:p w:rsidR="00865F82" w:rsidRPr="00481F06" w:rsidRDefault="00865F82" w:rsidP="00C3271C">
      <w:pPr>
        <w:spacing w:line="440" w:lineRule="exact"/>
        <w:ind w:right="1281"/>
        <w:jc w:val="left"/>
        <w:rPr>
          <w:rFonts w:eastAsia="仿宋_GB2312"/>
          <w:sz w:val="32"/>
          <w:szCs w:val="32"/>
        </w:rPr>
      </w:pPr>
    </w:p>
    <w:sectPr w:rsidR="00865F82" w:rsidRPr="00481F06" w:rsidSect="00135A64">
      <w:footerReference w:type="even" r:id="rId10"/>
      <w:footerReference w:type="default" r:id="rId11"/>
      <w:pgSz w:w="11906" w:h="16838" w:code="9"/>
      <w:pgMar w:top="1985" w:right="1588" w:bottom="1701" w:left="1588" w:header="851" w:footer="158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0FD" w:rsidRDefault="001170FD">
      <w:r>
        <w:separator/>
      </w:r>
    </w:p>
  </w:endnote>
  <w:endnote w:type="continuationSeparator" w:id="0">
    <w:p w:rsidR="001170FD" w:rsidRDefault="0011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大宋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06" w:rsidRPr="00B9480D" w:rsidRDefault="00481F06" w:rsidP="001A0415">
    <w:pPr>
      <w:pStyle w:val="a5"/>
      <w:spacing w:line="280" w:lineRule="exact"/>
      <w:rPr>
        <w:rStyle w:val="a3"/>
        <w:sz w:val="32"/>
        <w:szCs w:val="32"/>
      </w:rPr>
    </w:pPr>
    <w:r w:rsidRPr="00B9480D">
      <w:rPr>
        <w:rStyle w:val="a3"/>
        <w:sz w:val="32"/>
        <w:szCs w:val="32"/>
      </w:rPr>
      <w:t xml:space="preserve">— </w:t>
    </w:r>
    <w:r w:rsidRPr="00B9480D">
      <w:rPr>
        <w:rStyle w:val="a3"/>
        <w:sz w:val="32"/>
        <w:szCs w:val="32"/>
      </w:rPr>
      <w:fldChar w:fldCharType="begin"/>
    </w:r>
    <w:r w:rsidRPr="00B9480D">
      <w:rPr>
        <w:rStyle w:val="a3"/>
        <w:sz w:val="32"/>
        <w:szCs w:val="32"/>
      </w:rPr>
      <w:instrText xml:space="preserve">PAGE  </w:instrText>
    </w:r>
    <w:r w:rsidRPr="00B9480D">
      <w:rPr>
        <w:rStyle w:val="a3"/>
        <w:sz w:val="32"/>
        <w:szCs w:val="32"/>
      </w:rPr>
      <w:fldChar w:fldCharType="separate"/>
    </w:r>
    <w:r w:rsidR="00C54E50">
      <w:rPr>
        <w:rStyle w:val="a3"/>
        <w:noProof/>
        <w:sz w:val="32"/>
        <w:szCs w:val="32"/>
      </w:rPr>
      <w:t>6</w:t>
    </w:r>
    <w:r w:rsidRPr="00B9480D">
      <w:rPr>
        <w:rStyle w:val="a3"/>
        <w:sz w:val="32"/>
        <w:szCs w:val="32"/>
      </w:rPr>
      <w:fldChar w:fldCharType="end"/>
    </w:r>
    <w:r w:rsidRPr="00B9480D">
      <w:rPr>
        <w:rStyle w:val="a3"/>
        <w:sz w:val="32"/>
        <w:szCs w:val="32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F06" w:rsidRPr="00B9480D" w:rsidRDefault="00481F06" w:rsidP="00A62FCA">
    <w:pPr>
      <w:pStyle w:val="a5"/>
      <w:spacing w:line="280" w:lineRule="exact"/>
      <w:jc w:val="right"/>
      <w:rPr>
        <w:rStyle w:val="a3"/>
        <w:sz w:val="32"/>
        <w:szCs w:val="32"/>
      </w:rPr>
    </w:pPr>
    <w:r w:rsidRPr="00B9480D">
      <w:rPr>
        <w:rStyle w:val="a3"/>
        <w:sz w:val="32"/>
        <w:szCs w:val="32"/>
      </w:rPr>
      <w:t xml:space="preserve">— </w:t>
    </w:r>
    <w:r w:rsidRPr="00B9480D">
      <w:rPr>
        <w:rStyle w:val="a3"/>
        <w:sz w:val="32"/>
        <w:szCs w:val="32"/>
      </w:rPr>
      <w:fldChar w:fldCharType="begin"/>
    </w:r>
    <w:r w:rsidRPr="00B9480D">
      <w:rPr>
        <w:rStyle w:val="a3"/>
        <w:sz w:val="32"/>
        <w:szCs w:val="32"/>
      </w:rPr>
      <w:instrText xml:space="preserve">PAGE  </w:instrText>
    </w:r>
    <w:r w:rsidRPr="00B9480D">
      <w:rPr>
        <w:rStyle w:val="a3"/>
        <w:sz w:val="32"/>
        <w:szCs w:val="32"/>
      </w:rPr>
      <w:fldChar w:fldCharType="separate"/>
    </w:r>
    <w:r w:rsidR="00C54E50">
      <w:rPr>
        <w:rStyle w:val="a3"/>
        <w:noProof/>
        <w:sz w:val="32"/>
        <w:szCs w:val="32"/>
      </w:rPr>
      <w:t>5</w:t>
    </w:r>
    <w:r w:rsidRPr="00B9480D">
      <w:rPr>
        <w:rStyle w:val="a3"/>
        <w:sz w:val="32"/>
        <w:szCs w:val="32"/>
      </w:rPr>
      <w:fldChar w:fldCharType="end"/>
    </w:r>
    <w:r w:rsidRPr="00B9480D">
      <w:rPr>
        <w:rStyle w:val="a3"/>
        <w:sz w:val="32"/>
        <w:szCs w:val="32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0FD" w:rsidRDefault="001170FD">
      <w:r>
        <w:separator/>
      </w:r>
    </w:p>
  </w:footnote>
  <w:footnote w:type="continuationSeparator" w:id="0">
    <w:p w:rsidR="001170FD" w:rsidRDefault="00117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6569A"/>
    <w:rsid w:val="00075163"/>
    <w:rsid w:val="000A5C05"/>
    <w:rsid w:val="000E5238"/>
    <w:rsid w:val="000E7858"/>
    <w:rsid w:val="00105E59"/>
    <w:rsid w:val="00112060"/>
    <w:rsid w:val="00116E8C"/>
    <w:rsid w:val="001170FD"/>
    <w:rsid w:val="00135A64"/>
    <w:rsid w:val="00150907"/>
    <w:rsid w:val="00161214"/>
    <w:rsid w:val="001638BC"/>
    <w:rsid w:val="00182D7E"/>
    <w:rsid w:val="001872F4"/>
    <w:rsid w:val="001A0415"/>
    <w:rsid w:val="001A3037"/>
    <w:rsid w:val="001B0A1B"/>
    <w:rsid w:val="001B419E"/>
    <w:rsid w:val="001B76D6"/>
    <w:rsid w:val="001D62FE"/>
    <w:rsid w:val="001E37FD"/>
    <w:rsid w:val="00261B85"/>
    <w:rsid w:val="002711C9"/>
    <w:rsid w:val="002B5DF8"/>
    <w:rsid w:val="002F72E2"/>
    <w:rsid w:val="00305831"/>
    <w:rsid w:val="00372B21"/>
    <w:rsid w:val="003A6F66"/>
    <w:rsid w:val="003D0D59"/>
    <w:rsid w:val="00404774"/>
    <w:rsid w:val="00426986"/>
    <w:rsid w:val="004355E6"/>
    <w:rsid w:val="00440601"/>
    <w:rsid w:val="0044393F"/>
    <w:rsid w:val="00445C8A"/>
    <w:rsid w:val="00446BF7"/>
    <w:rsid w:val="004509C6"/>
    <w:rsid w:val="00453EAF"/>
    <w:rsid w:val="00475B70"/>
    <w:rsid w:val="0048002D"/>
    <w:rsid w:val="00481F06"/>
    <w:rsid w:val="004C4926"/>
    <w:rsid w:val="004D0C2B"/>
    <w:rsid w:val="004F3112"/>
    <w:rsid w:val="00525EC3"/>
    <w:rsid w:val="00536D09"/>
    <w:rsid w:val="005544F6"/>
    <w:rsid w:val="00595F8F"/>
    <w:rsid w:val="00597A6C"/>
    <w:rsid w:val="005B0BD6"/>
    <w:rsid w:val="005D72E9"/>
    <w:rsid w:val="006062C7"/>
    <w:rsid w:val="00617620"/>
    <w:rsid w:val="00643D8C"/>
    <w:rsid w:val="00656628"/>
    <w:rsid w:val="00662C97"/>
    <w:rsid w:val="00675526"/>
    <w:rsid w:val="006908BC"/>
    <w:rsid w:val="006B1648"/>
    <w:rsid w:val="006F0A2B"/>
    <w:rsid w:val="00746AB9"/>
    <w:rsid w:val="007529D4"/>
    <w:rsid w:val="00772027"/>
    <w:rsid w:val="007A617F"/>
    <w:rsid w:val="007A64A5"/>
    <w:rsid w:val="007C5314"/>
    <w:rsid w:val="007C546A"/>
    <w:rsid w:val="007D23E0"/>
    <w:rsid w:val="007D3270"/>
    <w:rsid w:val="007E2E2F"/>
    <w:rsid w:val="007F1852"/>
    <w:rsid w:val="00806C9A"/>
    <w:rsid w:val="008549DF"/>
    <w:rsid w:val="00865F82"/>
    <w:rsid w:val="008A1696"/>
    <w:rsid w:val="008A483D"/>
    <w:rsid w:val="008E3A39"/>
    <w:rsid w:val="008F00E8"/>
    <w:rsid w:val="008F1D69"/>
    <w:rsid w:val="00903EB5"/>
    <w:rsid w:val="009241BB"/>
    <w:rsid w:val="00933DED"/>
    <w:rsid w:val="0096400F"/>
    <w:rsid w:val="00A11EDE"/>
    <w:rsid w:val="00A62FCA"/>
    <w:rsid w:val="00A72D9C"/>
    <w:rsid w:val="00AA66FF"/>
    <w:rsid w:val="00AC6616"/>
    <w:rsid w:val="00AD2CFE"/>
    <w:rsid w:val="00AF707B"/>
    <w:rsid w:val="00AF7942"/>
    <w:rsid w:val="00B023A5"/>
    <w:rsid w:val="00B16E7A"/>
    <w:rsid w:val="00B210E4"/>
    <w:rsid w:val="00B27CD0"/>
    <w:rsid w:val="00B5648B"/>
    <w:rsid w:val="00B60265"/>
    <w:rsid w:val="00B707A7"/>
    <w:rsid w:val="00B92184"/>
    <w:rsid w:val="00B9480D"/>
    <w:rsid w:val="00B95869"/>
    <w:rsid w:val="00BA1986"/>
    <w:rsid w:val="00BB57D2"/>
    <w:rsid w:val="00BD4EE7"/>
    <w:rsid w:val="00BD76AD"/>
    <w:rsid w:val="00BF0B12"/>
    <w:rsid w:val="00C21EB8"/>
    <w:rsid w:val="00C3271C"/>
    <w:rsid w:val="00C54E50"/>
    <w:rsid w:val="00C57F16"/>
    <w:rsid w:val="00C6180A"/>
    <w:rsid w:val="00C63A9F"/>
    <w:rsid w:val="00C65CDA"/>
    <w:rsid w:val="00CA375E"/>
    <w:rsid w:val="00CA5CA8"/>
    <w:rsid w:val="00CD1397"/>
    <w:rsid w:val="00CD3404"/>
    <w:rsid w:val="00CF434C"/>
    <w:rsid w:val="00D218E4"/>
    <w:rsid w:val="00D336CE"/>
    <w:rsid w:val="00D436A8"/>
    <w:rsid w:val="00D61156"/>
    <w:rsid w:val="00D914F9"/>
    <w:rsid w:val="00DA1BB6"/>
    <w:rsid w:val="00DB0D86"/>
    <w:rsid w:val="00DB4336"/>
    <w:rsid w:val="00DE44E4"/>
    <w:rsid w:val="00E10C1F"/>
    <w:rsid w:val="00E50163"/>
    <w:rsid w:val="00E92D8E"/>
    <w:rsid w:val="00EA594E"/>
    <w:rsid w:val="00EE66F6"/>
    <w:rsid w:val="00F016D0"/>
    <w:rsid w:val="00F02A5A"/>
    <w:rsid w:val="00F26165"/>
    <w:rsid w:val="00F42D89"/>
    <w:rsid w:val="00F510AE"/>
    <w:rsid w:val="00F51284"/>
    <w:rsid w:val="00F55D9B"/>
    <w:rsid w:val="00FE4D2E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FA0417-9857-4F92-9930-81AA0F7D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qFormat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">
    <w:name w:val="正文 Char Char"/>
    <w:pPr>
      <w:jc w:val="both"/>
    </w:pPr>
    <w:rPr>
      <w:sz w:val="21"/>
    </w:rPr>
  </w:style>
  <w:style w:type="paragraph" w:customStyle="1" w:styleId="a6">
    <w:name w:val="红线"/>
    <w:basedOn w:val="1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/>
      <w:bCs w:val="0"/>
      <w:snapToGrid w:val="0"/>
      <w:kern w:val="0"/>
      <w:sz w:val="10"/>
      <w:szCs w:val="20"/>
    </w:rPr>
  </w:style>
  <w:style w:type="paragraph" w:customStyle="1" w:styleId="a7">
    <w:name w:val="密级"/>
    <w:basedOn w:val="a"/>
    <w:pPr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/>
      <w:snapToGrid w:val="0"/>
      <w:kern w:val="0"/>
      <w:sz w:val="30"/>
      <w:szCs w:val="20"/>
    </w:rPr>
  </w:style>
  <w:style w:type="paragraph" w:customStyle="1" w:styleId="a8">
    <w:name w:val="文头"/>
    <w:basedOn w:val="a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snapToGrid w:val="0"/>
      <w:color w:val="FF0000"/>
      <w:w w:val="50"/>
      <w:kern w:val="0"/>
      <w:sz w:val="136"/>
      <w:szCs w:val="20"/>
    </w:rPr>
  </w:style>
  <w:style w:type="paragraph" w:customStyle="1" w:styleId="a9">
    <w:name w:val="附件栏"/>
    <w:basedOn w:val="a"/>
    <w:rsid w:val="00D218E4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32"/>
    </w:rPr>
  </w:style>
  <w:style w:type="paragraph" w:styleId="aa">
    <w:name w:val="Date"/>
    <w:basedOn w:val="a"/>
    <w:next w:val="a"/>
    <w:link w:val="Char"/>
    <w:uiPriority w:val="99"/>
    <w:semiHidden/>
    <w:unhideWhenUsed/>
    <w:rsid w:val="00B16E7A"/>
    <w:pPr>
      <w:ind w:leftChars="2500" w:left="100"/>
    </w:pPr>
  </w:style>
  <w:style w:type="character" w:customStyle="1" w:styleId="Char">
    <w:name w:val="日期 Char"/>
    <w:link w:val="aa"/>
    <w:uiPriority w:val="99"/>
    <w:semiHidden/>
    <w:rsid w:val="00B16E7A"/>
    <w:rPr>
      <w:kern w:val="2"/>
      <w:sz w:val="21"/>
      <w:szCs w:val="24"/>
    </w:rPr>
  </w:style>
  <w:style w:type="table" w:styleId="ab">
    <w:name w:val="Table Grid"/>
    <w:basedOn w:val="a1"/>
    <w:uiPriority w:val="59"/>
    <w:rsid w:val="00AD2C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E4820-0AE8-46BA-8F16-47594AABA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333</Words>
  <Characters>1904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China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关于印发《2013年度镇江市科技支撑计划（农业）项目指南》及组织申报项目的通知</dc:title>
  <dc:subject/>
  <dc:creator>微软用户</dc:creator>
  <cp:keywords/>
  <cp:lastModifiedBy>个人用户</cp:lastModifiedBy>
  <cp:revision>2</cp:revision>
  <cp:lastPrinted>2018-04-11T07:14:00Z</cp:lastPrinted>
  <dcterms:created xsi:type="dcterms:W3CDTF">2019-01-10T07:49:00Z</dcterms:created>
  <dcterms:modified xsi:type="dcterms:W3CDTF">2019-01-10T07:49:00Z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