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D66A0" w14:textId="77777777" w:rsidR="001F0B18" w:rsidRPr="001F0B18" w:rsidRDefault="001F0B18" w:rsidP="001F0B18">
      <w:pPr>
        <w:widowControl/>
        <w:shd w:val="clear" w:color="auto" w:fill="FFFFFF"/>
        <w:jc w:val="left"/>
        <w:textAlignment w:val="bottom"/>
        <w:rPr>
          <w:rFonts w:ascii="Arial" w:eastAsia="宋体" w:hAnsi="Arial" w:cs="Arial"/>
          <w:color w:val="000000"/>
          <w:kern w:val="0"/>
          <w:sz w:val="18"/>
          <w:szCs w:val="18"/>
        </w:rPr>
      </w:pPr>
      <w:r w:rsidRPr="001F0B18">
        <w:rPr>
          <w:rFonts w:ascii="Arial" w:eastAsia="宋体" w:hAnsi="Arial" w:cs="Arial"/>
          <w:color w:val="000000"/>
          <w:kern w:val="0"/>
          <w:sz w:val="18"/>
          <w:szCs w:val="18"/>
        </w:rPr>
        <w:t>河津市人民政府关于印发河津市加快发展体育产业促进体育消费实施意见的通知</w:t>
      </w:r>
    </w:p>
    <w:p w14:paraId="49B6F200" w14:textId="77777777" w:rsidR="001F0B18" w:rsidRPr="001F0B18" w:rsidRDefault="001F0B18" w:rsidP="001F0B18">
      <w:pPr>
        <w:widowControl/>
        <w:shd w:val="clear" w:color="auto" w:fill="FFFFFF"/>
        <w:jc w:val="left"/>
        <w:textAlignment w:val="bottom"/>
        <w:rPr>
          <w:rFonts w:ascii="Arial" w:eastAsia="宋体" w:hAnsi="Arial" w:cs="Arial"/>
          <w:color w:val="000000"/>
          <w:kern w:val="0"/>
          <w:sz w:val="18"/>
          <w:szCs w:val="18"/>
        </w:rPr>
      </w:pPr>
      <w:r w:rsidRPr="001F0B18">
        <w:rPr>
          <w:rFonts w:ascii="Arial" w:eastAsia="宋体" w:hAnsi="Arial" w:cs="Arial"/>
          <w:color w:val="000000"/>
          <w:kern w:val="0"/>
          <w:sz w:val="18"/>
          <w:szCs w:val="18"/>
        </w:rPr>
        <w:br/>
      </w:r>
      <w:r w:rsidRPr="001F0B18">
        <w:rPr>
          <w:rFonts w:ascii="Arial" w:eastAsia="宋体" w:hAnsi="Arial" w:cs="Arial"/>
          <w:color w:val="000000"/>
          <w:kern w:val="0"/>
          <w:sz w:val="18"/>
          <w:szCs w:val="18"/>
        </w:rPr>
        <w:t>发布：</w:t>
      </w:r>
      <w:r w:rsidRPr="001F0B18">
        <w:rPr>
          <w:rFonts w:ascii="Arial" w:eastAsia="宋体" w:hAnsi="Arial" w:cs="Arial"/>
          <w:color w:val="000000"/>
          <w:kern w:val="0"/>
          <w:sz w:val="18"/>
          <w:szCs w:val="18"/>
        </w:rPr>
        <w:t xml:space="preserve">2016-11-16 </w:t>
      </w:r>
      <w:r w:rsidRPr="001F0B18">
        <w:rPr>
          <w:rFonts w:ascii="Arial" w:eastAsia="宋体" w:hAnsi="Arial" w:cs="Arial"/>
          <w:color w:val="000000"/>
          <w:kern w:val="0"/>
          <w:sz w:val="18"/>
          <w:szCs w:val="18"/>
        </w:rPr>
        <w:t>来源：</w:t>
      </w:r>
      <w:r w:rsidRPr="001F0B18">
        <w:rPr>
          <w:rFonts w:ascii="Arial" w:eastAsia="宋体" w:hAnsi="Arial" w:cs="Arial"/>
          <w:color w:val="000000"/>
          <w:kern w:val="0"/>
          <w:sz w:val="18"/>
          <w:szCs w:val="18"/>
        </w:rPr>
        <w:t xml:space="preserve"> </w:t>
      </w:r>
      <w:r w:rsidRPr="001F0B18">
        <w:rPr>
          <w:rFonts w:ascii="Arial" w:eastAsia="宋体" w:hAnsi="Arial" w:cs="Arial"/>
          <w:color w:val="000000"/>
          <w:kern w:val="0"/>
          <w:sz w:val="18"/>
          <w:szCs w:val="18"/>
        </w:rPr>
        <w:t>编辑：</w:t>
      </w:r>
      <w:r w:rsidRPr="001F0B18">
        <w:rPr>
          <w:rFonts w:ascii="Arial" w:eastAsia="宋体" w:hAnsi="Arial" w:cs="Arial"/>
          <w:color w:val="000000"/>
          <w:kern w:val="0"/>
          <w:sz w:val="18"/>
          <w:szCs w:val="18"/>
        </w:rPr>
        <w:t xml:space="preserve">admin </w:t>
      </w:r>
      <w:r w:rsidRPr="001F0B18">
        <w:rPr>
          <w:rFonts w:ascii="Arial" w:eastAsia="宋体" w:hAnsi="Arial" w:cs="Arial"/>
          <w:color w:val="000000"/>
          <w:kern w:val="0"/>
          <w:sz w:val="18"/>
          <w:szCs w:val="18"/>
        </w:rPr>
        <w:t>浏览：</w:t>
      </w:r>
      <w:r w:rsidRPr="001F0B18">
        <w:rPr>
          <w:rFonts w:ascii="Arial" w:eastAsia="宋体" w:hAnsi="Arial" w:cs="Arial"/>
          <w:color w:val="000000"/>
          <w:kern w:val="0"/>
          <w:sz w:val="18"/>
          <w:szCs w:val="18"/>
        </w:rPr>
        <w:t>297</w:t>
      </w:r>
      <w:r w:rsidRPr="001F0B18">
        <w:rPr>
          <w:rFonts w:ascii="Arial" w:eastAsia="宋体" w:hAnsi="Arial" w:cs="Arial"/>
          <w:color w:val="000000"/>
          <w:kern w:val="0"/>
          <w:sz w:val="18"/>
          <w:szCs w:val="18"/>
        </w:rPr>
        <w:t>次</w:t>
      </w:r>
      <w:r w:rsidRPr="001F0B18">
        <w:rPr>
          <w:rFonts w:ascii="Arial" w:eastAsia="宋体" w:hAnsi="Arial" w:cs="Arial"/>
          <w:color w:val="000000"/>
          <w:kern w:val="0"/>
          <w:sz w:val="18"/>
          <w:szCs w:val="18"/>
        </w:rPr>
        <w:t xml:space="preserve"> </w:t>
      </w:r>
      <w:r w:rsidRPr="001F0B18">
        <w:rPr>
          <w:rFonts w:ascii="Arial" w:eastAsia="宋体" w:hAnsi="Arial" w:cs="Arial"/>
          <w:color w:val="000000"/>
          <w:kern w:val="0"/>
          <w:sz w:val="18"/>
          <w:szCs w:val="18"/>
        </w:rPr>
        <w:t>【</w:t>
      </w:r>
      <w:hyperlink r:id="rId5" w:history="1">
        <w:r w:rsidRPr="001F0B18">
          <w:rPr>
            <w:rFonts w:ascii="Arial" w:eastAsia="宋体" w:hAnsi="Arial" w:cs="Arial"/>
            <w:color w:val="333333"/>
            <w:kern w:val="0"/>
            <w:sz w:val="18"/>
            <w:szCs w:val="18"/>
          </w:rPr>
          <w:t>大</w:t>
        </w:r>
      </w:hyperlink>
      <w:r w:rsidRPr="001F0B18">
        <w:rPr>
          <w:rFonts w:ascii="Arial" w:eastAsia="宋体" w:hAnsi="Arial" w:cs="Arial"/>
          <w:color w:val="000000"/>
          <w:kern w:val="0"/>
          <w:sz w:val="18"/>
          <w:szCs w:val="18"/>
        </w:rPr>
        <w:t xml:space="preserve"> </w:t>
      </w:r>
      <w:hyperlink r:id="rId6" w:history="1">
        <w:r w:rsidRPr="001F0B18">
          <w:rPr>
            <w:rFonts w:ascii="Arial" w:eastAsia="宋体" w:hAnsi="Arial" w:cs="Arial"/>
            <w:color w:val="333333"/>
            <w:kern w:val="0"/>
            <w:sz w:val="18"/>
            <w:szCs w:val="18"/>
          </w:rPr>
          <w:t>中</w:t>
        </w:r>
      </w:hyperlink>
      <w:r w:rsidRPr="001F0B18">
        <w:rPr>
          <w:rFonts w:ascii="Arial" w:eastAsia="宋体" w:hAnsi="Arial" w:cs="Arial"/>
          <w:color w:val="000000"/>
          <w:kern w:val="0"/>
          <w:sz w:val="18"/>
          <w:szCs w:val="18"/>
        </w:rPr>
        <w:t xml:space="preserve"> </w:t>
      </w:r>
      <w:hyperlink r:id="rId7" w:history="1">
        <w:r w:rsidRPr="001F0B18">
          <w:rPr>
            <w:rFonts w:ascii="Arial" w:eastAsia="宋体" w:hAnsi="Arial" w:cs="Arial"/>
            <w:color w:val="333333"/>
            <w:kern w:val="0"/>
            <w:sz w:val="18"/>
            <w:szCs w:val="18"/>
          </w:rPr>
          <w:t>小</w:t>
        </w:r>
      </w:hyperlink>
      <w:r w:rsidRPr="001F0B18">
        <w:rPr>
          <w:rFonts w:ascii="Arial" w:eastAsia="宋体" w:hAnsi="Arial" w:cs="Arial"/>
          <w:color w:val="000000"/>
          <w:kern w:val="0"/>
          <w:sz w:val="18"/>
          <w:szCs w:val="18"/>
        </w:rPr>
        <w:t>】</w:t>
      </w:r>
      <w:r w:rsidRPr="001F0B18">
        <w:rPr>
          <w:rFonts w:ascii="Arial" w:eastAsia="宋体" w:hAnsi="Arial" w:cs="Arial"/>
          <w:color w:val="000000"/>
          <w:kern w:val="0"/>
          <w:sz w:val="18"/>
          <w:szCs w:val="18"/>
        </w:rPr>
        <w:t xml:space="preserve"> </w:t>
      </w:r>
      <w:r w:rsidRPr="001F0B18">
        <w:rPr>
          <w:rFonts w:ascii="Arial" w:eastAsia="宋体" w:hAnsi="Arial" w:cs="Arial"/>
          <w:vanish/>
          <w:color w:val="000000"/>
          <w:kern w:val="0"/>
          <w:sz w:val="18"/>
          <w:szCs w:val="18"/>
        </w:rPr>
        <w:t>操作</w:t>
      </w:r>
    </w:p>
    <w:p w14:paraId="0A6EB6CE" w14:textId="77777777" w:rsidR="001F0B18" w:rsidRPr="001F0B18" w:rsidRDefault="001F0B18" w:rsidP="001F0B18">
      <w:pPr>
        <w:widowControl/>
        <w:shd w:val="clear" w:color="auto" w:fill="FFFFFF"/>
        <w:jc w:val="left"/>
        <w:textAlignment w:val="bottom"/>
        <w:rPr>
          <w:rFonts w:ascii="Arial" w:eastAsia="宋体" w:hAnsi="Arial" w:cs="Arial"/>
          <w:color w:val="000000"/>
          <w:kern w:val="0"/>
          <w:sz w:val="18"/>
          <w:szCs w:val="18"/>
        </w:rPr>
      </w:pPr>
    </w:p>
    <w:p w14:paraId="04ADF83A" w14:textId="77777777" w:rsidR="001F0B18" w:rsidRPr="001F0B18" w:rsidRDefault="001F0B18" w:rsidP="001F0B18">
      <w:pPr>
        <w:widowControl/>
        <w:shd w:val="clear" w:color="auto" w:fill="FFFFFF"/>
        <w:jc w:val="left"/>
        <w:textAlignment w:val="bottom"/>
        <w:rPr>
          <w:rFonts w:ascii="Arial" w:eastAsia="宋体" w:hAnsi="Arial" w:cs="Arial"/>
          <w:color w:val="000000"/>
          <w:kern w:val="0"/>
          <w:sz w:val="18"/>
          <w:szCs w:val="18"/>
        </w:rPr>
      </w:pPr>
      <w:r w:rsidRPr="001F0B18">
        <w:rPr>
          <w:rFonts w:ascii="Arial" w:eastAsia="宋体" w:hAnsi="Arial" w:cs="Arial"/>
          <w:vanish/>
          <w:color w:val="000000"/>
          <w:kern w:val="0"/>
          <w:sz w:val="18"/>
          <w:szCs w:val="18"/>
        </w:rPr>
        <w:t>操作</w:t>
      </w:r>
    </w:p>
    <w:p w14:paraId="211881B8" w14:textId="77777777" w:rsidR="001F0B18" w:rsidRPr="001F0B18" w:rsidRDefault="001F0B18" w:rsidP="001F0B18">
      <w:pPr>
        <w:widowControl/>
        <w:shd w:val="clear" w:color="auto" w:fill="FFFFFF"/>
        <w:autoSpaceDE w:val="0"/>
        <w:snapToGrid w:val="0"/>
        <w:spacing w:before="100" w:beforeAutospacing="1" w:after="100" w:afterAutospacing="1" w:line="504" w:lineRule="auto"/>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各乡镇人民政府、街道办事处，市直各有关单位：</w:t>
      </w:r>
    </w:p>
    <w:p w14:paraId="44352F9C"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《河津市加快发展体育产业促进体育消费的实施意见》已经市政府研究同意，现予以印发，请认真遵照执行。</w:t>
      </w:r>
    </w:p>
    <w:p w14:paraId="47703D40"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Arial" w:eastAsia="宋体" w:hAnsi="Arial" w:cs="Arial"/>
          <w:color w:val="000000"/>
          <w:kern w:val="0"/>
          <w:szCs w:val="21"/>
        </w:rPr>
        <w:t> </w:t>
      </w:r>
    </w:p>
    <w:p w14:paraId="37EAA854"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righ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 xml:space="preserve">河津市人民政府      </w:t>
      </w:r>
    </w:p>
    <w:p w14:paraId="40485D75"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righ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 xml:space="preserve">2016年11月2日      </w:t>
      </w:r>
    </w:p>
    <w:p w14:paraId="33361B29"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Arial" w:eastAsia="宋体" w:hAnsi="Arial" w:cs="Arial"/>
          <w:color w:val="000000"/>
          <w:kern w:val="0"/>
          <w:sz w:val="18"/>
          <w:szCs w:val="18"/>
        </w:rPr>
        <w:t> </w:t>
      </w:r>
    </w:p>
    <w:p w14:paraId="3DBCBC93"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center"/>
        <w:textAlignment w:val="bottom"/>
        <w:rPr>
          <w:rFonts w:ascii="Arial" w:eastAsia="宋体" w:hAnsi="Arial" w:cs="Arial"/>
          <w:color w:val="000000"/>
          <w:kern w:val="0"/>
          <w:sz w:val="18"/>
          <w:szCs w:val="18"/>
        </w:rPr>
      </w:pPr>
      <w:r w:rsidRPr="001F0B18">
        <w:rPr>
          <w:rFonts w:ascii="Arial" w:eastAsia="宋体" w:hAnsi="Arial" w:cs="Arial"/>
          <w:color w:val="000000"/>
          <w:kern w:val="0"/>
          <w:szCs w:val="21"/>
        </w:rPr>
        <w:t> </w:t>
      </w:r>
      <w:r w:rsidRPr="001F0B18">
        <w:rPr>
          <w:rFonts w:ascii="宋体" w:eastAsia="宋体" w:hAnsi="宋体" w:cs="Arial" w:hint="eastAsia"/>
          <w:color w:val="000000"/>
          <w:kern w:val="0"/>
          <w:szCs w:val="21"/>
        </w:rPr>
        <w:t>河津市加快发展体育产业促进体育消费的实施意见</w:t>
      </w:r>
    </w:p>
    <w:p w14:paraId="0C9B3496"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center"/>
        <w:textAlignment w:val="bottom"/>
        <w:rPr>
          <w:rFonts w:ascii="Arial" w:eastAsia="宋体" w:hAnsi="Arial" w:cs="Arial"/>
          <w:color w:val="000000"/>
          <w:kern w:val="0"/>
          <w:sz w:val="18"/>
          <w:szCs w:val="18"/>
        </w:rPr>
      </w:pPr>
      <w:r w:rsidRPr="001F0B18">
        <w:rPr>
          <w:rFonts w:ascii="Arial" w:eastAsia="宋体" w:hAnsi="Arial" w:cs="Arial"/>
          <w:color w:val="000000"/>
          <w:kern w:val="0"/>
          <w:szCs w:val="21"/>
        </w:rPr>
        <w:t> </w:t>
      </w:r>
    </w:p>
    <w:p w14:paraId="393D2886"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根据国务院《关于加快发展体育产业促进体育消费的若干意见》</w:t>
      </w:r>
      <w:r w:rsidRPr="001F0B18">
        <w:rPr>
          <w:rFonts w:ascii="Arial" w:eastAsia="宋体" w:hAnsi="Arial" w:cs="Arial"/>
          <w:color w:val="000000"/>
          <w:kern w:val="0"/>
          <w:szCs w:val="21"/>
        </w:rPr>
        <w:t>(</w:t>
      </w:r>
      <w:r w:rsidRPr="001F0B18">
        <w:rPr>
          <w:rFonts w:ascii="Arial" w:eastAsia="宋体" w:hAnsi="Arial" w:cs="Arial"/>
          <w:color w:val="000000"/>
          <w:kern w:val="0"/>
          <w:szCs w:val="21"/>
        </w:rPr>
        <w:t>国发〔</w:t>
      </w:r>
      <w:r w:rsidRPr="001F0B18">
        <w:rPr>
          <w:rFonts w:ascii="Arial" w:eastAsia="宋体" w:hAnsi="Arial" w:cs="Arial"/>
          <w:color w:val="000000"/>
          <w:kern w:val="0"/>
          <w:szCs w:val="21"/>
        </w:rPr>
        <w:t>2014</w:t>
      </w:r>
      <w:r w:rsidRPr="001F0B18">
        <w:rPr>
          <w:rFonts w:ascii="Arial" w:eastAsia="宋体" w:hAnsi="Arial" w:cs="Arial"/>
          <w:color w:val="000000"/>
          <w:kern w:val="0"/>
          <w:szCs w:val="21"/>
        </w:rPr>
        <w:t>〕</w:t>
      </w:r>
      <w:r w:rsidRPr="001F0B18">
        <w:rPr>
          <w:rFonts w:ascii="Arial" w:eastAsia="宋体" w:hAnsi="Arial" w:cs="Arial"/>
          <w:color w:val="000000"/>
          <w:kern w:val="0"/>
          <w:szCs w:val="21"/>
        </w:rPr>
        <w:t>46</w:t>
      </w:r>
      <w:r w:rsidRPr="001F0B18">
        <w:rPr>
          <w:rFonts w:ascii="Arial" w:eastAsia="宋体" w:hAnsi="Arial" w:cs="Arial"/>
          <w:color w:val="000000"/>
          <w:kern w:val="0"/>
          <w:szCs w:val="21"/>
        </w:rPr>
        <w:t>号</w:t>
      </w:r>
      <w:r w:rsidRPr="001F0B18">
        <w:rPr>
          <w:rFonts w:ascii="Arial" w:eastAsia="宋体" w:hAnsi="Arial" w:cs="Arial"/>
          <w:color w:val="000000"/>
          <w:kern w:val="0"/>
          <w:szCs w:val="21"/>
        </w:rPr>
        <w:t>)</w:t>
      </w:r>
      <w:r w:rsidRPr="001F0B18">
        <w:rPr>
          <w:rFonts w:ascii="Arial" w:eastAsia="宋体" w:hAnsi="Arial" w:cs="Arial"/>
          <w:color w:val="000000"/>
          <w:kern w:val="0"/>
          <w:szCs w:val="21"/>
        </w:rPr>
        <w:t>、山西省人民政府《关于加快发展体育产业促进体育消费的实施意见》（晋政发〔</w:t>
      </w:r>
      <w:r w:rsidRPr="001F0B18">
        <w:rPr>
          <w:rFonts w:ascii="Arial" w:eastAsia="宋体" w:hAnsi="Arial" w:cs="Arial"/>
          <w:color w:val="000000"/>
          <w:kern w:val="0"/>
          <w:szCs w:val="21"/>
        </w:rPr>
        <w:t>2015</w:t>
      </w:r>
      <w:r w:rsidRPr="001F0B18">
        <w:rPr>
          <w:rFonts w:ascii="Arial" w:eastAsia="宋体" w:hAnsi="Arial" w:cs="Arial"/>
          <w:color w:val="000000"/>
          <w:kern w:val="0"/>
          <w:szCs w:val="21"/>
        </w:rPr>
        <w:t>〕</w:t>
      </w:r>
      <w:r w:rsidRPr="001F0B18">
        <w:rPr>
          <w:rFonts w:ascii="Arial" w:eastAsia="宋体" w:hAnsi="Arial" w:cs="Arial"/>
          <w:color w:val="000000"/>
          <w:kern w:val="0"/>
          <w:szCs w:val="21"/>
        </w:rPr>
        <w:t>32</w:t>
      </w:r>
      <w:r w:rsidRPr="001F0B18">
        <w:rPr>
          <w:rFonts w:ascii="Arial" w:eastAsia="宋体" w:hAnsi="Arial" w:cs="Arial"/>
          <w:color w:val="000000"/>
          <w:kern w:val="0"/>
          <w:szCs w:val="21"/>
        </w:rPr>
        <w:t>号）、运城市人民政府《关于加快发展体育产业促进体育消费的实施意见》（运政发〔</w:t>
      </w:r>
      <w:r w:rsidRPr="001F0B18">
        <w:rPr>
          <w:rFonts w:ascii="Arial" w:eastAsia="宋体" w:hAnsi="Arial" w:cs="Arial"/>
          <w:color w:val="000000"/>
          <w:kern w:val="0"/>
          <w:szCs w:val="21"/>
        </w:rPr>
        <w:t>2016</w:t>
      </w:r>
      <w:r w:rsidRPr="001F0B18">
        <w:rPr>
          <w:rFonts w:ascii="Arial" w:eastAsia="宋体" w:hAnsi="Arial" w:cs="Arial"/>
          <w:color w:val="000000"/>
          <w:kern w:val="0"/>
          <w:szCs w:val="21"/>
        </w:rPr>
        <w:t>〕</w:t>
      </w:r>
      <w:r w:rsidRPr="001F0B18">
        <w:rPr>
          <w:rFonts w:ascii="Arial" w:eastAsia="宋体" w:hAnsi="Arial" w:cs="Arial"/>
          <w:color w:val="000000"/>
          <w:kern w:val="0"/>
          <w:szCs w:val="21"/>
        </w:rPr>
        <w:t>2</w:t>
      </w:r>
      <w:r w:rsidRPr="001F0B18">
        <w:rPr>
          <w:rFonts w:ascii="Arial" w:eastAsia="宋体" w:hAnsi="Arial" w:cs="Arial"/>
          <w:color w:val="000000"/>
          <w:kern w:val="0"/>
          <w:szCs w:val="21"/>
        </w:rPr>
        <w:t>号）精神，为加快我市体育产业发展，促进体育消费，结合我市实际，提出如下实施意见：</w:t>
      </w:r>
    </w:p>
    <w:p w14:paraId="7A4861D6"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一、指导思想</w:t>
      </w:r>
    </w:p>
    <w:p w14:paraId="45DE41AF"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全面贯彻落实党的十八大、十八届三中、四中、五中、六中全会精神，以增强人民体质、提高健康水平为根本目标，遵循</w:t>
      </w:r>
      <w:r w:rsidRPr="001F0B18">
        <w:rPr>
          <w:rFonts w:ascii="Arial" w:eastAsia="宋体" w:hAnsi="Arial" w:cs="Arial"/>
          <w:color w:val="000000"/>
          <w:kern w:val="0"/>
          <w:szCs w:val="21"/>
        </w:rPr>
        <w:t>“</w:t>
      </w:r>
      <w:r w:rsidRPr="001F0B18">
        <w:rPr>
          <w:rFonts w:ascii="Arial" w:eastAsia="宋体" w:hAnsi="Arial" w:cs="Arial"/>
          <w:color w:val="000000"/>
          <w:kern w:val="0"/>
          <w:szCs w:val="21"/>
        </w:rPr>
        <w:t>创新、协调、绿色、开放、共享</w:t>
      </w:r>
      <w:r w:rsidRPr="001F0B18">
        <w:rPr>
          <w:rFonts w:ascii="Arial" w:eastAsia="宋体" w:hAnsi="Arial" w:cs="Arial"/>
          <w:color w:val="000000"/>
          <w:kern w:val="0"/>
          <w:szCs w:val="21"/>
        </w:rPr>
        <w:t>”</w:t>
      </w:r>
      <w:r w:rsidRPr="001F0B18">
        <w:rPr>
          <w:rFonts w:ascii="Arial" w:eastAsia="宋体" w:hAnsi="Arial" w:cs="Arial"/>
          <w:color w:val="000000"/>
          <w:kern w:val="0"/>
          <w:szCs w:val="21"/>
        </w:rPr>
        <w:t>的发展理念，发挥</w:t>
      </w:r>
      <w:r w:rsidRPr="001F0B18">
        <w:rPr>
          <w:rFonts w:ascii="Arial" w:eastAsia="宋体" w:hAnsi="Arial" w:cs="Arial"/>
          <w:color w:val="000000"/>
          <w:kern w:val="0"/>
          <w:szCs w:val="21"/>
        </w:rPr>
        <w:lastRenderedPageBreak/>
        <w:t>政府引导和市场驱动作用，创新体制机制，优化发展环境，扩大社会参与，增加市场供给，提高消费能力，不断满足人民群众日益增长的体育需求，促进体育事业与体育产业协调发展，为建设绿色富裕繁荣和谐的现代化工贸城市做出积极贡献。</w:t>
      </w:r>
    </w:p>
    <w:p w14:paraId="7A8AA2A0"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二、总体要求</w:t>
      </w:r>
    </w:p>
    <w:p w14:paraId="338DBBFA"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w:t>
      </w:r>
      <w:proofErr w:type="gramStart"/>
      <w:r w:rsidRPr="001F0B18">
        <w:rPr>
          <w:rFonts w:ascii="宋体" w:eastAsia="宋体" w:hAnsi="宋体" w:cs="Arial" w:hint="eastAsia"/>
          <w:color w:val="000000"/>
          <w:kern w:val="0"/>
          <w:szCs w:val="21"/>
        </w:rPr>
        <w:t>一</w:t>
      </w:r>
      <w:proofErr w:type="gramEnd"/>
      <w:r w:rsidRPr="001F0B18">
        <w:rPr>
          <w:rFonts w:ascii="宋体" w:eastAsia="宋体" w:hAnsi="宋体" w:cs="Arial" w:hint="eastAsia"/>
          <w:color w:val="000000"/>
          <w:kern w:val="0"/>
          <w:szCs w:val="21"/>
        </w:rPr>
        <w:t>)基本原则</w:t>
      </w:r>
    </w:p>
    <w:p w14:paraId="5F71365E"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坚持以人为本。以提高全民身体素质和健康水平为出发点，不断完善体育产业服务体系，增强体育市场供给，提高体育服务能力和水平，切实维护好广大人民群众的体育权益。</w:t>
      </w:r>
    </w:p>
    <w:p w14:paraId="153F981B"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倡导健康生活。推动</w:t>
      </w:r>
      <w:r w:rsidRPr="001F0B18">
        <w:rPr>
          <w:rFonts w:ascii="Arial" w:eastAsia="宋体" w:hAnsi="Arial" w:cs="Arial"/>
          <w:color w:val="000000"/>
          <w:kern w:val="0"/>
          <w:szCs w:val="21"/>
        </w:rPr>
        <w:t>“</w:t>
      </w:r>
      <w:r w:rsidRPr="001F0B18">
        <w:rPr>
          <w:rFonts w:ascii="Arial" w:eastAsia="宋体" w:hAnsi="Arial" w:cs="Arial"/>
          <w:color w:val="000000"/>
          <w:kern w:val="0"/>
          <w:szCs w:val="21"/>
        </w:rPr>
        <w:t>强健体魄</w:t>
      </w:r>
      <w:r w:rsidRPr="001F0B18">
        <w:rPr>
          <w:rFonts w:ascii="Arial" w:eastAsia="宋体" w:hAnsi="Arial" w:cs="Arial"/>
          <w:color w:val="000000"/>
          <w:kern w:val="0"/>
          <w:szCs w:val="21"/>
        </w:rPr>
        <w:t>·</w:t>
      </w:r>
      <w:r w:rsidRPr="001F0B18">
        <w:rPr>
          <w:rFonts w:ascii="Arial" w:eastAsia="宋体" w:hAnsi="Arial" w:cs="Arial"/>
          <w:color w:val="000000"/>
          <w:kern w:val="0"/>
          <w:szCs w:val="21"/>
        </w:rPr>
        <w:t>阳光生活</w:t>
      </w:r>
      <w:r w:rsidRPr="001F0B18">
        <w:rPr>
          <w:rFonts w:ascii="Arial" w:eastAsia="宋体" w:hAnsi="Arial" w:cs="Arial"/>
          <w:color w:val="000000"/>
          <w:kern w:val="0"/>
          <w:szCs w:val="21"/>
        </w:rPr>
        <w:t>·</w:t>
      </w:r>
      <w:r w:rsidRPr="001F0B18">
        <w:rPr>
          <w:rFonts w:ascii="Arial" w:eastAsia="宋体" w:hAnsi="Arial" w:cs="Arial"/>
          <w:color w:val="000000"/>
          <w:kern w:val="0"/>
          <w:szCs w:val="21"/>
        </w:rPr>
        <w:t>共享青运</w:t>
      </w:r>
      <w:r w:rsidRPr="001F0B18">
        <w:rPr>
          <w:rFonts w:ascii="Arial" w:eastAsia="宋体" w:hAnsi="Arial" w:cs="Arial"/>
          <w:color w:val="000000"/>
          <w:kern w:val="0"/>
          <w:szCs w:val="21"/>
        </w:rPr>
        <w:t>”</w:t>
      </w:r>
      <w:r w:rsidRPr="001F0B18">
        <w:rPr>
          <w:rFonts w:ascii="Arial" w:eastAsia="宋体" w:hAnsi="Arial" w:cs="Arial"/>
          <w:color w:val="000000"/>
          <w:kern w:val="0"/>
          <w:szCs w:val="21"/>
        </w:rPr>
        <w:t>体育健身活动持久开展，树立文明健康生活方式，推进健康关口前移，延长健康寿命，提高生活品质，激发群众参与体育活动热情，形成投资健康的消费理念和充满活力的体育消费市场。</w:t>
      </w:r>
    </w:p>
    <w:p w14:paraId="43BB0320"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发挥市场作用。充分发挥市场在资源配置中的决定性作用，遵循产业发展规律，培育产业核心要素市场，拓宽市场化配置领域，为体育产业发展创造良好环境。完善市场机制，培育多元化市场主体，调动全社会发展体育产业的积极性。</w:t>
      </w:r>
    </w:p>
    <w:p w14:paraId="7873A8C1"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注重统筹协调。建立由发改、体育等单位参与合作的体育产业发展工作协调机制，加强同各有关单位的有效沟通和协作配合，形成工作合力，共同研究推进体育产业发展的政策措施，确保体育产业发展相关政策措施和任务要求落实到位。</w:t>
      </w:r>
    </w:p>
    <w:p w14:paraId="081DF4EB"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396"/>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spacing w:val="-6"/>
          <w:kern w:val="0"/>
          <w:szCs w:val="21"/>
        </w:rPr>
        <w:t>推动改革创新。加快转变政府职能，进一步简政放权，发挥好政府在规划引导、政策扶持、标准引领、市场监管、宣传动员、服务保障等方面的作用，营造竞争有序、平等参与的市场环境。</w:t>
      </w:r>
    </w:p>
    <w:p w14:paraId="00499824"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lastRenderedPageBreak/>
        <w:t>鼓励集约发展。强化科技支撑，打造品牌优势，鼓励发展新技术、新业态和新模式，推动体育产业转型升级。鼓励发展具有规模优势的体育产业集聚区，积极培育现代化、国际化体育产业集团，努力提升体育产业集约发展水平。</w:t>
      </w:r>
    </w:p>
    <w:p w14:paraId="225E5C78"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（二）发展目标</w:t>
      </w:r>
    </w:p>
    <w:p w14:paraId="190E34B3"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396"/>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spacing w:val="-6"/>
          <w:kern w:val="0"/>
          <w:szCs w:val="21"/>
        </w:rPr>
        <w:t>到</w:t>
      </w:r>
      <w:r w:rsidRPr="001F0B18">
        <w:rPr>
          <w:rFonts w:ascii="Arial" w:eastAsia="宋体" w:hAnsi="Arial" w:cs="Arial"/>
          <w:color w:val="000000"/>
          <w:spacing w:val="-6"/>
          <w:kern w:val="0"/>
          <w:szCs w:val="21"/>
        </w:rPr>
        <w:t>2020</w:t>
      </w:r>
      <w:r w:rsidRPr="001F0B18">
        <w:rPr>
          <w:rFonts w:ascii="Arial" w:eastAsia="宋体" w:hAnsi="Arial" w:cs="Arial"/>
          <w:color w:val="000000"/>
          <w:spacing w:val="-6"/>
          <w:kern w:val="0"/>
          <w:szCs w:val="21"/>
        </w:rPr>
        <w:t>年，体育产业发展环境明显优化，政策法规和标准体系进一步完善；体育公共服务体系基本建成，人均体育场地面积达到</w:t>
      </w:r>
      <w:r w:rsidRPr="001F0B18">
        <w:rPr>
          <w:rFonts w:ascii="Arial" w:eastAsia="宋体" w:hAnsi="Arial" w:cs="Arial"/>
          <w:color w:val="000000"/>
          <w:spacing w:val="-6"/>
          <w:kern w:val="0"/>
          <w:szCs w:val="21"/>
        </w:rPr>
        <w:t>2.1</w:t>
      </w:r>
      <w:r w:rsidRPr="001F0B18">
        <w:rPr>
          <w:rFonts w:ascii="Arial" w:eastAsia="宋体" w:hAnsi="Arial" w:cs="Arial"/>
          <w:color w:val="000000"/>
          <w:spacing w:val="-6"/>
          <w:kern w:val="0"/>
          <w:szCs w:val="21"/>
        </w:rPr>
        <w:t>平米以上，群众体育健身和消费意愿显著增强，经常参加体育锻炼的人数达到</w:t>
      </w:r>
      <w:r w:rsidRPr="001F0B18">
        <w:rPr>
          <w:rFonts w:ascii="Arial" w:eastAsia="宋体" w:hAnsi="Arial" w:cs="Arial"/>
          <w:color w:val="000000"/>
          <w:spacing w:val="-6"/>
          <w:kern w:val="0"/>
          <w:szCs w:val="21"/>
        </w:rPr>
        <w:t>12</w:t>
      </w:r>
      <w:r w:rsidRPr="001F0B18">
        <w:rPr>
          <w:rFonts w:ascii="Arial" w:eastAsia="宋体" w:hAnsi="Arial" w:cs="Arial"/>
          <w:color w:val="000000"/>
          <w:spacing w:val="-6"/>
          <w:kern w:val="0"/>
          <w:szCs w:val="21"/>
        </w:rPr>
        <w:t>万人，体育产业总规模达到</w:t>
      </w:r>
      <w:r w:rsidRPr="001F0B18">
        <w:rPr>
          <w:rFonts w:ascii="Arial" w:eastAsia="宋体" w:hAnsi="Arial" w:cs="Arial"/>
          <w:color w:val="000000"/>
          <w:spacing w:val="-6"/>
          <w:kern w:val="0"/>
          <w:szCs w:val="21"/>
        </w:rPr>
        <w:t>4</w:t>
      </w:r>
      <w:r w:rsidRPr="001F0B18">
        <w:rPr>
          <w:rFonts w:ascii="Arial" w:eastAsia="宋体" w:hAnsi="Arial" w:cs="Arial"/>
          <w:color w:val="000000"/>
          <w:spacing w:val="-6"/>
          <w:kern w:val="0"/>
          <w:szCs w:val="21"/>
        </w:rPr>
        <w:t>亿元。</w:t>
      </w:r>
    </w:p>
    <w:p w14:paraId="5108755E"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396"/>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spacing w:val="-6"/>
          <w:kern w:val="0"/>
          <w:szCs w:val="21"/>
        </w:rPr>
        <w:t>到</w:t>
      </w:r>
      <w:r w:rsidRPr="001F0B18">
        <w:rPr>
          <w:rFonts w:ascii="Arial" w:eastAsia="宋体" w:hAnsi="Arial" w:cs="Arial"/>
          <w:color w:val="000000"/>
          <w:spacing w:val="-6"/>
          <w:kern w:val="0"/>
          <w:szCs w:val="21"/>
        </w:rPr>
        <w:t>2025</w:t>
      </w:r>
      <w:r w:rsidRPr="001F0B18">
        <w:rPr>
          <w:rFonts w:ascii="Arial" w:eastAsia="宋体" w:hAnsi="Arial" w:cs="Arial"/>
          <w:color w:val="000000"/>
          <w:spacing w:val="-6"/>
          <w:kern w:val="0"/>
          <w:szCs w:val="21"/>
        </w:rPr>
        <w:t>年，基本建立结构合理、门类齐全、功能完善、消费活跃、竞争力强的体育产业体系。体育产业总规模超过</w:t>
      </w:r>
      <w:r w:rsidRPr="001F0B18">
        <w:rPr>
          <w:rFonts w:ascii="Arial" w:eastAsia="宋体" w:hAnsi="Arial" w:cs="Arial"/>
          <w:color w:val="000000"/>
          <w:spacing w:val="-6"/>
          <w:kern w:val="0"/>
          <w:szCs w:val="21"/>
        </w:rPr>
        <w:t>8</w:t>
      </w:r>
      <w:r w:rsidRPr="001F0B18">
        <w:rPr>
          <w:rFonts w:ascii="Arial" w:eastAsia="宋体" w:hAnsi="Arial" w:cs="Arial"/>
          <w:color w:val="000000"/>
          <w:spacing w:val="-6"/>
          <w:kern w:val="0"/>
          <w:szCs w:val="21"/>
        </w:rPr>
        <w:t>亿元，人均体育场地面积达到</w:t>
      </w:r>
      <w:r w:rsidRPr="001F0B18">
        <w:rPr>
          <w:rFonts w:ascii="Arial" w:eastAsia="宋体" w:hAnsi="Arial" w:cs="Arial"/>
          <w:color w:val="000000"/>
          <w:spacing w:val="-6"/>
          <w:kern w:val="0"/>
          <w:szCs w:val="21"/>
        </w:rPr>
        <w:t>2.8</w:t>
      </w:r>
      <w:r w:rsidRPr="001F0B18">
        <w:rPr>
          <w:rFonts w:ascii="Arial" w:eastAsia="宋体" w:hAnsi="Arial" w:cs="Arial"/>
          <w:color w:val="000000"/>
          <w:spacing w:val="-6"/>
          <w:kern w:val="0"/>
          <w:szCs w:val="21"/>
        </w:rPr>
        <w:t>平米以上</w:t>
      </w:r>
      <w:r w:rsidRPr="001F0B18">
        <w:rPr>
          <w:rFonts w:ascii="Arial" w:eastAsia="宋体" w:hAnsi="Arial" w:cs="Arial"/>
          <w:color w:val="000000"/>
          <w:spacing w:val="-6"/>
          <w:kern w:val="0"/>
          <w:szCs w:val="21"/>
        </w:rPr>
        <w:t>;</w:t>
      </w:r>
      <w:r w:rsidRPr="001F0B18">
        <w:rPr>
          <w:rFonts w:ascii="Arial" w:eastAsia="宋体" w:hAnsi="Arial" w:cs="Arial"/>
          <w:color w:val="000000"/>
          <w:spacing w:val="-6"/>
          <w:kern w:val="0"/>
          <w:szCs w:val="21"/>
        </w:rPr>
        <w:t>群众体育健身和消费意识显著增强</w:t>
      </w:r>
      <w:r w:rsidRPr="001F0B18">
        <w:rPr>
          <w:rFonts w:ascii="Arial" w:eastAsia="宋体" w:hAnsi="Arial" w:cs="Arial"/>
          <w:color w:val="000000"/>
          <w:spacing w:val="-6"/>
          <w:kern w:val="0"/>
          <w:szCs w:val="21"/>
        </w:rPr>
        <w:t>,</w:t>
      </w:r>
      <w:r w:rsidRPr="001F0B18">
        <w:rPr>
          <w:rFonts w:ascii="Arial" w:eastAsia="宋体" w:hAnsi="Arial" w:cs="Arial"/>
          <w:color w:val="000000"/>
          <w:spacing w:val="-6"/>
          <w:kern w:val="0"/>
          <w:szCs w:val="21"/>
        </w:rPr>
        <w:t>人均体育消费支出大幅提升</w:t>
      </w:r>
      <w:r w:rsidRPr="001F0B18">
        <w:rPr>
          <w:rFonts w:ascii="Arial" w:eastAsia="宋体" w:hAnsi="Arial" w:cs="Arial"/>
          <w:color w:val="000000"/>
          <w:spacing w:val="-6"/>
          <w:kern w:val="0"/>
          <w:szCs w:val="21"/>
        </w:rPr>
        <w:t>,</w:t>
      </w:r>
      <w:r w:rsidRPr="001F0B18">
        <w:rPr>
          <w:rFonts w:ascii="Arial" w:eastAsia="宋体" w:hAnsi="Arial" w:cs="Arial"/>
          <w:color w:val="000000"/>
          <w:spacing w:val="-6"/>
          <w:kern w:val="0"/>
          <w:szCs w:val="21"/>
        </w:rPr>
        <w:t>经常参加体育锻炼的人数达到</w:t>
      </w:r>
      <w:r w:rsidRPr="001F0B18">
        <w:rPr>
          <w:rFonts w:ascii="Arial" w:eastAsia="宋体" w:hAnsi="Arial" w:cs="Arial"/>
          <w:color w:val="000000"/>
          <w:spacing w:val="-6"/>
          <w:kern w:val="0"/>
          <w:szCs w:val="21"/>
        </w:rPr>
        <w:t>15</w:t>
      </w:r>
      <w:r w:rsidRPr="001F0B18">
        <w:rPr>
          <w:rFonts w:ascii="Arial" w:eastAsia="宋体" w:hAnsi="Arial" w:cs="Arial"/>
          <w:color w:val="000000"/>
          <w:spacing w:val="-6"/>
          <w:kern w:val="0"/>
          <w:szCs w:val="21"/>
        </w:rPr>
        <w:t>万人</w:t>
      </w:r>
      <w:r w:rsidRPr="001F0B18">
        <w:rPr>
          <w:rFonts w:ascii="Arial" w:eastAsia="宋体" w:hAnsi="Arial" w:cs="Arial"/>
          <w:color w:val="000000"/>
          <w:spacing w:val="-6"/>
          <w:kern w:val="0"/>
          <w:szCs w:val="21"/>
        </w:rPr>
        <w:t>,</w:t>
      </w:r>
      <w:r w:rsidRPr="001F0B18">
        <w:rPr>
          <w:rFonts w:ascii="Arial" w:eastAsia="宋体" w:hAnsi="Arial" w:cs="Arial"/>
          <w:color w:val="000000"/>
          <w:spacing w:val="-6"/>
          <w:kern w:val="0"/>
          <w:szCs w:val="21"/>
        </w:rPr>
        <w:t>国民体质合格率和中小学生体质合格率指标走在全市前列</w:t>
      </w:r>
      <w:r w:rsidRPr="001F0B18">
        <w:rPr>
          <w:rFonts w:ascii="Arial" w:eastAsia="宋体" w:hAnsi="Arial" w:cs="Arial"/>
          <w:color w:val="000000"/>
          <w:spacing w:val="-6"/>
          <w:kern w:val="0"/>
          <w:szCs w:val="21"/>
        </w:rPr>
        <w:t>,</w:t>
      </w:r>
      <w:r w:rsidRPr="001F0B18">
        <w:rPr>
          <w:rFonts w:ascii="Arial" w:eastAsia="宋体" w:hAnsi="Arial" w:cs="Arial"/>
          <w:color w:val="000000"/>
          <w:spacing w:val="-6"/>
          <w:kern w:val="0"/>
          <w:szCs w:val="21"/>
        </w:rPr>
        <w:t>体育产业成为推动经济社会持续发展的重要力量。</w:t>
      </w:r>
    </w:p>
    <w:p w14:paraId="4C8B75C8"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产业结构明显优化。健身休闲、竞赛表演、场馆服务、中介培训、体育用品制造与销售等门类协同发展，体育服务业在体育产业中的比重显著提升，形成一批具有较强市场运作能力的体育产业投资主体，培育一批综合实力和创新能力强的体育骨干企业，在我市建成一批集聚效应明显的体育产业基地和项目。</w:t>
      </w:r>
    </w:p>
    <w:p w14:paraId="1D32634F"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——体制机制趋于完善。扶持体育产业发展的政策法规体系更加健全，政府服务和监管规范高效，社会力量投资兴办体育产业的积极性充分调动，市场主体诚信自律，体育产业发展活力明显增强。</w:t>
      </w:r>
    </w:p>
    <w:p w14:paraId="31188586"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产业基础更加坚实。公共体育设施遍布城乡，人均体育场地面积力争达到2.1平米以上，体育公共服务体系基本建成，群众体育健身和消费意识显著增强，人均体育消费支出明显提高，经常参加体育锻炼的人数达到12万人。</w:t>
      </w:r>
    </w:p>
    <w:p w14:paraId="14C72586"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lastRenderedPageBreak/>
        <w:t>三、工作任务</w:t>
      </w:r>
    </w:p>
    <w:p w14:paraId="36F72FDD"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（一）推进体制机制创新，为体育产业发展注入活力</w:t>
      </w:r>
    </w:p>
    <w:p w14:paraId="43F4153D"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进一步转变政府职能。正确处理政府和市场的关系，凡是法律法规没有明令禁止的体育产业领域都要向社会开放。加快推行体育领域政事公开、政企分开、政社分开和管办分离，将适合由体育社会组织提供的公共服务和解决的事项交由体育社会组织承担。市体育发展中心要设立体育产业工作专门机构，加强体育产业推进和市场监管，充实体育产业工作力量。</w:t>
      </w:r>
    </w:p>
    <w:p w14:paraId="05DFAAD7"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创新体育场馆运营机制。深化公共体育场馆运营管理改革，推进所有权与经营权分离，激发体育场馆发展活力。加大体育场馆事业单位人事、收入分配制度改革力度，健全激励约束机制，强化绩效考核。鼓励社会资本以独资、控股、参股、特许经营等方式参与体育场馆建设运营。</w:t>
      </w:r>
    </w:p>
    <w:p w14:paraId="70A9C03C"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引导职业体育健康发展。制定落实职业体育发展政策措施，扶持三大球和有条件的体育项目职业化发展，努力增强职业体育发展活力。引导有条件的企业和大型体育场馆采取单独组建、合作联办、冠名赞助等方式参与职业体育发展。建立健全职业体育俱乐部准入制度，加快培育一批权责清晰、治理规范、运行高效的高水平职业体育俱乐部。</w:t>
      </w:r>
    </w:p>
    <w:p w14:paraId="3B40BE99"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推动体育赛事管理改革。全面清理不利于体育产业发展的有关规定，取消商业性和群众性体育赛事活动审批，鼓励扶持各类市场主体依法组织，安全承办体育赛事。完善我市竞赛管理办法，探索完善综合性运动会、单项体育赛事的市场开发和运作模式，培育发展多形式、多层次、市场化的体育协会和中介组织，通过市场机制积极引入社会资本承办赛事。制定体育赛事活动安保服务指导意见，完善服务和收费标准，推进安保服务社会化。</w:t>
      </w:r>
    </w:p>
    <w:p w14:paraId="3DDCD6B6"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（二）优化市场环境，引导体育产业多元化发展</w:t>
      </w:r>
    </w:p>
    <w:p w14:paraId="5C25E9DE"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lastRenderedPageBreak/>
        <w:t>培育骨干体育企业。加强政策引导，优化市场环境，扶持一批创新水平高、品牌影响大、辐射带动强、具有市场竞争力的骨干体育企业；支持企业跨区域、跨行业、跨所有制兼并重组、打造跨界融合发展的产业集团。到</w:t>
      </w:r>
      <w:r w:rsidRPr="001F0B18">
        <w:rPr>
          <w:rFonts w:ascii="Arial" w:eastAsia="宋体" w:hAnsi="Arial" w:cs="Arial"/>
          <w:color w:val="000000"/>
          <w:kern w:val="0"/>
          <w:szCs w:val="21"/>
        </w:rPr>
        <w:t>2020</w:t>
      </w:r>
      <w:r w:rsidRPr="001F0B18">
        <w:rPr>
          <w:rFonts w:ascii="Arial" w:eastAsia="宋体" w:hAnsi="Arial" w:cs="Arial"/>
          <w:color w:val="000000"/>
          <w:kern w:val="0"/>
          <w:szCs w:val="21"/>
        </w:rPr>
        <w:t>年，培育有影响的体育企业</w:t>
      </w:r>
      <w:r w:rsidRPr="001F0B18">
        <w:rPr>
          <w:rFonts w:ascii="Arial" w:eastAsia="宋体" w:hAnsi="Arial" w:cs="Arial"/>
          <w:color w:val="000000"/>
          <w:kern w:val="0"/>
          <w:szCs w:val="21"/>
        </w:rPr>
        <w:t>3</w:t>
      </w:r>
      <w:r w:rsidRPr="001F0B18">
        <w:rPr>
          <w:rFonts w:ascii="Arial" w:eastAsia="宋体" w:hAnsi="Arial" w:cs="Arial"/>
          <w:color w:val="000000"/>
          <w:kern w:val="0"/>
          <w:szCs w:val="21"/>
        </w:rPr>
        <w:t>家以上。</w:t>
      </w:r>
    </w:p>
    <w:p w14:paraId="3589DD1D"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扶持中小</w:t>
      </w:r>
      <w:proofErr w:type="gramStart"/>
      <w:r w:rsidRPr="001F0B18">
        <w:rPr>
          <w:rFonts w:ascii="宋体" w:eastAsia="宋体" w:hAnsi="宋体" w:cs="Arial" w:hint="eastAsia"/>
          <w:color w:val="000000"/>
          <w:kern w:val="0"/>
          <w:szCs w:val="21"/>
        </w:rPr>
        <w:t>微体育</w:t>
      </w:r>
      <w:proofErr w:type="gramEnd"/>
      <w:r w:rsidRPr="001F0B18">
        <w:rPr>
          <w:rFonts w:ascii="宋体" w:eastAsia="宋体" w:hAnsi="宋体" w:cs="Arial" w:hint="eastAsia"/>
          <w:color w:val="000000"/>
          <w:kern w:val="0"/>
          <w:szCs w:val="21"/>
        </w:rPr>
        <w:t>企业。以达康集团、</w:t>
      </w:r>
      <w:proofErr w:type="gramStart"/>
      <w:r w:rsidRPr="001F0B18">
        <w:rPr>
          <w:rFonts w:ascii="宋体" w:eastAsia="宋体" w:hAnsi="宋体" w:cs="Arial" w:hint="eastAsia"/>
          <w:color w:val="000000"/>
          <w:kern w:val="0"/>
          <w:szCs w:val="21"/>
        </w:rPr>
        <w:t>凯奇体育</w:t>
      </w:r>
      <w:proofErr w:type="gramEnd"/>
      <w:r w:rsidRPr="001F0B18">
        <w:rPr>
          <w:rFonts w:ascii="宋体" w:eastAsia="宋体" w:hAnsi="宋体" w:cs="Arial" w:hint="eastAsia"/>
          <w:color w:val="000000"/>
          <w:kern w:val="0"/>
          <w:szCs w:val="21"/>
        </w:rPr>
        <w:t>材料有限公司为示范带动，支持企业研发生产高附加值健身器材、可穿戴式体育设备，积极发展体育用品制造业，鼓励企业采用新工艺、新材料、新技术、新标准，提高产品科技含量，提升产品质量水平，大力促进中小</w:t>
      </w:r>
      <w:proofErr w:type="gramStart"/>
      <w:r w:rsidRPr="001F0B18">
        <w:rPr>
          <w:rFonts w:ascii="宋体" w:eastAsia="宋体" w:hAnsi="宋体" w:cs="Arial" w:hint="eastAsia"/>
          <w:color w:val="000000"/>
          <w:kern w:val="0"/>
          <w:szCs w:val="21"/>
        </w:rPr>
        <w:t>微体育</w:t>
      </w:r>
      <w:proofErr w:type="gramEnd"/>
      <w:r w:rsidRPr="001F0B18">
        <w:rPr>
          <w:rFonts w:ascii="宋体" w:eastAsia="宋体" w:hAnsi="宋体" w:cs="Arial" w:hint="eastAsia"/>
          <w:color w:val="000000"/>
          <w:kern w:val="0"/>
          <w:szCs w:val="21"/>
        </w:rPr>
        <w:t>企业快速成长，引导企业向专、精、特、新方向发展。鼓励发展专业化程度高的赛事运营企业，积极支持健身服务企业连锁经营，重点扶持体育培训、策划、咨询等领域的中小</w:t>
      </w:r>
      <w:proofErr w:type="gramStart"/>
      <w:r w:rsidRPr="001F0B18">
        <w:rPr>
          <w:rFonts w:ascii="宋体" w:eastAsia="宋体" w:hAnsi="宋体" w:cs="Arial" w:hint="eastAsia"/>
          <w:color w:val="000000"/>
          <w:kern w:val="0"/>
          <w:szCs w:val="21"/>
        </w:rPr>
        <w:t>微体育</w:t>
      </w:r>
      <w:proofErr w:type="gramEnd"/>
      <w:r w:rsidRPr="001F0B18">
        <w:rPr>
          <w:rFonts w:ascii="宋体" w:eastAsia="宋体" w:hAnsi="宋体" w:cs="Arial" w:hint="eastAsia"/>
          <w:color w:val="000000"/>
          <w:kern w:val="0"/>
          <w:szCs w:val="21"/>
        </w:rPr>
        <w:t>企业发展。</w:t>
      </w:r>
    </w:p>
    <w:p w14:paraId="04F477DB"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鼓励社会力量参与。鼓励引导企事业单位、社会组织、个人参与体育产业发展，创新服务方式，扩大服务供给，提高公共体育服务能力和水平。深入推进竞技体育社会化，优化学校、企业、协会联办运动队模式，鼓励有条件的运动项目走向市场。拓宽培养渠道，完善选拔机制，引导社会力量共同参与体育后备人才培养。</w:t>
      </w:r>
    </w:p>
    <w:p w14:paraId="31A6C9A0"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发挥社团组织作用。推进体育社团组织社会化、实体化发展。制定政府向体育社会组织购买服务目录和办法，支持体育社会组织发展。加快培育体育产业协会和体育中介组织等体育社会组织，鼓励慈善机构、基金会等其他非体育类社会组织参与体育服务。</w:t>
      </w:r>
    </w:p>
    <w:p w14:paraId="6691DA63"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（三）促进融合发展，打造体育产业综合服务体系</w:t>
      </w:r>
    </w:p>
    <w:p w14:paraId="0473EAF3"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打造新型业态。丰富体育产业内容，推动体育与健康、文化、养老、教育、旅游、传媒等行业深度融合。促进体育文化、体育旅游、体育会展、体育影视等相关产业的发展。以体育设施为载体，在城市道路、绕城公路沿线、城乡居民聚居区、公园、汾河、黄河沿岸、风景名胜区、历史古迹等地方，大力建设城乡生态绿道和健身步道。同时以此为带</w:t>
      </w:r>
      <w:r w:rsidRPr="001F0B18">
        <w:rPr>
          <w:rFonts w:ascii="宋体" w:eastAsia="宋体" w:hAnsi="宋体" w:cs="Arial" w:hint="eastAsia"/>
          <w:color w:val="000000"/>
          <w:kern w:val="0"/>
          <w:szCs w:val="21"/>
        </w:rPr>
        <w:lastRenderedPageBreak/>
        <w:t>动，支持旅游景区结合自身特点开发户外运动项目，发展户外营地、徒步骑行服务站、汽车露营营地等设施。支持企业和各类机构联合经营体育、文化、旅游等相关项目。鼓励各类体育赛事、节庆、展览等大型活动项目增加相互功能，提升项目价值和吸引力，降低综合成本。</w:t>
      </w:r>
    </w:p>
    <w:p w14:paraId="6E091DBA"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促进康体融合。大力发展康体服务，引进和培育一批康</w:t>
      </w:r>
      <w:proofErr w:type="gramStart"/>
      <w:r w:rsidRPr="001F0B18">
        <w:rPr>
          <w:rFonts w:ascii="宋体" w:eastAsia="宋体" w:hAnsi="宋体" w:cs="Arial" w:hint="eastAsia"/>
          <w:color w:val="000000"/>
          <w:kern w:val="0"/>
          <w:szCs w:val="21"/>
        </w:rPr>
        <w:t>体服务</w:t>
      </w:r>
      <w:proofErr w:type="gramEnd"/>
      <w:r w:rsidRPr="001F0B18">
        <w:rPr>
          <w:rFonts w:ascii="宋体" w:eastAsia="宋体" w:hAnsi="宋体" w:cs="Arial" w:hint="eastAsia"/>
          <w:color w:val="000000"/>
          <w:kern w:val="0"/>
          <w:szCs w:val="21"/>
        </w:rPr>
        <w:t>品牌项目，积极研发运动康复技术，推广</w:t>
      </w:r>
      <w:r w:rsidRPr="001F0B18">
        <w:rPr>
          <w:rFonts w:ascii="Arial" w:eastAsia="宋体" w:hAnsi="Arial" w:cs="Arial"/>
          <w:color w:val="000000"/>
          <w:kern w:val="0"/>
          <w:szCs w:val="21"/>
        </w:rPr>
        <w:t>“</w:t>
      </w:r>
      <w:r w:rsidRPr="001F0B18">
        <w:rPr>
          <w:rFonts w:ascii="Arial" w:eastAsia="宋体" w:hAnsi="Arial" w:cs="Arial"/>
          <w:color w:val="000000"/>
          <w:kern w:val="0"/>
          <w:szCs w:val="21"/>
        </w:rPr>
        <w:t>运动处方</w:t>
      </w:r>
      <w:r w:rsidRPr="001F0B18">
        <w:rPr>
          <w:rFonts w:ascii="Arial" w:eastAsia="宋体" w:hAnsi="Arial" w:cs="Arial"/>
          <w:color w:val="000000"/>
          <w:kern w:val="0"/>
          <w:szCs w:val="21"/>
        </w:rPr>
        <w:t>”</w:t>
      </w:r>
      <w:r w:rsidRPr="001F0B18">
        <w:rPr>
          <w:rFonts w:ascii="Arial" w:eastAsia="宋体" w:hAnsi="Arial" w:cs="Arial"/>
          <w:color w:val="000000"/>
          <w:kern w:val="0"/>
          <w:szCs w:val="21"/>
        </w:rPr>
        <w:t>，发挥体育锻炼在疾病防治和健康促进方面的积极作用。支持体育训练、医疗、保健等各类机构开展群众日常体质测定，提供健康咨询、运动康复等服务。发挥传统体育项目、中医药在运动康复等方面的特色作用，提倡开展健身咨询和调理等服务，引导社会力量兴办运动康复机构。</w:t>
      </w:r>
    </w:p>
    <w:p w14:paraId="6EC66446"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推进体育与其他产业融合发展。支持举办体育用品、体育旅游、体育文化等各类体育展会。鼓励体育产业单位以大数据、物联网、移动互联网等现代化信息技术为基础，参与覆盖全市的</w:t>
      </w:r>
      <w:r w:rsidRPr="001F0B18">
        <w:rPr>
          <w:rFonts w:ascii="Arial" w:eastAsia="宋体" w:hAnsi="Arial" w:cs="Arial"/>
          <w:color w:val="000000"/>
          <w:kern w:val="0"/>
          <w:szCs w:val="21"/>
        </w:rPr>
        <w:t>“</w:t>
      </w:r>
      <w:r w:rsidRPr="001F0B18">
        <w:rPr>
          <w:rFonts w:ascii="Arial" w:eastAsia="宋体" w:hAnsi="Arial" w:cs="Arial"/>
          <w:color w:val="000000"/>
          <w:kern w:val="0"/>
          <w:szCs w:val="21"/>
        </w:rPr>
        <w:t>智慧城市</w:t>
      </w:r>
      <w:r w:rsidRPr="001F0B18">
        <w:rPr>
          <w:rFonts w:ascii="Arial" w:eastAsia="宋体" w:hAnsi="Arial" w:cs="Arial"/>
          <w:color w:val="000000"/>
          <w:kern w:val="0"/>
          <w:szCs w:val="21"/>
        </w:rPr>
        <w:t>”</w:t>
      </w:r>
      <w:r w:rsidRPr="001F0B18">
        <w:rPr>
          <w:rFonts w:ascii="Arial" w:eastAsia="宋体" w:hAnsi="Arial" w:cs="Arial"/>
          <w:color w:val="000000"/>
          <w:kern w:val="0"/>
          <w:szCs w:val="21"/>
        </w:rPr>
        <w:t>服务网络和平台的建设，提升体育领域的信息化水平，提升体育用品制造、体育用品销售、体育健身服务等产业发展水平。鼓励科技、教育、金融、地产、建筑、交通、制造、信息、食品药品等企事业单位开发体育领域相关产品和服务，推动体育与住宅、休闲、商业综合开发。</w:t>
      </w:r>
      <w:r w:rsidRPr="001F0B18">
        <w:rPr>
          <w:rFonts w:ascii="Arial" w:eastAsia="宋体" w:hAnsi="Arial" w:cs="Arial"/>
          <w:color w:val="000000"/>
          <w:kern w:val="0"/>
          <w:szCs w:val="21"/>
        </w:rPr>
        <w:t xml:space="preserve"> </w:t>
      </w:r>
    </w:p>
    <w:p w14:paraId="4C01CD70"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（四）丰富市场供给，扩大体育社会消费</w:t>
      </w:r>
    </w:p>
    <w:p w14:paraId="7C330CD6"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加强体育场地设施建设。根据城镇化发展统筹规划体育设施建设，合理布点布局，通过加大财政投入、鼓励社会投资等方式，加强我市体育场馆、全民健身活动中心、户外多功能球场和健身步道的建设，推广拆装式游泳池、笼式足球场、三</w:t>
      </w:r>
      <w:proofErr w:type="gramStart"/>
      <w:r w:rsidRPr="001F0B18">
        <w:rPr>
          <w:rFonts w:ascii="宋体" w:eastAsia="宋体" w:hAnsi="宋体" w:cs="Arial" w:hint="eastAsia"/>
          <w:color w:val="000000"/>
          <w:kern w:val="0"/>
          <w:szCs w:val="21"/>
        </w:rPr>
        <w:t>人制</w:t>
      </w:r>
      <w:proofErr w:type="gramEnd"/>
      <w:r w:rsidRPr="001F0B18">
        <w:rPr>
          <w:rFonts w:ascii="宋体" w:eastAsia="宋体" w:hAnsi="宋体" w:cs="Arial" w:hint="eastAsia"/>
          <w:color w:val="000000"/>
          <w:kern w:val="0"/>
          <w:szCs w:val="21"/>
        </w:rPr>
        <w:t>篮球场等设施建设，到</w:t>
      </w:r>
      <w:r w:rsidRPr="001F0B18">
        <w:rPr>
          <w:rFonts w:ascii="Arial" w:eastAsia="宋体" w:hAnsi="Arial" w:cs="Arial"/>
          <w:color w:val="000000"/>
          <w:kern w:val="0"/>
          <w:szCs w:val="21"/>
        </w:rPr>
        <w:t>2020</w:t>
      </w:r>
      <w:r w:rsidRPr="001F0B18">
        <w:rPr>
          <w:rFonts w:ascii="Arial" w:eastAsia="宋体" w:hAnsi="Arial" w:cs="Arial"/>
          <w:color w:val="000000"/>
          <w:kern w:val="0"/>
          <w:szCs w:val="21"/>
        </w:rPr>
        <w:t>年在我市建成</w:t>
      </w:r>
      <w:r w:rsidRPr="001F0B18">
        <w:rPr>
          <w:rFonts w:ascii="Arial" w:eastAsia="宋体" w:hAnsi="Arial" w:cs="Arial"/>
          <w:color w:val="000000"/>
          <w:kern w:val="0"/>
          <w:szCs w:val="21"/>
        </w:rPr>
        <w:t>“10</w:t>
      </w:r>
      <w:r w:rsidRPr="001F0B18">
        <w:rPr>
          <w:rFonts w:ascii="Arial" w:eastAsia="宋体" w:hAnsi="Arial" w:cs="Arial"/>
          <w:color w:val="000000"/>
          <w:kern w:val="0"/>
          <w:szCs w:val="21"/>
        </w:rPr>
        <w:t>分钟体育健身圈</w:t>
      </w:r>
      <w:r w:rsidRPr="001F0B18">
        <w:rPr>
          <w:rFonts w:ascii="Arial" w:eastAsia="宋体" w:hAnsi="Arial" w:cs="Arial"/>
          <w:color w:val="000000"/>
          <w:kern w:val="0"/>
          <w:szCs w:val="21"/>
        </w:rPr>
        <w:t>”</w:t>
      </w:r>
      <w:r w:rsidRPr="001F0B18">
        <w:rPr>
          <w:rFonts w:ascii="Arial" w:eastAsia="宋体" w:hAnsi="Arial" w:cs="Arial"/>
          <w:color w:val="000000"/>
          <w:kern w:val="0"/>
          <w:szCs w:val="21"/>
        </w:rPr>
        <w:t>。积极推动农民体育健身工程提档升级，鼓励基层社区文化体育设施共建共享。盘活社会存量资源，合理利用城市公园、广场、公</w:t>
      </w:r>
      <w:r w:rsidRPr="001F0B18">
        <w:rPr>
          <w:rFonts w:ascii="Arial" w:eastAsia="宋体" w:hAnsi="Arial" w:cs="Arial"/>
          <w:color w:val="000000"/>
          <w:kern w:val="0"/>
          <w:szCs w:val="21"/>
        </w:rPr>
        <w:lastRenderedPageBreak/>
        <w:t>共绿地及城市空置场所等建设群众体育设施。完善公共体育设施使用规范、安全管理、更新维护等办法，健全室外健身器材配备管理机制。</w:t>
      </w:r>
    </w:p>
    <w:p w14:paraId="4D807510"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开展体育健身活动。政府机关、企事业单位、社会团体等应实行工间操制度，倡导每天健身</w:t>
      </w:r>
      <w:r w:rsidRPr="001F0B18">
        <w:rPr>
          <w:rFonts w:ascii="Arial" w:eastAsia="宋体" w:hAnsi="Arial" w:cs="Arial"/>
          <w:color w:val="000000"/>
          <w:kern w:val="0"/>
          <w:szCs w:val="21"/>
        </w:rPr>
        <w:t>1</w:t>
      </w:r>
      <w:r w:rsidRPr="001F0B18">
        <w:rPr>
          <w:rFonts w:ascii="Arial" w:eastAsia="宋体" w:hAnsi="Arial" w:cs="Arial"/>
          <w:color w:val="000000"/>
          <w:kern w:val="0"/>
          <w:szCs w:val="21"/>
        </w:rPr>
        <w:t>小时，鼓励单位为职工健身创造条件，为职工参加体育健身活动提供便利。切实保障中小学生体育课课时，确保学生校内每天体育活动时间不少于</w:t>
      </w:r>
      <w:r w:rsidRPr="001F0B18">
        <w:rPr>
          <w:rFonts w:ascii="Arial" w:eastAsia="宋体" w:hAnsi="Arial" w:cs="Arial"/>
          <w:color w:val="000000"/>
          <w:kern w:val="0"/>
          <w:szCs w:val="21"/>
        </w:rPr>
        <w:t>1</w:t>
      </w:r>
      <w:r w:rsidRPr="001F0B18">
        <w:rPr>
          <w:rFonts w:ascii="Arial" w:eastAsia="宋体" w:hAnsi="Arial" w:cs="Arial"/>
          <w:color w:val="000000"/>
          <w:kern w:val="0"/>
          <w:szCs w:val="21"/>
        </w:rPr>
        <w:t>小时，鼓励实施学生课外体育活动计划，促进青少年培育体育爱好，掌握</w:t>
      </w:r>
      <w:r w:rsidRPr="001F0B18">
        <w:rPr>
          <w:rFonts w:ascii="Arial" w:eastAsia="宋体" w:hAnsi="Arial" w:cs="Arial"/>
          <w:color w:val="000000"/>
          <w:kern w:val="0"/>
          <w:szCs w:val="21"/>
        </w:rPr>
        <w:t>1</w:t>
      </w:r>
      <w:r w:rsidRPr="001F0B18">
        <w:rPr>
          <w:rFonts w:ascii="Arial" w:eastAsia="宋体" w:hAnsi="Arial" w:cs="Arial"/>
          <w:color w:val="000000"/>
          <w:kern w:val="0"/>
          <w:szCs w:val="21"/>
        </w:rPr>
        <w:t>项以上体育运动技能。支持青少年儿童业余体校、体育传统项目学校、青少年体育俱乐部改善体育锻炼条件。加快发展农民体育、社区体育、职工体育、老年人体育、残疾人体育和民间传统体育，持续开展</w:t>
      </w:r>
      <w:r w:rsidRPr="001F0B18">
        <w:rPr>
          <w:rFonts w:ascii="Arial" w:eastAsia="宋体" w:hAnsi="Arial" w:cs="Arial"/>
          <w:color w:val="000000"/>
          <w:kern w:val="0"/>
          <w:szCs w:val="21"/>
        </w:rPr>
        <w:t>“</w:t>
      </w:r>
      <w:r w:rsidRPr="001F0B18">
        <w:rPr>
          <w:rFonts w:ascii="Arial" w:eastAsia="宋体" w:hAnsi="Arial" w:cs="Arial"/>
          <w:color w:val="000000"/>
          <w:kern w:val="0"/>
          <w:szCs w:val="21"/>
        </w:rPr>
        <w:t>强健体魄</w:t>
      </w:r>
      <w:r w:rsidRPr="001F0B18">
        <w:rPr>
          <w:rFonts w:ascii="Arial" w:eastAsia="宋体" w:hAnsi="Arial" w:cs="Arial"/>
          <w:color w:val="000000"/>
          <w:kern w:val="0"/>
          <w:szCs w:val="21"/>
        </w:rPr>
        <w:t>·</w:t>
      </w:r>
      <w:r w:rsidRPr="001F0B18">
        <w:rPr>
          <w:rFonts w:ascii="Arial" w:eastAsia="宋体" w:hAnsi="Arial" w:cs="Arial"/>
          <w:color w:val="000000"/>
          <w:kern w:val="0"/>
          <w:szCs w:val="21"/>
        </w:rPr>
        <w:t>阳光生活</w:t>
      </w:r>
      <w:r w:rsidRPr="001F0B18">
        <w:rPr>
          <w:rFonts w:ascii="Arial" w:eastAsia="宋体" w:hAnsi="Arial" w:cs="Arial"/>
          <w:color w:val="000000"/>
          <w:kern w:val="0"/>
          <w:szCs w:val="21"/>
        </w:rPr>
        <w:t>·</w:t>
      </w:r>
      <w:r w:rsidRPr="001F0B18">
        <w:rPr>
          <w:rFonts w:ascii="Arial" w:eastAsia="宋体" w:hAnsi="Arial" w:cs="Arial"/>
          <w:color w:val="000000"/>
          <w:kern w:val="0"/>
          <w:szCs w:val="21"/>
        </w:rPr>
        <w:t>共享青运</w:t>
      </w:r>
      <w:r w:rsidRPr="001F0B18">
        <w:rPr>
          <w:rFonts w:ascii="Arial" w:eastAsia="宋体" w:hAnsi="Arial" w:cs="Arial"/>
          <w:color w:val="000000"/>
          <w:kern w:val="0"/>
          <w:szCs w:val="21"/>
        </w:rPr>
        <w:t>”</w:t>
      </w:r>
      <w:r w:rsidRPr="001F0B18">
        <w:rPr>
          <w:rFonts w:ascii="Arial" w:eastAsia="宋体" w:hAnsi="Arial" w:cs="Arial"/>
          <w:color w:val="000000"/>
          <w:kern w:val="0"/>
          <w:szCs w:val="21"/>
        </w:rPr>
        <w:t>全民健身活动，营造健身氛围，带动体育消费增长，鼓励日常健身。</w:t>
      </w:r>
    </w:p>
    <w:p w14:paraId="5417C273"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加强体育健身指导。成立社会体育指导员协会，到</w:t>
      </w:r>
      <w:r w:rsidRPr="001F0B18">
        <w:rPr>
          <w:rFonts w:ascii="Arial" w:eastAsia="宋体" w:hAnsi="Arial" w:cs="Arial"/>
          <w:color w:val="000000"/>
          <w:kern w:val="0"/>
          <w:szCs w:val="21"/>
        </w:rPr>
        <w:t>2020</w:t>
      </w:r>
      <w:r w:rsidRPr="001F0B18">
        <w:rPr>
          <w:rFonts w:ascii="Arial" w:eastAsia="宋体" w:hAnsi="Arial" w:cs="Arial"/>
          <w:color w:val="000000"/>
          <w:kern w:val="0"/>
          <w:szCs w:val="21"/>
        </w:rPr>
        <w:t>年，实现全市城乡每千人拥有</w:t>
      </w:r>
      <w:r w:rsidRPr="001F0B18">
        <w:rPr>
          <w:rFonts w:ascii="Arial" w:eastAsia="宋体" w:hAnsi="Arial" w:cs="Arial"/>
          <w:color w:val="000000"/>
          <w:kern w:val="0"/>
          <w:szCs w:val="21"/>
        </w:rPr>
        <w:t>2</w:t>
      </w:r>
      <w:r w:rsidRPr="001F0B18">
        <w:rPr>
          <w:rFonts w:ascii="Arial" w:eastAsia="宋体" w:hAnsi="Arial" w:cs="Arial"/>
          <w:color w:val="000000"/>
          <w:kern w:val="0"/>
          <w:szCs w:val="21"/>
        </w:rPr>
        <w:t>名以上社会体育指导员。积极开展全民健身志愿服务活动，提高健身志愿服务水平，实现国民体质监测中心</w:t>
      </w:r>
      <w:r w:rsidRPr="001F0B18">
        <w:rPr>
          <w:rFonts w:ascii="Arial" w:eastAsia="宋体" w:hAnsi="Arial" w:cs="Arial"/>
          <w:color w:val="000000"/>
          <w:kern w:val="0"/>
          <w:szCs w:val="21"/>
        </w:rPr>
        <w:t>“</w:t>
      </w:r>
      <w:r w:rsidRPr="001F0B18">
        <w:rPr>
          <w:rFonts w:ascii="Arial" w:eastAsia="宋体" w:hAnsi="Arial" w:cs="Arial"/>
          <w:color w:val="000000"/>
          <w:kern w:val="0"/>
          <w:szCs w:val="21"/>
        </w:rPr>
        <w:t>全覆盖</w:t>
      </w:r>
      <w:r w:rsidRPr="001F0B18">
        <w:rPr>
          <w:rFonts w:ascii="Arial" w:eastAsia="宋体" w:hAnsi="Arial" w:cs="Arial"/>
          <w:color w:val="000000"/>
          <w:kern w:val="0"/>
          <w:szCs w:val="21"/>
        </w:rPr>
        <w:t>”</w:t>
      </w:r>
      <w:r w:rsidRPr="001F0B18">
        <w:rPr>
          <w:rFonts w:ascii="Arial" w:eastAsia="宋体" w:hAnsi="Arial" w:cs="Arial"/>
          <w:color w:val="000000"/>
          <w:kern w:val="0"/>
          <w:szCs w:val="21"/>
        </w:rPr>
        <w:t>。推动创新健身指导服务模式，探索设立集知识普及、信息咨询、运动康复、体质监测于一体的科学健身示范指导站。</w:t>
      </w:r>
    </w:p>
    <w:p w14:paraId="2E8B953D"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发展体育健身休闲项目。加强足球、篮球、排球三大球普及力度，进一步扩大羽毛球、柔力球、体育舞蹈、太极拳、跑步、棋牌等群众喜闻乐见项目的健身人群；支持发展自行车、网球、游泳、击剑、摩托车、射击、射箭、登山、攀岩、马术、漂流、滑雪等具有时尚前沿和消费特征的运动项目；大力推广</w:t>
      </w:r>
      <w:r w:rsidRPr="001F0B18">
        <w:rPr>
          <w:rFonts w:ascii="Arial" w:eastAsia="宋体" w:hAnsi="Arial" w:cs="Arial"/>
          <w:color w:val="000000"/>
          <w:kern w:val="0"/>
          <w:szCs w:val="21"/>
        </w:rPr>
        <w:t>“</w:t>
      </w:r>
      <w:r w:rsidRPr="001F0B18">
        <w:rPr>
          <w:rFonts w:ascii="Arial" w:eastAsia="宋体" w:hAnsi="Arial" w:cs="Arial"/>
          <w:color w:val="000000"/>
          <w:kern w:val="0"/>
          <w:szCs w:val="21"/>
        </w:rPr>
        <w:t>栽方</w:t>
      </w:r>
      <w:r w:rsidRPr="001F0B18">
        <w:rPr>
          <w:rFonts w:ascii="Arial" w:eastAsia="宋体" w:hAnsi="Arial" w:cs="Arial"/>
          <w:color w:val="000000"/>
          <w:kern w:val="0"/>
          <w:szCs w:val="21"/>
        </w:rPr>
        <w:t>”</w:t>
      </w:r>
      <w:r w:rsidRPr="001F0B18">
        <w:rPr>
          <w:rFonts w:ascii="Arial" w:eastAsia="宋体" w:hAnsi="Arial" w:cs="Arial"/>
          <w:color w:val="000000"/>
          <w:kern w:val="0"/>
          <w:szCs w:val="21"/>
        </w:rPr>
        <w:t>、</w:t>
      </w:r>
      <w:r w:rsidRPr="001F0B18">
        <w:rPr>
          <w:rFonts w:ascii="Arial" w:eastAsia="宋体" w:hAnsi="Arial" w:cs="Arial"/>
          <w:color w:val="000000"/>
          <w:kern w:val="0"/>
          <w:szCs w:val="21"/>
        </w:rPr>
        <w:t>“</w:t>
      </w:r>
      <w:r w:rsidRPr="001F0B18">
        <w:rPr>
          <w:rFonts w:ascii="Arial" w:eastAsia="宋体" w:hAnsi="Arial" w:cs="Arial"/>
          <w:color w:val="000000"/>
          <w:kern w:val="0"/>
          <w:szCs w:val="21"/>
        </w:rPr>
        <w:t>挠羊</w:t>
      </w:r>
      <w:r w:rsidRPr="001F0B18">
        <w:rPr>
          <w:rFonts w:ascii="Arial" w:eastAsia="宋体" w:hAnsi="Arial" w:cs="Arial"/>
          <w:color w:val="000000"/>
          <w:kern w:val="0"/>
          <w:szCs w:val="21"/>
        </w:rPr>
        <w:t>”</w:t>
      </w:r>
      <w:r w:rsidRPr="001F0B18">
        <w:rPr>
          <w:rFonts w:ascii="Arial" w:eastAsia="宋体" w:hAnsi="Arial" w:cs="Arial"/>
          <w:color w:val="000000"/>
          <w:kern w:val="0"/>
          <w:szCs w:val="21"/>
        </w:rPr>
        <w:t>、</w:t>
      </w:r>
      <w:r w:rsidRPr="001F0B18">
        <w:rPr>
          <w:rFonts w:ascii="Arial" w:eastAsia="宋体" w:hAnsi="Arial" w:cs="Arial"/>
          <w:color w:val="000000"/>
          <w:kern w:val="0"/>
          <w:szCs w:val="21"/>
        </w:rPr>
        <w:t>“</w:t>
      </w:r>
      <w:r w:rsidRPr="001F0B18">
        <w:rPr>
          <w:rFonts w:ascii="Arial" w:eastAsia="宋体" w:hAnsi="Arial" w:cs="Arial"/>
          <w:color w:val="000000"/>
          <w:kern w:val="0"/>
          <w:szCs w:val="21"/>
        </w:rPr>
        <w:t>中国象棋</w:t>
      </w:r>
      <w:r w:rsidRPr="001F0B18">
        <w:rPr>
          <w:rFonts w:ascii="Arial" w:eastAsia="宋体" w:hAnsi="Arial" w:cs="Arial"/>
          <w:color w:val="000000"/>
          <w:kern w:val="0"/>
          <w:szCs w:val="21"/>
        </w:rPr>
        <w:t>”</w:t>
      </w:r>
      <w:r w:rsidRPr="001F0B18">
        <w:rPr>
          <w:rFonts w:ascii="Arial" w:eastAsia="宋体" w:hAnsi="Arial" w:cs="Arial"/>
          <w:color w:val="000000"/>
          <w:kern w:val="0"/>
          <w:szCs w:val="21"/>
        </w:rPr>
        <w:t>等具有历史文化传统和地域特色的群众性体育赛事活动；鼓励开发适合老年人的体育休闲运动项目；引导户外营地、徒步骑行服务站、汽车露营营地等设施建设，推动户外运动广泛开展。</w:t>
      </w:r>
    </w:p>
    <w:p w14:paraId="3BE9085F"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普及青少年足球。抓住国家推动足球项目改革发展的机遇，制定足球发展长期规划和场地建设规划，大力推广校园足球和社会足球，逐步发展职业足球。制定青少年足球振兴</w:t>
      </w:r>
      <w:r w:rsidRPr="001F0B18">
        <w:rPr>
          <w:rFonts w:ascii="宋体" w:eastAsia="宋体" w:hAnsi="宋体" w:cs="Arial" w:hint="eastAsia"/>
          <w:color w:val="000000"/>
          <w:kern w:val="0"/>
          <w:szCs w:val="21"/>
        </w:rPr>
        <w:lastRenderedPageBreak/>
        <w:t>行动计划纲要，将足球列入中小学体育课教学内容，建立常态化、纵横贯通的高中、初中、小学三级足球竞赛体系。到</w:t>
      </w:r>
      <w:r w:rsidRPr="001F0B18">
        <w:rPr>
          <w:rFonts w:ascii="Arial" w:eastAsia="宋体" w:hAnsi="Arial" w:cs="Arial"/>
          <w:color w:val="000000"/>
          <w:kern w:val="0"/>
          <w:szCs w:val="21"/>
        </w:rPr>
        <w:t>2020</w:t>
      </w:r>
      <w:r w:rsidRPr="001F0B18">
        <w:rPr>
          <w:rFonts w:ascii="Arial" w:eastAsia="宋体" w:hAnsi="Arial" w:cs="Arial"/>
          <w:color w:val="000000"/>
          <w:kern w:val="0"/>
          <w:szCs w:val="21"/>
        </w:rPr>
        <w:t>年，全市布局</w:t>
      </w:r>
      <w:r w:rsidRPr="001F0B18">
        <w:rPr>
          <w:rFonts w:ascii="Arial" w:eastAsia="宋体" w:hAnsi="Arial" w:cs="Arial"/>
          <w:color w:val="000000"/>
          <w:kern w:val="0"/>
          <w:szCs w:val="21"/>
        </w:rPr>
        <w:t>5</w:t>
      </w:r>
      <w:r w:rsidRPr="001F0B18">
        <w:rPr>
          <w:rFonts w:ascii="Arial" w:eastAsia="宋体" w:hAnsi="Arial" w:cs="Arial"/>
          <w:color w:val="000000"/>
          <w:kern w:val="0"/>
          <w:szCs w:val="21"/>
        </w:rPr>
        <w:t>所足球特色学校。</w:t>
      </w:r>
    </w:p>
    <w:p w14:paraId="75F2FBBA"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推动体育赛事活动开展。积极发展多层次、多样化的各类体育赛事，推进体育赛事市场化运作，促进办赛主体多元化，鼓励申办、承办高水平赛事，丰富群众性体育赛事，各机关团体、企事业单位、学校每年应举办一次体育比赛。</w:t>
      </w:r>
    </w:p>
    <w:p w14:paraId="05AFF8E6"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（五）营造健身氛围，普及全民健身知识</w:t>
      </w:r>
    </w:p>
    <w:p w14:paraId="4AEC3970"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普及体育文化宣传。鼓励报纸、广播、电视、网络、杂志等各类媒体，普及健身知识，宣传健身效果。在人群集聚地开设科学健身、养生保健专栏，加强对各类体育赛事和活动的宣传报道，增强公众的自觉健身意识，激发群众参与体育活动的热情。鼓励出版全民健身科普图书，提高公众体育素养。倡导健康生活方式，引导群众形成体育消费观念、养成体育消费习惯。弘扬奥林匹克精神和中华体育精神，</w:t>
      </w:r>
      <w:proofErr w:type="gramStart"/>
      <w:r w:rsidRPr="001F0B18">
        <w:rPr>
          <w:rFonts w:ascii="宋体" w:eastAsia="宋体" w:hAnsi="宋体" w:cs="Arial" w:hint="eastAsia"/>
          <w:color w:val="000000"/>
          <w:kern w:val="0"/>
          <w:szCs w:val="21"/>
        </w:rPr>
        <w:t>践行</w:t>
      </w:r>
      <w:proofErr w:type="gramEnd"/>
      <w:r w:rsidRPr="001F0B18">
        <w:rPr>
          <w:rFonts w:ascii="宋体" w:eastAsia="宋体" w:hAnsi="宋体" w:cs="Arial" w:hint="eastAsia"/>
          <w:color w:val="000000"/>
          <w:kern w:val="0"/>
          <w:szCs w:val="21"/>
        </w:rPr>
        <w:t>社会主义核心价值观。</w:t>
      </w:r>
    </w:p>
    <w:p w14:paraId="63646C21"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四、扶持政策</w:t>
      </w:r>
    </w:p>
    <w:p w14:paraId="1E952427"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bookmarkStart w:id="0" w:name="_GoBack"/>
      <w:r w:rsidRPr="001F0B18">
        <w:rPr>
          <w:rFonts w:ascii="宋体" w:eastAsia="宋体" w:hAnsi="宋体" w:cs="Arial" w:hint="eastAsia"/>
          <w:color w:val="000000"/>
          <w:kern w:val="0"/>
          <w:szCs w:val="21"/>
        </w:rPr>
        <w:t>（一）大力吸引社会资金</w:t>
      </w:r>
    </w:p>
    <w:p w14:paraId="5A98B0CD"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推广运用政府和社会资本合作模式，支持引导社会资本投资体育产业。安排、设立体育产业发展专项资金，优化资金使用方向，创新资金使用方式，提高资金使用效益。加强政府引导，设立由社会资本筹资的体育产业投资基金。支持符合条件的体育企业进入资本市场，鼓励各类金融机构按照风险可控、商业可持续的原则，开放适合中小</w:t>
      </w:r>
      <w:proofErr w:type="gramStart"/>
      <w:r w:rsidRPr="001F0B18">
        <w:rPr>
          <w:rFonts w:ascii="宋体" w:eastAsia="宋体" w:hAnsi="宋体" w:cs="Arial" w:hint="eastAsia"/>
          <w:color w:val="000000"/>
          <w:kern w:val="0"/>
          <w:szCs w:val="21"/>
        </w:rPr>
        <w:t>微体育</w:t>
      </w:r>
      <w:proofErr w:type="gramEnd"/>
      <w:r w:rsidRPr="001F0B18">
        <w:rPr>
          <w:rFonts w:ascii="宋体" w:eastAsia="宋体" w:hAnsi="宋体" w:cs="Arial" w:hint="eastAsia"/>
          <w:color w:val="000000"/>
          <w:kern w:val="0"/>
          <w:szCs w:val="21"/>
        </w:rPr>
        <w:t>企业的信贷品种和金融产品。</w:t>
      </w:r>
    </w:p>
    <w:p w14:paraId="2EC39100"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（二）完善健身消费政策</w:t>
      </w:r>
    </w:p>
    <w:p w14:paraId="1F9E6F64"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将全民健身经费纳入财政预算，并保持与国民经济增长相适应。安排一定比例体育彩票公益金等财政资金，通过政府购买服务、消费补贴等途径，支持群众健身消费，鼓励公</w:t>
      </w:r>
      <w:r w:rsidRPr="001F0B18">
        <w:rPr>
          <w:rFonts w:ascii="宋体" w:eastAsia="宋体" w:hAnsi="宋体" w:cs="Arial" w:hint="eastAsia"/>
          <w:color w:val="000000"/>
          <w:kern w:val="0"/>
          <w:szCs w:val="21"/>
        </w:rPr>
        <w:lastRenderedPageBreak/>
        <w:t>共体育设施免费或低收费开放，引导社会力量提供公益性群众健身服务。引导金融机构创新体育消费金融产品，开发体育健身、运动培训等方面的消费信贷业务，增强银行卡的体育消费服务功能。促进互联网金融与体育产业融合发展，推动各类电子商务平台为体育消费提供服务。鼓励保险公司围绕健身休闲、竞赛表演、场馆服务、户外运动等需求推出多样化保险产品，引导企事业单位、学校、个人购买运动伤害类保险。</w:t>
      </w:r>
    </w:p>
    <w:p w14:paraId="1C240042"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（三）完善提供价格政策</w:t>
      </w:r>
    </w:p>
    <w:p w14:paraId="2C2AAEE8"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鼓励符合条件的体育产业相关企业积极申报高新技术企业。对经认定为高新技术企业的体育企业，减按</w:t>
      </w:r>
      <w:r w:rsidRPr="001F0B18">
        <w:rPr>
          <w:rFonts w:ascii="Arial" w:eastAsia="宋体" w:hAnsi="Arial" w:cs="Arial"/>
          <w:color w:val="000000"/>
          <w:kern w:val="0"/>
          <w:szCs w:val="21"/>
        </w:rPr>
        <w:t>15%</w:t>
      </w:r>
      <w:r w:rsidRPr="001F0B18">
        <w:rPr>
          <w:rFonts w:ascii="Arial" w:eastAsia="宋体" w:hAnsi="Arial" w:cs="Arial"/>
          <w:color w:val="000000"/>
          <w:kern w:val="0"/>
          <w:szCs w:val="21"/>
        </w:rPr>
        <w:t>的税率征收企业所得税。提供体育服务的社会组织，经认定取得非营利组织企业所得税免税优惠资格的，依法享受相关优惠政策。体育企业发生的创意和设计费用，符合研究开发费</w:t>
      </w:r>
      <w:proofErr w:type="gramStart"/>
      <w:r w:rsidRPr="001F0B18">
        <w:rPr>
          <w:rFonts w:ascii="Arial" w:eastAsia="宋体" w:hAnsi="Arial" w:cs="Arial"/>
          <w:color w:val="000000"/>
          <w:kern w:val="0"/>
          <w:szCs w:val="21"/>
        </w:rPr>
        <w:t>用条件</w:t>
      </w:r>
      <w:proofErr w:type="gramEnd"/>
      <w:r w:rsidRPr="001F0B18">
        <w:rPr>
          <w:rFonts w:ascii="Arial" w:eastAsia="宋体" w:hAnsi="Arial" w:cs="Arial"/>
          <w:color w:val="000000"/>
          <w:kern w:val="0"/>
          <w:szCs w:val="21"/>
        </w:rPr>
        <w:t>的，可按规定税前加计扣除。鼓励企业捐赠体育服装、器材装备，支持农村体育事业发展，对符合税收法律法规规定条件向体育事业的公益性捐赠，在计算应纳所得额时按照税收法律法规规定扣除。体育场馆自用房产和土地，符合规定的可享受有关房产税和城镇土地使用税优惠。体育场馆等健身场所水、电、气、热价格按不高于一般工业标准执行。</w:t>
      </w:r>
    </w:p>
    <w:bookmarkEnd w:id="0"/>
    <w:p w14:paraId="7C84C655"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（四）完善规划布局与土地政策</w:t>
      </w:r>
    </w:p>
    <w:p w14:paraId="0CB992BC"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加强群众性体育场馆设施建设，支持足球等重点运动项目设施建设。住建、规划和体育部门要进一步完善居住区和社区体育设施配套标准规范，新建居住区和社区按室内人均建筑面积不低于</w:t>
      </w:r>
      <w:r w:rsidRPr="001F0B18">
        <w:rPr>
          <w:rFonts w:ascii="Arial" w:eastAsia="宋体" w:hAnsi="Arial" w:cs="Arial"/>
          <w:color w:val="000000"/>
          <w:kern w:val="0"/>
          <w:szCs w:val="21"/>
        </w:rPr>
        <w:t>0.1</w:t>
      </w:r>
      <w:r w:rsidRPr="001F0B18">
        <w:rPr>
          <w:rFonts w:ascii="Arial" w:eastAsia="宋体" w:hAnsi="Arial" w:cs="Arial"/>
          <w:color w:val="000000"/>
          <w:kern w:val="0"/>
          <w:szCs w:val="21"/>
        </w:rPr>
        <w:t>平米或室外人均用地不低于</w:t>
      </w:r>
      <w:r w:rsidRPr="001F0B18">
        <w:rPr>
          <w:rFonts w:ascii="Arial" w:eastAsia="宋体" w:hAnsi="Arial" w:cs="Arial"/>
          <w:color w:val="000000"/>
          <w:kern w:val="0"/>
          <w:szCs w:val="21"/>
        </w:rPr>
        <w:t>0.3</w:t>
      </w:r>
      <w:r w:rsidRPr="001F0B18">
        <w:rPr>
          <w:rFonts w:ascii="Arial" w:eastAsia="宋体" w:hAnsi="Arial" w:cs="Arial"/>
          <w:color w:val="000000"/>
          <w:kern w:val="0"/>
          <w:szCs w:val="21"/>
        </w:rPr>
        <w:t>平米的标准配套群众健身相关设施。各有关单位要加强体育设施竣工验收和执法检查，对发现未达标准而通过验收、验收合格后改变用途导致不达标等情形的，要严肃问责。未配置群众健身设施或现有设施未达到规划建设指标要求的已建成居住区，要通过改造等多种方式予以完善。优先支持利用城市空间建设体育设施，保障公共体育设施、重点体育产业项目建设用地。在已建成居住区中支</w:t>
      </w:r>
      <w:r w:rsidRPr="001F0B18">
        <w:rPr>
          <w:rFonts w:ascii="Arial" w:eastAsia="宋体" w:hAnsi="Arial" w:cs="Arial"/>
          <w:color w:val="000000"/>
          <w:kern w:val="0"/>
          <w:szCs w:val="21"/>
        </w:rPr>
        <w:lastRenderedPageBreak/>
        <w:t>持企业、单位利用原划拨方式取得的存量房产和建设用地配备体育设施，对符合划拨用地目录的非营利性体育设施项目，连续经营一年以上的在符合城市规划的前提下可采取协议出让方式办理用地手续。支持利用荒山、荒坡、废弃矿山等开办体育产业项目。对因城市规划调整确需拆除或改变体育场馆设施功能和用途的，必须严格按照国家有关规定执行。鼓励基层社区文化体育设施共建共享。</w:t>
      </w:r>
    </w:p>
    <w:p w14:paraId="463EE07B"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（五）完善人才培养和就业政策</w:t>
      </w:r>
    </w:p>
    <w:p w14:paraId="7536B2A3"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加大对体育产业人才创业创新扶持力度，充分利用各类教育资源开展体育产业人才培养，多渠道培养复合型体育产业人才，鼓励退役运动员从事体育产业工作，对退役运动员参加职业技能培训的，按照规定落实职业培训和职业技能鉴定补贴；对自主创业从事体育产业的，按规定给予创业培训补贴、小额担保贷款</w:t>
      </w:r>
      <w:proofErr w:type="gramStart"/>
      <w:r w:rsidRPr="001F0B18">
        <w:rPr>
          <w:rFonts w:ascii="宋体" w:eastAsia="宋体" w:hAnsi="宋体" w:cs="Arial" w:hint="eastAsia"/>
          <w:color w:val="000000"/>
          <w:kern w:val="0"/>
          <w:szCs w:val="21"/>
        </w:rPr>
        <w:t>等创业</w:t>
      </w:r>
      <w:proofErr w:type="gramEnd"/>
      <w:r w:rsidRPr="001F0B18">
        <w:rPr>
          <w:rFonts w:ascii="宋体" w:eastAsia="宋体" w:hAnsi="宋体" w:cs="Arial" w:hint="eastAsia"/>
          <w:color w:val="000000"/>
          <w:kern w:val="0"/>
          <w:szCs w:val="21"/>
        </w:rPr>
        <w:t>政策扶持。加强创业孵化，提高对从事体育产业创业者的创业孵化服务工作。鼓励街道、社区聘用体育专业人才从事群众建设指导工作。加强体育产业政策研究，为体育产业发展提供人才支持。</w:t>
      </w:r>
    </w:p>
    <w:p w14:paraId="4E6FFCE4"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（六）完善无形资产开发保护和创新驱动政策</w:t>
      </w:r>
    </w:p>
    <w:p w14:paraId="3945A366"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通过冠名、合作、赞助、广告、特许经营等形式，加强对体育组织、体育场馆、体育赛事和活动名称、标志等无形资产的开发，提升无形资产创造、运动、保护和管理水平。支持符合条件的体育企业牵头承担各类科研计划（专项、基金）等科研项目。完善体育技术成果转化机制，加强知识产权运用和保护，促进科技成果产业化。</w:t>
      </w:r>
    </w:p>
    <w:p w14:paraId="3F9A6176"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五、组织实施</w:t>
      </w:r>
    </w:p>
    <w:p w14:paraId="2099CACE"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（一）健全工作机制</w:t>
      </w:r>
    </w:p>
    <w:p w14:paraId="4705F9A2"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各乡（镇、街道）、市直各有关单位要高度重视体育事业与体育产业协调发展，要按照《全民健身条例》规定，将全民健身事业纳入国民经济和社会发展规划，将全民健身工</w:t>
      </w:r>
      <w:r w:rsidRPr="001F0B18">
        <w:rPr>
          <w:rFonts w:ascii="宋体" w:eastAsia="宋体" w:hAnsi="宋体" w:cs="Arial" w:hint="eastAsia"/>
          <w:color w:val="000000"/>
          <w:kern w:val="0"/>
          <w:szCs w:val="21"/>
        </w:rPr>
        <w:lastRenderedPageBreak/>
        <w:t>作所需经费纳入财政预算，支持发展体育产业，把体育产业当成绿色产业、朝阳产业来培育扶持。建立发改、教科、体育、宣传、公安、财政、人社、国土、住建、文化、卫生、广电、旅游等多部门参与的体育产业工作协调机制，加强沟通，密切协作，形成工作合力，共同研究推进体育产业发展的政策措施，确保我市体育产业发展相关政策措施和任务要求落实到位。</w:t>
      </w:r>
    </w:p>
    <w:p w14:paraId="4B46898D"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（二）加强行业管理</w:t>
      </w:r>
    </w:p>
    <w:p w14:paraId="6C17CDEC"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加强市场监管服务。建立健全行政监管、社会监督与服务认证相结合的体育市场监管服务体系，维护市场主体和消费者合法权益，营造有利于体育产业健康发展的市场环境。加强经营高危险性体育项目管理，将体育市场执法纳入综合执法体系，加强多单位联动综合执法。完善体育安全服务规范，组织安全培训，加强风险管控，健全应急管理机制。体育行政部门要完善体育产业工作机构，充实工作力量，要选择有特点有代表性的项目和区域，通过建立联系点机制，跟踪发展情况，及时总结推广成功经验和做法。统计、教科、体育部门要根据国家体育产业分类标准，建立体育产业常态</w:t>
      </w:r>
      <w:proofErr w:type="gramStart"/>
      <w:r w:rsidRPr="001F0B18">
        <w:rPr>
          <w:rFonts w:ascii="宋体" w:eastAsia="宋体" w:hAnsi="宋体" w:cs="Arial" w:hint="eastAsia"/>
          <w:color w:val="000000"/>
          <w:kern w:val="0"/>
          <w:szCs w:val="21"/>
        </w:rPr>
        <w:t>化统计</w:t>
      </w:r>
      <w:proofErr w:type="gramEnd"/>
      <w:r w:rsidRPr="001F0B18">
        <w:rPr>
          <w:rFonts w:ascii="宋体" w:eastAsia="宋体" w:hAnsi="宋体" w:cs="Arial" w:hint="eastAsia"/>
          <w:color w:val="000000"/>
          <w:kern w:val="0"/>
          <w:szCs w:val="21"/>
        </w:rPr>
        <w:t>机制和评价监测机制，定期公布相关数据。</w:t>
      </w:r>
    </w:p>
    <w:p w14:paraId="6843BF8F"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（三）加强督查落实</w:t>
      </w:r>
    </w:p>
    <w:p w14:paraId="0A18AF4A" w14:textId="77777777" w:rsidR="001F0B18" w:rsidRPr="001F0B18" w:rsidRDefault="001F0B18" w:rsidP="001F0B18">
      <w:pPr>
        <w:widowControl/>
        <w:shd w:val="clear" w:color="auto" w:fill="FFFFFF"/>
        <w:autoSpaceDE w:val="0"/>
        <w:snapToGrid w:val="0"/>
        <w:spacing w:before="100" w:beforeAutospacing="1" w:after="100" w:afterAutospacing="1" w:line="504" w:lineRule="auto"/>
        <w:ind w:firstLine="420"/>
        <w:jc w:val="left"/>
        <w:textAlignment w:val="bottom"/>
        <w:rPr>
          <w:rFonts w:ascii="Arial" w:eastAsia="宋体" w:hAnsi="Arial" w:cs="Arial"/>
          <w:color w:val="000000"/>
          <w:kern w:val="0"/>
          <w:sz w:val="18"/>
          <w:szCs w:val="18"/>
        </w:rPr>
      </w:pPr>
      <w:r w:rsidRPr="001F0B18">
        <w:rPr>
          <w:rFonts w:ascii="宋体" w:eastAsia="宋体" w:hAnsi="宋体" w:cs="Arial" w:hint="eastAsia"/>
          <w:color w:val="000000"/>
          <w:kern w:val="0"/>
          <w:szCs w:val="21"/>
        </w:rPr>
        <w:t>各有关部门要根据本实施意见，结合实际情况，制定具体实施方案或配套文件。市</w:t>
      </w:r>
      <w:proofErr w:type="gramStart"/>
      <w:r w:rsidRPr="001F0B18">
        <w:rPr>
          <w:rFonts w:ascii="宋体" w:eastAsia="宋体" w:hAnsi="宋体" w:cs="Arial" w:hint="eastAsia"/>
          <w:color w:val="000000"/>
          <w:kern w:val="0"/>
          <w:szCs w:val="21"/>
        </w:rPr>
        <w:t>发改局</w:t>
      </w:r>
      <w:proofErr w:type="gramEnd"/>
      <w:r w:rsidRPr="001F0B18">
        <w:rPr>
          <w:rFonts w:ascii="宋体" w:eastAsia="宋体" w:hAnsi="宋体" w:cs="Arial" w:hint="eastAsia"/>
          <w:color w:val="000000"/>
          <w:kern w:val="0"/>
          <w:szCs w:val="21"/>
        </w:rPr>
        <w:t>、市体育发展中心要会同有关部门加强对本实施意见的落实情况进行监督检查和跟踪分析，重大事项及时向市政府报告。</w:t>
      </w:r>
    </w:p>
    <w:p w14:paraId="2785011E" w14:textId="77777777" w:rsidR="007F202E" w:rsidRPr="001F0B18" w:rsidRDefault="007F202E"/>
    <w:sectPr w:rsidR="007F202E" w:rsidRPr="001F0B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C6795"/>
    <w:multiLevelType w:val="multilevel"/>
    <w:tmpl w:val="2FE2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A93"/>
    <w:rsid w:val="001F0B18"/>
    <w:rsid w:val="00760724"/>
    <w:rsid w:val="007F202E"/>
    <w:rsid w:val="00887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8824B"/>
  <w15:chartTrackingRefBased/>
  <w15:docId w15:val="{CE27F0FB-ACD4-4A79-B91D-555FBCEBA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F0B18"/>
    <w:rPr>
      <w:strike w:val="0"/>
      <w:dstrike w:val="0"/>
      <w:color w:val="333333"/>
      <w:u w:val="none"/>
      <w:effect w:val="none"/>
    </w:rPr>
  </w:style>
  <w:style w:type="paragraph" w:styleId="a4">
    <w:name w:val="Normal (Web)"/>
    <w:basedOn w:val="a"/>
    <w:uiPriority w:val="99"/>
    <w:semiHidden/>
    <w:unhideWhenUsed/>
    <w:rsid w:val="001F0B18"/>
    <w:pPr>
      <w:widowControl/>
      <w:spacing w:before="100" w:beforeAutospacing="1" w:after="100" w:afterAutospacing="1"/>
      <w:jc w:val="left"/>
    </w:pPr>
    <w:rPr>
      <w:rFonts w:ascii="宋体" w:eastAsia="宋体" w:hAnsi="宋体" w:cs="宋体"/>
      <w:kern w:val="0"/>
      <w:sz w:val="24"/>
      <w:szCs w:val="24"/>
    </w:rPr>
  </w:style>
  <w:style w:type="character" w:customStyle="1" w:styleId="itemviews">
    <w:name w:val="item_views"/>
    <w:basedOn w:val="a0"/>
    <w:rsid w:val="001F0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199816">
      <w:bodyDiv w:val="1"/>
      <w:marLeft w:val="0"/>
      <w:marRight w:val="0"/>
      <w:marTop w:val="0"/>
      <w:marBottom w:val="0"/>
      <w:divBdr>
        <w:top w:val="none" w:sz="0" w:space="0" w:color="auto"/>
        <w:left w:val="none" w:sz="0" w:space="0" w:color="auto"/>
        <w:bottom w:val="none" w:sz="0" w:space="0" w:color="auto"/>
        <w:right w:val="none" w:sz="0" w:space="0" w:color="auto"/>
      </w:divBdr>
      <w:divsChild>
        <w:div w:id="1792089830">
          <w:marLeft w:val="0"/>
          <w:marRight w:val="0"/>
          <w:marTop w:val="0"/>
          <w:marBottom w:val="0"/>
          <w:divBdr>
            <w:top w:val="none" w:sz="0" w:space="0" w:color="auto"/>
            <w:left w:val="none" w:sz="0" w:space="0" w:color="auto"/>
            <w:bottom w:val="none" w:sz="0" w:space="0" w:color="auto"/>
            <w:right w:val="none" w:sz="0" w:space="0" w:color="auto"/>
          </w:divBdr>
          <w:divsChild>
            <w:div w:id="1209299245">
              <w:marLeft w:val="0"/>
              <w:marRight w:val="0"/>
              <w:marTop w:val="0"/>
              <w:marBottom w:val="0"/>
              <w:divBdr>
                <w:top w:val="none" w:sz="0" w:space="0" w:color="auto"/>
                <w:left w:val="none" w:sz="0" w:space="0" w:color="auto"/>
                <w:bottom w:val="none" w:sz="0" w:space="0" w:color="auto"/>
                <w:right w:val="none" w:sz="0" w:space="0" w:color="auto"/>
              </w:divBdr>
              <w:divsChild>
                <w:div w:id="865873925">
                  <w:marLeft w:val="0"/>
                  <w:marRight w:val="0"/>
                  <w:marTop w:val="0"/>
                  <w:marBottom w:val="0"/>
                  <w:divBdr>
                    <w:top w:val="none" w:sz="0" w:space="0" w:color="auto"/>
                    <w:left w:val="none" w:sz="0" w:space="0" w:color="auto"/>
                    <w:bottom w:val="none" w:sz="0" w:space="0" w:color="auto"/>
                    <w:right w:val="none" w:sz="0" w:space="0" w:color="auto"/>
                  </w:divBdr>
                  <w:divsChild>
                    <w:div w:id="1039820238">
                      <w:marLeft w:val="0"/>
                      <w:marRight w:val="0"/>
                      <w:marTop w:val="0"/>
                      <w:marBottom w:val="0"/>
                      <w:divBdr>
                        <w:top w:val="none" w:sz="0" w:space="0" w:color="auto"/>
                        <w:left w:val="none" w:sz="0" w:space="0" w:color="auto"/>
                        <w:bottom w:val="none" w:sz="0" w:space="0" w:color="auto"/>
                        <w:right w:val="none" w:sz="0" w:space="0" w:color="auto"/>
                      </w:divBdr>
                      <w:divsChild>
                        <w:div w:id="133253840">
                          <w:marLeft w:val="0"/>
                          <w:marRight w:val="0"/>
                          <w:marTop w:val="0"/>
                          <w:marBottom w:val="0"/>
                          <w:divBdr>
                            <w:top w:val="none" w:sz="0" w:space="0" w:color="auto"/>
                            <w:left w:val="none" w:sz="0" w:space="0" w:color="auto"/>
                            <w:bottom w:val="none" w:sz="0" w:space="0" w:color="auto"/>
                            <w:right w:val="none" w:sz="0" w:space="0" w:color="auto"/>
                          </w:divBdr>
                        </w:div>
                        <w:div w:id="498345797">
                          <w:marLeft w:val="0"/>
                          <w:marRight w:val="0"/>
                          <w:marTop w:val="0"/>
                          <w:marBottom w:val="0"/>
                          <w:divBdr>
                            <w:top w:val="none" w:sz="0" w:space="0" w:color="auto"/>
                            <w:left w:val="none" w:sz="0" w:space="0" w:color="auto"/>
                            <w:bottom w:val="none" w:sz="0" w:space="0" w:color="auto"/>
                            <w:right w:val="none" w:sz="0" w:space="0" w:color="auto"/>
                          </w:divBdr>
                        </w:div>
                        <w:div w:id="1920094245">
                          <w:marLeft w:val="0"/>
                          <w:marRight w:val="0"/>
                          <w:marTop w:val="0"/>
                          <w:marBottom w:val="0"/>
                          <w:divBdr>
                            <w:top w:val="none" w:sz="0" w:space="0" w:color="auto"/>
                            <w:left w:val="none" w:sz="0" w:space="0" w:color="auto"/>
                            <w:bottom w:val="none" w:sz="0" w:space="0" w:color="auto"/>
                            <w:right w:val="none" w:sz="0" w:space="0" w:color="auto"/>
                          </w:divBdr>
                        </w:div>
                        <w:div w:id="95521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5"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1118</Words>
  <Characters>6376</Characters>
  <Application>Microsoft Office Word</Application>
  <DocSecurity>0</DocSecurity>
  <Lines>53</Lines>
  <Paragraphs>14</Paragraphs>
  <ScaleCrop>false</ScaleCrop>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7</cp:revision>
  <dcterms:created xsi:type="dcterms:W3CDTF">2018-09-21T10:35:00Z</dcterms:created>
  <dcterms:modified xsi:type="dcterms:W3CDTF">2018-09-21T10:42:00Z</dcterms:modified>
</cp:coreProperties>
</file>