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27B" w:rsidRPr="002D127B" w:rsidRDefault="002D127B" w:rsidP="002D127B">
      <w:pPr>
        <w:widowControl/>
        <w:spacing w:line="600" w:lineRule="atLeast"/>
        <w:jc w:val="center"/>
        <w:rPr>
          <w:rFonts w:ascii="微软雅黑" w:eastAsia="微软雅黑" w:hAnsi="微软雅黑" w:cs="宋体"/>
          <w:b/>
          <w:bCs/>
          <w:color w:val="000000"/>
          <w:kern w:val="0"/>
          <w:sz w:val="30"/>
          <w:szCs w:val="30"/>
        </w:rPr>
      </w:pPr>
      <w:bookmarkStart w:id="0" w:name="_GoBack"/>
      <w:proofErr w:type="gramStart"/>
      <w:r w:rsidRPr="002D127B">
        <w:rPr>
          <w:rFonts w:ascii="微软雅黑" w:eastAsia="微软雅黑" w:hAnsi="微软雅黑" w:cs="宋体" w:hint="eastAsia"/>
          <w:b/>
          <w:bCs/>
          <w:color w:val="000000"/>
          <w:kern w:val="0"/>
          <w:sz w:val="30"/>
          <w:szCs w:val="30"/>
        </w:rPr>
        <w:t>濂</w:t>
      </w:r>
      <w:proofErr w:type="gramEnd"/>
      <w:r w:rsidRPr="002D127B">
        <w:rPr>
          <w:rFonts w:ascii="微软雅黑" w:eastAsia="微软雅黑" w:hAnsi="微软雅黑" w:cs="宋体" w:hint="eastAsia"/>
          <w:b/>
          <w:bCs/>
          <w:color w:val="000000"/>
          <w:kern w:val="0"/>
          <w:sz w:val="30"/>
          <w:szCs w:val="30"/>
        </w:rPr>
        <w:t>溪区人民政府关于加快推进企业上市挂牌工作的实施意见</w:t>
      </w:r>
    </w:p>
    <w:bookmarkEnd w:id="0"/>
    <w:p w:rsidR="002D127B" w:rsidRPr="002D127B" w:rsidRDefault="002D127B" w:rsidP="002D127B">
      <w:pPr>
        <w:widowControl/>
        <w:spacing w:line="450" w:lineRule="atLeast"/>
        <w:jc w:val="center"/>
        <w:rPr>
          <w:rFonts w:ascii="微软雅黑" w:eastAsia="微软雅黑" w:hAnsi="微软雅黑" w:cs="宋体" w:hint="eastAsia"/>
          <w:color w:val="000000"/>
          <w:kern w:val="0"/>
          <w:szCs w:val="21"/>
        </w:rPr>
      </w:pPr>
      <w:r w:rsidRPr="002D127B">
        <w:rPr>
          <w:rFonts w:ascii="微软雅黑" w:eastAsia="微软雅黑" w:hAnsi="微软雅黑" w:cs="宋体" w:hint="eastAsia"/>
          <w:color w:val="000000"/>
          <w:kern w:val="0"/>
          <w:szCs w:val="21"/>
        </w:rPr>
        <w:t> </w:t>
      </w:r>
    </w:p>
    <w:p w:rsidR="002D127B" w:rsidRPr="002D127B" w:rsidRDefault="002D127B" w:rsidP="002D127B">
      <w:pPr>
        <w:widowControl/>
        <w:spacing w:line="360" w:lineRule="atLeast"/>
        <w:jc w:val="left"/>
        <w:rPr>
          <w:rFonts w:ascii="宋体" w:eastAsia="宋体" w:hAnsi="宋体" w:cs="宋体" w:hint="eastAsia"/>
          <w:color w:val="666666"/>
          <w:kern w:val="0"/>
          <w:sz w:val="18"/>
          <w:szCs w:val="18"/>
        </w:rPr>
      </w:pPr>
      <w:r w:rsidRPr="002D127B">
        <w:rPr>
          <w:rFonts w:ascii="微软雅黑" w:eastAsia="微软雅黑" w:hAnsi="微软雅黑" w:cs="宋体" w:hint="eastAsia"/>
          <w:color w:val="666666"/>
          <w:kern w:val="0"/>
          <w:sz w:val="18"/>
          <w:szCs w:val="18"/>
        </w:rPr>
        <w:t>2017-06-08   来源：</w:t>
      </w:r>
      <w:proofErr w:type="gramStart"/>
      <w:r w:rsidRPr="002D127B">
        <w:rPr>
          <w:rFonts w:ascii="微软雅黑" w:eastAsia="微软雅黑" w:hAnsi="微软雅黑" w:cs="宋体" w:hint="eastAsia"/>
          <w:color w:val="666666"/>
          <w:kern w:val="0"/>
          <w:sz w:val="18"/>
          <w:szCs w:val="18"/>
        </w:rPr>
        <w:t>濂</w:t>
      </w:r>
      <w:proofErr w:type="gramEnd"/>
      <w:r w:rsidRPr="002D127B">
        <w:rPr>
          <w:rFonts w:ascii="微软雅黑" w:eastAsia="微软雅黑" w:hAnsi="微软雅黑" w:cs="宋体" w:hint="eastAsia"/>
          <w:color w:val="666666"/>
          <w:kern w:val="0"/>
          <w:sz w:val="18"/>
          <w:szCs w:val="18"/>
        </w:rPr>
        <w:t>溪区政府办【字体：大中小】</w:t>
      </w:r>
    </w:p>
    <w:p w:rsidR="002D127B" w:rsidRPr="002D127B" w:rsidRDefault="002D127B" w:rsidP="002D127B">
      <w:pPr>
        <w:widowControl/>
        <w:spacing w:line="360" w:lineRule="atLeast"/>
        <w:jc w:val="left"/>
        <w:rPr>
          <w:rFonts w:ascii="宋体" w:eastAsia="宋体" w:hAnsi="宋体" w:cs="宋体" w:hint="eastAsia"/>
          <w:kern w:val="0"/>
          <w:sz w:val="24"/>
          <w:szCs w:val="24"/>
        </w:rPr>
      </w:pPr>
      <w:hyperlink r:id="rId4" w:tooltip="微信" w:history="1">
        <w:r w:rsidRPr="002D127B">
          <w:rPr>
            <w:rFonts w:ascii="微软雅黑" w:eastAsia="微软雅黑" w:hAnsi="微软雅黑" w:cs="宋体" w:hint="eastAsia"/>
            <w:color w:val="0000FF"/>
            <w:kern w:val="0"/>
            <w:sz w:val="18"/>
            <w:szCs w:val="18"/>
          </w:rPr>
          <w:t> </w:t>
        </w:r>
      </w:hyperlink>
      <w:hyperlink r:id="rId5" w:tooltip="新浪微博" w:history="1">
        <w:r w:rsidRPr="002D127B">
          <w:rPr>
            <w:rFonts w:ascii="微软雅黑" w:eastAsia="微软雅黑" w:hAnsi="微软雅黑" w:cs="宋体" w:hint="eastAsia"/>
            <w:color w:val="0000FF"/>
            <w:kern w:val="0"/>
            <w:sz w:val="18"/>
            <w:szCs w:val="18"/>
          </w:rPr>
          <w:t> </w:t>
        </w:r>
      </w:hyperlink>
      <w:r w:rsidRPr="002D127B">
        <w:rPr>
          <w:rFonts w:ascii="微软雅黑" w:eastAsia="微软雅黑" w:hAnsi="微软雅黑" w:cs="宋体" w:hint="eastAsia"/>
          <w:color w:val="666666"/>
          <w:kern w:val="0"/>
          <w:sz w:val="18"/>
          <w:szCs w:val="18"/>
        </w:rPr>
        <w:t> </w:t>
      </w:r>
    </w:p>
    <w:p w:rsidR="002D127B" w:rsidRPr="002D127B" w:rsidRDefault="002D127B" w:rsidP="002D127B">
      <w:pPr>
        <w:widowControl/>
        <w:wordWrap w:val="0"/>
        <w:spacing w:before="313" w:line="450" w:lineRule="atLeast"/>
        <w:jc w:val="left"/>
        <w:rPr>
          <w:rFonts w:ascii="宋体" w:eastAsia="宋体" w:hAnsi="宋体" w:cs="宋体" w:hint="eastAsia"/>
          <w:color w:val="000000"/>
          <w:kern w:val="0"/>
          <w:sz w:val="24"/>
          <w:szCs w:val="24"/>
        </w:rPr>
      </w:pPr>
      <w:r w:rsidRPr="002D127B">
        <w:rPr>
          <w:rFonts w:ascii="宋体" w:eastAsia="宋体" w:hAnsi="宋体" w:cs="宋体" w:hint="eastAsia"/>
          <w:color w:val="000000"/>
          <w:kern w:val="0"/>
          <w:sz w:val="24"/>
          <w:szCs w:val="24"/>
        </w:rPr>
        <w:t>各乡镇人民政府、街道办事处，区政府有关部门,区直及驻区有关单位：</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为鼓励和引导更多企业利用资本市场直接融资做大做强，促进实体经济快速发展，助力全市“新工业十年行动”，结合我区实际，提出如下实施意见：</w:t>
      </w:r>
    </w:p>
    <w:p w:rsidR="002D127B" w:rsidRPr="002D127B" w:rsidRDefault="002D127B" w:rsidP="002D127B">
      <w:pPr>
        <w:widowControl/>
        <w:wordWrap w:val="0"/>
        <w:spacing w:before="313" w:line="450" w:lineRule="atLeast"/>
        <w:ind w:firstLine="482"/>
        <w:jc w:val="left"/>
        <w:rPr>
          <w:rFonts w:ascii="宋体" w:eastAsia="宋体" w:hAnsi="宋体" w:cs="宋体"/>
          <w:color w:val="000000"/>
          <w:kern w:val="0"/>
          <w:sz w:val="24"/>
          <w:szCs w:val="24"/>
        </w:rPr>
      </w:pPr>
      <w:r w:rsidRPr="002D127B">
        <w:rPr>
          <w:rFonts w:ascii="宋体" w:eastAsia="宋体" w:hAnsi="宋体" w:cs="宋体" w:hint="eastAsia"/>
          <w:b/>
          <w:bCs/>
          <w:color w:val="000000"/>
          <w:kern w:val="0"/>
          <w:sz w:val="24"/>
          <w:szCs w:val="24"/>
        </w:rPr>
        <w:t>一、指导思想</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为贯彻落实《国务院关于进一步促进资本市场健康发展的若干意见》（国发〔2014〕17号）、《江西省人民政府办公厅关于进一步促进资本市场健康发展的实施意见》（赣府厅发〔2014〕47号）和我市《关于加快金融业改革发展助推新工业十年行动的若干意见（试行）》（</w:t>
      </w:r>
      <w:proofErr w:type="gramStart"/>
      <w:r w:rsidRPr="002D127B">
        <w:rPr>
          <w:rFonts w:ascii="宋体" w:eastAsia="宋体" w:hAnsi="宋体" w:cs="宋体" w:hint="eastAsia"/>
          <w:color w:val="000000"/>
          <w:kern w:val="0"/>
          <w:sz w:val="24"/>
          <w:szCs w:val="24"/>
        </w:rPr>
        <w:t>九办发</w:t>
      </w:r>
      <w:proofErr w:type="gramEnd"/>
      <w:r w:rsidRPr="002D127B">
        <w:rPr>
          <w:rFonts w:ascii="宋体" w:eastAsia="宋体" w:hAnsi="宋体" w:cs="宋体" w:hint="eastAsia"/>
          <w:color w:val="000000"/>
          <w:kern w:val="0"/>
          <w:sz w:val="24"/>
          <w:szCs w:val="24"/>
        </w:rPr>
        <w:t>〔2016〕5号）文件精神，以转型升级为主线，以科技创新为动力，以政策扶持为保障，把推动企业上市与提升区域竞争力、发展战略新兴产业、建立现代企业制度、建设高素质企业家队伍相结合，不断增强企业竞争力和抗风险能力，不断提升企业在资本市场融资的能力和水平，拓宽直接融资渠道，降低融资成本，促进全区经济社会健康、快速发展。</w:t>
      </w:r>
    </w:p>
    <w:p w:rsidR="002D127B" w:rsidRPr="002D127B" w:rsidRDefault="002D127B" w:rsidP="002D127B">
      <w:pPr>
        <w:widowControl/>
        <w:wordWrap w:val="0"/>
        <w:spacing w:before="313" w:line="450" w:lineRule="atLeast"/>
        <w:ind w:firstLine="482"/>
        <w:jc w:val="left"/>
        <w:rPr>
          <w:rFonts w:ascii="宋体" w:eastAsia="宋体" w:hAnsi="宋体" w:cs="宋体"/>
          <w:color w:val="000000"/>
          <w:kern w:val="0"/>
          <w:sz w:val="24"/>
          <w:szCs w:val="24"/>
        </w:rPr>
      </w:pPr>
      <w:r w:rsidRPr="002D127B">
        <w:rPr>
          <w:rFonts w:ascii="宋体" w:eastAsia="宋体" w:hAnsi="宋体" w:cs="宋体" w:hint="eastAsia"/>
          <w:b/>
          <w:bCs/>
          <w:color w:val="000000"/>
          <w:kern w:val="0"/>
          <w:sz w:val="24"/>
          <w:szCs w:val="24"/>
        </w:rPr>
        <w:t>二、工作目标</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按照“政府引导、企业自愿、市场运作、政策扶持”的原则，通过建立企业上市挂牌后备资源库，促使管理规范、技术先进、实力较强的地方优质企业到境内外证券交易所上市，引导创新型、创业型、成长型企业到全国中小企业股份转让系统挂牌，鼓励</w:t>
      </w:r>
      <w:r w:rsidRPr="002D127B">
        <w:rPr>
          <w:rFonts w:ascii="宋体" w:eastAsia="宋体" w:hAnsi="宋体" w:cs="宋体" w:hint="eastAsia"/>
          <w:color w:val="000000"/>
          <w:spacing w:val="-8"/>
          <w:kern w:val="0"/>
          <w:sz w:val="24"/>
          <w:szCs w:val="24"/>
        </w:rPr>
        <w:t>中小</w:t>
      </w:r>
      <w:proofErr w:type="gramStart"/>
      <w:r w:rsidRPr="002D127B">
        <w:rPr>
          <w:rFonts w:ascii="宋体" w:eastAsia="宋体" w:hAnsi="宋体" w:cs="宋体" w:hint="eastAsia"/>
          <w:color w:val="000000"/>
          <w:spacing w:val="-8"/>
          <w:kern w:val="0"/>
          <w:sz w:val="24"/>
          <w:szCs w:val="24"/>
        </w:rPr>
        <w:t>微企业</w:t>
      </w:r>
      <w:proofErr w:type="gramEnd"/>
      <w:r w:rsidRPr="002D127B">
        <w:rPr>
          <w:rFonts w:ascii="宋体" w:eastAsia="宋体" w:hAnsi="宋体" w:cs="宋体" w:hint="eastAsia"/>
          <w:color w:val="000000"/>
          <w:spacing w:val="-8"/>
          <w:kern w:val="0"/>
          <w:sz w:val="24"/>
          <w:szCs w:val="24"/>
        </w:rPr>
        <w:t>到区域性股权交易市场挂牌。加大对企业的培育力度，逐步形成“培育一批、改制一批、辅导一批、申报一批、上市挂牌一批”的梯次格局，促成一批企业成功上市挂牌，到“十三五”末，力争上市企业达到2家、“新三板”挂牌企业达到5家。</w:t>
      </w:r>
    </w:p>
    <w:p w:rsidR="002D127B" w:rsidRPr="002D127B" w:rsidRDefault="002D127B" w:rsidP="002D127B">
      <w:pPr>
        <w:widowControl/>
        <w:wordWrap w:val="0"/>
        <w:spacing w:before="313" w:line="450" w:lineRule="atLeast"/>
        <w:ind w:firstLine="482"/>
        <w:jc w:val="left"/>
        <w:rPr>
          <w:rFonts w:ascii="宋体" w:eastAsia="宋体" w:hAnsi="宋体" w:cs="宋体"/>
          <w:color w:val="000000"/>
          <w:kern w:val="0"/>
          <w:sz w:val="24"/>
          <w:szCs w:val="24"/>
        </w:rPr>
      </w:pPr>
      <w:r w:rsidRPr="002D127B">
        <w:rPr>
          <w:rFonts w:ascii="宋体" w:eastAsia="宋体" w:hAnsi="宋体" w:cs="宋体" w:hint="eastAsia"/>
          <w:b/>
          <w:bCs/>
          <w:color w:val="000000"/>
          <w:kern w:val="0"/>
          <w:sz w:val="24"/>
          <w:szCs w:val="24"/>
        </w:rPr>
        <w:lastRenderedPageBreak/>
        <w:t>三、</w:t>
      </w:r>
      <w:proofErr w:type="gramStart"/>
      <w:r w:rsidRPr="002D127B">
        <w:rPr>
          <w:rFonts w:ascii="宋体" w:eastAsia="宋体" w:hAnsi="宋体" w:cs="宋体" w:hint="eastAsia"/>
          <w:b/>
          <w:bCs/>
          <w:color w:val="000000"/>
          <w:kern w:val="0"/>
          <w:sz w:val="24"/>
          <w:szCs w:val="24"/>
        </w:rPr>
        <w:t>扶持奖补</w:t>
      </w:r>
      <w:proofErr w:type="gramEnd"/>
      <w:r w:rsidRPr="002D127B">
        <w:rPr>
          <w:rFonts w:ascii="宋体" w:eastAsia="宋体" w:hAnsi="宋体" w:cs="宋体" w:hint="eastAsia"/>
          <w:b/>
          <w:bCs/>
          <w:color w:val="000000"/>
          <w:kern w:val="0"/>
          <w:sz w:val="24"/>
          <w:szCs w:val="24"/>
        </w:rPr>
        <w:t>政策</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本实施意见所涉及的</w:t>
      </w:r>
      <w:proofErr w:type="gramStart"/>
      <w:r w:rsidRPr="002D127B">
        <w:rPr>
          <w:rFonts w:ascii="宋体" w:eastAsia="宋体" w:hAnsi="宋体" w:cs="宋体" w:hint="eastAsia"/>
          <w:color w:val="000000"/>
          <w:kern w:val="0"/>
          <w:sz w:val="24"/>
          <w:szCs w:val="24"/>
        </w:rPr>
        <w:t>扶持奖补</w:t>
      </w:r>
      <w:proofErr w:type="gramEnd"/>
      <w:r w:rsidRPr="002D127B">
        <w:rPr>
          <w:rFonts w:ascii="宋体" w:eastAsia="宋体" w:hAnsi="宋体" w:cs="宋体" w:hint="eastAsia"/>
          <w:color w:val="000000"/>
          <w:kern w:val="0"/>
          <w:sz w:val="24"/>
          <w:szCs w:val="24"/>
        </w:rPr>
        <w:t>政策适用于注册地在</w:t>
      </w:r>
      <w:proofErr w:type="gramStart"/>
      <w:r w:rsidRPr="002D127B">
        <w:rPr>
          <w:rFonts w:ascii="宋体" w:eastAsia="宋体" w:hAnsi="宋体" w:cs="宋体" w:hint="eastAsia"/>
          <w:color w:val="000000"/>
          <w:kern w:val="0"/>
          <w:sz w:val="24"/>
          <w:szCs w:val="24"/>
        </w:rPr>
        <w:t>濂</w:t>
      </w:r>
      <w:proofErr w:type="gramEnd"/>
      <w:r w:rsidRPr="002D127B">
        <w:rPr>
          <w:rFonts w:ascii="宋体" w:eastAsia="宋体" w:hAnsi="宋体" w:cs="宋体" w:hint="eastAsia"/>
          <w:color w:val="000000"/>
          <w:kern w:val="0"/>
          <w:sz w:val="24"/>
          <w:szCs w:val="24"/>
        </w:rPr>
        <w:t>溪区的拟上市挂牌后备资源库企业。</w:t>
      </w:r>
    </w:p>
    <w:p w:rsidR="002D127B" w:rsidRPr="002D127B" w:rsidRDefault="002D127B" w:rsidP="002D127B">
      <w:pPr>
        <w:widowControl/>
        <w:wordWrap w:val="0"/>
        <w:spacing w:before="313" w:line="450" w:lineRule="atLeast"/>
        <w:ind w:firstLine="480"/>
        <w:rPr>
          <w:rFonts w:ascii="微软雅黑" w:eastAsia="微软雅黑" w:hAnsi="微软雅黑" w:cs="宋体"/>
          <w:color w:val="000000"/>
          <w:kern w:val="0"/>
          <w:sz w:val="23"/>
          <w:szCs w:val="23"/>
        </w:rPr>
      </w:pPr>
      <w:r w:rsidRPr="002D127B">
        <w:rPr>
          <w:rFonts w:ascii="宋体" w:eastAsia="宋体" w:hAnsi="宋体" w:cs="宋体" w:hint="eastAsia"/>
          <w:color w:val="000000"/>
          <w:kern w:val="0"/>
          <w:sz w:val="24"/>
          <w:szCs w:val="24"/>
        </w:rPr>
        <w:t>（一）充实和</w:t>
      </w:r>
      <w:proofErr w:type="gramStart"/>
      <w:r w:rsidRPr="002D127B">
        <w:rPr>
          <w:rFonts w:ascii="宋体" w:eastAsia="宋体" w:hAnsi="宋体" w:cs="宋体" w:hint="eastAsia"/>
          <w:color w:val="000000"/>
          <w:kern w:val="0"/>
          <w:sz w:val="24"/>
          <w:szCs w:val="24"/>
        </w:rPr>
        <w:t>完善拟</w:t>
      </w:r>
      <w:proofErr w:type="gramEnd"/>
      <w:r w:rsidRPr="002D127B">
        <w:rPr>
          <w:rFonts w:ascii="宋体" w:eastAsia="宋体" w:hAnsi="宋体" w:cs="宋体" w:hint="eastAsia"/>
          <w:color w:val="000000"/>
          <w:kern w:val="0"/>
          <w:sz w:val="24"/>
          <w:szCs w:val="24"/>
        </w:rPr>
        <w:t>上市挂牌企业后备资源库。成立由区政府区长任组长，区政府常务副区长及各分管副区长任副组长，区直有关部门负责人为成员的区发展资本市场和上市工作协调领导小组（以下简称“区领导小组”），区领导小组办公室设在区政府金融办。拟上市企业的审定，采取企业申报及其主管部门举荐，报区政府金融办初审。区政府金融办筛选其中符合国家产业政策、主营业务突出的企业纳入全区拟上市挂牌企业后备资源库，报区领导小组审定，确定拟上市挂牌企业名单后，予以公布。库内企业优先享受相关政策扶持。后备资源</w:t>
      </w:r>
      <w:proofErr w:type="gramStart"/>
      <w:r w:rsidRPr="002D127B">
        <w:rPr>
          <w:rFonts w:ascii="宋体" w:eastAsia="宋体" w:hAnsi="宋体" w:cs="宋体" w:hint="eastAsia"/>
          <w:color w:val="000000"/>
          <w:kern w:val="0"/>
          <w:sz w:val="24"/>
          <w:szCs w:val="24"/>
        </w:rPr>
        <w:t>库实行</w:t>
      </w:r>
      <w:proofErr w:type="gramEnd"/>
      <w:r w:rsidRPr="002D127B">
        <w:rPr>
          <w:rFonts w:ascii="宋体" w:eastAsia="宋体" w:hAnsi="宋体" w:cs="宋体" w:hint="eastAsia"/>
          <w:color w:val="000000"/>
          <w:kern w:val="0"/>
          <w:sz w:val="24"/>
          <w:szCs w:val="24"/>
        </w:rPr>
        <w:t>动态管理，每年持续更新调整。</w:t>
      </w:r>
    </w:p>
    <w:p w:rsidR="002D127B" w:rsidRPr="002D127B" w:rsidRDefault="002D127B" w:rsidP="002D127B">
      <w:pPr>
        <w:widowControl/>
        <w:wordWrap w:val="0"/>
        <w:spacing w:before="313" w:line="450" w:lineRule="atLeast"/>
        <w:ind w:firstLine="480"/>
        <w:rPr>
          <w:rFonts w:ascii="微软雅黑" w:eastAsia="微软雅黑" w:hAnsi="微软雅黑" w:cs="宋体" w:hint="eastAsia"/>
          <w:color w:val="000000"/>
          <w:kern w:val="0"/>
          <w:sz w:val="23"/>
          <w:szCs w:val="23"/>
        </w:rPr>
      </w:pPr>
      <w:r w:rsidRPr="002D127B">
        <w:rPr>
          <w:rFonts w:ascii="宋体" w:eastAsia="宋体" w:hAnsi="宋体" w:cs="宋体" w:hint="eastAsia"/>
          <w:color w:val="000000"/>
          <w:kern w:val="0"/>
          <w:sz w:val="24"/>
          <w:szCs w:val="24"/>
        </w:rPr>
        <w:t>（二）用地支持政策。拟上市挂牌企业投资符合国家产业政策的项目，需要使用新增建设用地的，国土部门优先安排土地使用计划指标，保障拟上市挂牌企业的用地需求。</w:t>
      </w:r>
    </w:p>
    <w:p w:rsidR="002D127B" w:rsidRPr="002D127B" w:rsidRDefault="002D127B" w:rsidP="002D127B">
      <w:pPr>
        <w:widowControl/>
        <w:wordWrap w:val="0"/>
        <w:spacing w:before="313" w:line="450" w:lineRule="atLeast"/>
        <w:ind w:firstLine="480"/>
        <w:rPr>
          <w:rFonts w:ascii="微软雅黑" w:eastAsia="微软雅黑" w:hAnsi="微软雅黑" w:cs="宋体" w:hint="eastAsia"/>
          <w:color w:val="000000"/>
          <w:kern w:val="0"/>
          <w:sz w:val="23"/>
          <w:szCs w:val="23"/>
        </w:rPr>
      </w:pPr>
      <w:r w:rsidRPr="002D127B">
        <w:rPr>
          <w:rFonts w:ascii="宋体" w:eastAsia="宋体" w:hAnsi="宋体" w:cs="宋体" w:hint="eastAsia"/>
          <w:color w:val="000000"/>
          <w:kern w:val="0"/>
          <w:sz w:val="24"/>
          <w:szCs w:val="24"/>
        </w:rPr>
        <w:t>企业进行股份制改造时，原有行政划拨用地未改变土地用途的，可</w:t>
      </w:r>
      <w:proofErr w:type="gramStart"/>
      <w:r w:rsidRPr="002D127B">
        <w:rPr>
          <w:rFonts w:ascii="宋体" w:eastAsia="宋体" w:hAnsi="宋体" w:cs="宋体" w:hint="eastAsia"/>
          <w:color w:val="000000"/>
          <w:kern w:val="0"/>
          <w:sz w:val="24"/>
          <w:szCs w:val="24"/>
        </w:rPr>
        <w:t>按附近</w:t>
      </w:r>
      <w:proofErr w:type="gramEnd"/>
      <w:r w:rsidRPr="002D127B">
        <w:rPr>
          <w:rFonts w:ascii="宋体" w:eastAsia="宋体" w:hAnsi="宋体" w:cs="宋体" w:hint="eastAsia"/>
          <w:color w:val="000000"/>
          <w:kern w:val="0"/>
          <w:sz w:val="24"/>
          <w:szCs w:val="24"/>
        </w:rPr>
        <w:t>工业园区同用途土地的现行价格补交土地出让金，依法补办土地出让手续。</w:t>
      </w:r>
      <w:r w:rsidRPr="002D127B">
        <w:rPr>
          <w:rFonts w:ascii="宋体" w:eastAsia="宋体" w:hAnsi="宋体" w:cs="宋体" w:hint="eastAsia"/>
          <w:color w:val="FF0000"/>
          <w:kern w:val="0"/>
          <w:sz w:val="24"/>
          <w:szCs w:val="24"/>
        </w:rPr>
        <w:t xml:space="preserve">　 </w:t>
      </w:r>
    </w:p>
    <w:p w:rsidR="002D127B" w:rsidRPr="002D127B" w:rsidRDefault="002D127B" w:rsidP="002D127B">
      <w:pPr>
        <w:widowControl/>
        <w:wordWrap w:val="0"/>
        <w:spacing w:before="313" w:line="450" w:lineRule="atLeast"/>
        <w:ind w:firstLine="480"/>
        <w:jc w:val="left"/>
        <w:textAlignment w:val="top"/>
        <w:rPr>
          <w:rFonts w:ascii="宋体" w:eastAsia="宋体" w:hAnsi="宋体" w:cs="宋体" w:hint="eastAsia"/>
          <w:color w:val="000000"/>
          <w:kern w:val="0"/>
          <w:sz w:val="24"/>
          <w:szCs w:val="24"/>
        </w:rPr>
      </w:pPr>
      <w:r w:rsidRPr="002D127B">
        <w:rPr>
          <w:rFonts w:ascii="宋体" w:eastAsia="宋体" w:hAnsi="宋体" w:cs="宋体" w:hint="eastAsia"/>
          <w:color w:val="000000"/>
          <w:kern w:val="0"/>
          <w:sz w:val="24"/>
          <w:szCs w:val="24"/>
        </w:rPr>
        <w:t>（三）收费优惠政策。拟上市挂牌企业改制涉及产权变更过户且实际控制人不发生变化的，按变更登记程序办理企业名称变更等相关登记事项，在法律、法规及政策允许的范围内，免交有关费用，并给予优先办理相关手续，其中土地资产处置，按照国家和省有关规定办理。　 </w:t>
      </w:r>
    </w:p>
    <w:p w:rsidR="002D127B" w:rsidRPr="002D127B" w:rsidRDefault="002D127B" w:rsidP="002D127B">
      <w:pPr>
        <w:widowControl/>
        <w:wordWrap w:val="0"/>
        <w:spacing w:before="313" w:line="450" w:lineRule="atLeast"/>
        <w:ind w:firstLine="480"/>
        <w:jc w:val="left"/>
        <w:textAlignment w:val="top"/>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拟上市挂牌企业因股份制改制和上市规范要求，需通过新设立股份有限公司对资产进行重组的，其存量资产转让过户涉及的各项行政事业收费，以及涉及工商税务变更登记、房地产及水、电、通讯等设施过户、资产转让等有关行政事业收费事项，凡政策规定能够免收的一律免收，不能免收的按最低收费标准收取，并优先办理相关手续。</w:t>
      </w:r>
    </w:p>
    <w:p w:rsidR="002D127B" w:rsidRPr="002D127B" w:rsidRDefault="002D127B" w:rsidP="002D127B">
      <w:pPr>
        <w:widowControl/>
        <w:wordWrap w:val="0"/>
        <w:spacing w:before="313" w:line="450" w:lineRule="atLeast"/>
        <w:ind w:firstLine="480"/>
        <w:jc w:val="left"/>
        <w:textAlignment w:val="top"/>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lastRenderedPageBreak/>
        <w:t>（四）财税支持政策。新组建的股份有限公司为反应前两年企业盈利，在会计处理中增加的企业所得税，自查自纠、自行申报的部分，除上缴中央、省级部分外，以地方留成部分为参照数，经税务部门认定后，由区财政在次年安排专项资金奖励给企业，其中30%在股份公司注册登记兑现，70%在企业上市挂牌后兑现。企业所得税比改制前3年平均数多缴的地方留成部分，由区财政安排专项资金奖励给企业用于技术改造和科技创新，奖励政策暂定5年。自企业上市挂牌后3年内，上缴地方税收</w:t>
      </w:r>
      <w:proofErr w:type="gramStart"/>
      <w:r w:rsidRPr="002D127B">
        <w:rPr>
          <w:rFonts w:ascii="宋体" w:eastAsia="宋体" w:hAnsi="宋体" w:cs="宋体" w:hint="eastAsia"/>
          <w:color w:val="000000"/>
          <w:kern w:val="0"/>
          <w:sz w:val="24"/>
          <w:szCs w:val="24"/>
        </w:rPr>
        <w:t>增幅超</w:t>
      </w:r>
      <w:proofErr w:type="gramEnd"/>
      <w:r w:rsidRPr="002D127B">
        <w:rPr>
          <w:rFonts w:ascii="宋体" w:eastAsia="宋体" w:hAnsi="宋体" w:cs="宋体" w:hint="eastAsia"/>
          <w:color w:val="000000"/>
          <w:kern w:val="0"/>
          <w:sz w:val="24"/>
          <w:szCs w:val="24"/>
        </w:rPr>
        <w:t>上年度上缴地方税收10%以上部分，由区财政奖励给上市挂牌企业（如企业当年上缴地方税收增幅未超过上年度上缴地方税收10%以上，则企业丧失该年奖励），第一年按100%，第二年按50%，第三年按30%，企业上市挂牌第四年起不再奖励。</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改制辅导企业进行增资扩股、利润分配、股权转让或进行资产重组过程中所发生的个人所得税，区财政实得部分按即征即奖的办法，全部奖励给纳税企业，以扶持拟上市挂牌企业的发展，每户拟上市挂牌企业奖励最高不超过人民币500万元, 奖励政策暂定1年。</w:t>
      </w:r>
    </w:p>
    <w:p w:rsidR="002D127B" w:rsidRPr="002D127B" w:rsidRDefault="002D127B" w:rsidP="002D127B">
      <w:pPr>
        <w:widowControl/>
        <w:wordWrap w:val="0"/>
        <w:spacing w:before="313" w:line="450" w:lineRule="atLeast"/>
        <w:ind w:firstLine="480"/>
        <w:rPr>
          <w:rFonts w:ascii="微软雅黑" w:eastAsia="微软雅黑" w:hAnsi="微软雅黑" w:cs="宋体"/>
          <w:color w:val="000000"/>
          <w:kern w:val="0"/>
          <w:sz w:val="23"/>
          <w:szCs w:val="23"/>
        </w:rPr>
      </w:pPr>
      <w:r w:rsidRPr="002D127B">
        <w:rPr>
          <w:rFonts w:ascii="宋体" w:eastAsia="宋体" w:hAnsi="宋体" w:cs="宋体" w:hint="eastAsia"/>
          <w:color w:val="000000"/>
          <w:kern w:val="0"/>
          <w:sz w:val="24"/>
          <w:szCs w:val="24"/>
        </w:rPr>
        <w:t>对符合条件的拟上市挂牌企业，发改、工信、财政、农业、林业、科技、民政、商管、旅游、水务、环保等部门要优先安排国家、省各类政策性扶持资金和国债项目补助资金，优先申报高新技术企业、技术创新企业。对已进入保荐机构辅导期的拟上市企业在投资高新技术项目、技术改造时，优先推荐享受国家及地方贴息贷款和科技扶持资金；优先申请国家和省高新技术产业化资金、中小企业专项资金、挖潜改造资金等各类政策性扶持资金。</w:t>
      </w:r>
    </w:p>
    <w:p w:rsidR="002D127B" w:rsidRPr="002D127B" w:rsidRDefault="002D127B" w:rsidP="002D127B">
      <w:pPr>
        <w:widowControl/>
        <w:wordWrap w:val="0"/>
        <w:spacing w:before="313" w:line="450" w:lineRule="atLeast"/>
        <w:ind w:firstLine="480"/>
        <w:jc w:val="left"/>
        <w:rPr>
          <w:rFonts w:ascii="宋体" w:eastAsia="宋体" w:hAnsi="宋体" w:cs="宋体" w:hint="eastAsia"/>
          <w:color w:val="000000"/>
          <w:kern w:val="0"/>
          <w:sz w:val="24"/>
          <w:szCs w:val="24"/>
        </w:rPr>
      </w:pPr>
      <w:r w:rsidRPr="002D127B">
        <w:rPr>
          <w:rFonts w:ascii="宋体" w:eastAsia="宋体" w:hAnsi="宋体" w:cs="宋体" w:hint="eastAsia"/>
          <w:color w:val="000000"/>
          <w:kern w:val="0"/>
          <w:sz w:val="24"/>
          <w:szCs w:val="24"/>
        </w:rPr>
        <w:t>（五）</w:t>
      </w:r>
      <w:proofErr w:type="gramStart"/>
      <w:r w:rsidRPr="002D127B">
        <w:rPr>
          <w:rFonts w:ascii="宋体" w:eastAsia="宋体" w:hAnsi="宋体" w:cs="宋体" w:hint="eastAsia"/>
          <w:color w:val="000000"/>
          <w:kern w:val="0"/>
          <w:sz w:val="24"/>
          <w:szCs w:val="24"/>
        </w:rPr>
        <w:t>资金奖补</w:t>
      </w:r>
      <w:proofErr w:type="gramEnd"/>
      <w:r w:rsidRPr="002D127B">
        <w:rPr>
          <w:rFonts w:ascii="宋体" w:eastAsia="宋体" w:hAnsi="宋体" w:cs="宋体" w:hint="eastAsia"/>
          <w:color w:val="000000"/>
          <w:kern w:val="0"/>
          <w:sz w:val="24"/>
          <w:szCs w:val="24"/>
        </w:rPr>
        <w:t>政策。对成功在境内外证券交易所上市、“新三板”挂牌的企业，由区财政</w:t>
      </w:r>
      <w:proofErr w:type="gramStart"/>
      <w:r w:rsidRPr="002D127B">
        <w:rPr>
          <w:rFonts w:ascii="宋体" w:eastAsia="宋体" w:hAnsi="宋体" w:cs="宋体" w:hint="eastAsia"/>
          <w:color w:val="000000"/>
          <w:kern w:val="0"/>
          <w:sz w:val="24"/>
          <w:szCs w:val="24"/>
        </w:rPr>
        <w:t>分别奖补人民币</w:t>
      </w:r>
      <w:proofErr w:type="gramEnd"/>
      <w:r w:rsidRPr="002D127B">
        <w:rPr>
          <w:rFonts w:ascii="宋体" w:eastAsia="宋体" w:hAnsi="宋体" w:cs="宋体" w:hint="eastAsia"/>
          <w:color w:val="000000"/>
          <w:kern w:val="0"/>
          <w:sz w:val="24"/>
          <w:szCs w:val="24"/>
        </w:rPr>
        <w:t>500万元、100万元，市财政</w:t>
      </w:r>
      <w:proofErr w:type="gramStart"/>
      <w:r w:rsidRPr="002D127B">
        <w:rPr>
          <w:rFonts w:ascii="宋体" w:eastAsia="宋体" w:hAnsi="宋体" w:cs="宋体" w:hint="eastAsia"/>
          <w:color w:val="000000"/>
          <w:kern w:val="0"/>
          <w:sz w:val="24"/>
          <w:szCs w:val="24"/>
        </w:rPr>
        <w:t>分别奖补人民币</w:t>
      </w:r>
      <w:proofErr w:type="gramEnd"/>
      <w:r w:rsidRPr="002D127B">
        <w:rPr>
          <w:rFonts w:ascii="宋体" w:eastAsia="宋体" w:hAnsi="宋体" w:cs="宋体" w:hint="eastAsia"/>
          <w:color w:val="000000"/>
          <w:kern w:val="0"/>
          <w:sz w:val="24"/>
          <w:szCs w:val="24"/>
        </w:rPr>
        <w:t>250万元、50万元，省财政分别补助人民币500万元、50万元，省、市</w:t>
      </w:r>
      <w:proofErr w:type="gramStart"/>
      <w:r w:rsidRPr="002D127B">
        <w:rPr>
          <w:rFonts w:ascii="宋体" w:eastAsia="宋体" w:hAnsi="宋体" w:cs="宋体" w:hint="eastAsia"/>
          <w:color w:val="000000"/>
          <w:kern w:val="0"/>
          <w:sz w:val="24"/>
          <w:szCs w:val="24"/>
        </w:rPr>
        <w:t>财政奖补资金</w:t>
      </w:r>
      <w:proofErr w:type="gramEnd"/>
      <w:r w:rsidRPr="002D127B">
        <w:rPr>
          <w:rFonts w:ascii="宋体" w:eastAsia="宋体" w:hAnsi="宋体" w:cs="宋体" w:hint="eastAsia"/>
          <w:color w:val="000000"/>
          <w:kern w:val="0"/>
          <w:sz w:val="24"/>
          <w:szCs w:val="24"/>
        </w:rPr>
        <w:t>由区政府金融办协助上市挂牌企业申请办理。企业在“新三板”</w:t>
      </w:r>
      <w:proofErr w:type="gramStart"/>
      <w:r w:rsidRPr="002D127B">
        <w:rPr>
          <w:rFonts w:ascii="宋体" w:eastAsia="宋体" w:hAnsi="宋体" w:cs="宋体" w:hint="eastAsia"/>
          <w:color w:val="000000"/>
          <w:kern w:val="0"/>
          <w:sz w:val="24"/>
          <w:szCs w:val="24"/>
        </w:rPr>
        <w:t>转板实现</w:t>
      </w:r>
      <w:proofErr w:type="gramEnd"/>
      <w:r w:rsidRPr="002D127B">
        <w:rPr>
          <w:rFonts w:ascii="宋体" w:eastAsia="宋体" w:hAnsi="宋体" w:cs="宋体" w:hint="eastAsia"/>
          <w:color w:val="000000"/>
          <w:kern w:val="0"/>
          <w:sz w:val="24"/>
          <w:szCs w:val="24"/>
        </w:rPr>
        <w:t>首发上市的，按企业</w:t>
      </w:r>
      <w:proofErr w:type="gramStart"/>
      <w:r w:rsidRPr="002D127B">
        <w:rPr>
          <w:rFonts w:ascii="宋体" w:eastAsia="宋体" w:hAnsi="宋体" w:cs="宋体" w:hint="eastAsia"/>
          <w:color w:val="000000"/>
          <w:kern w:val="0"/>
          <w:sz w:val="24"/>
          <w:szCs w:val="24"/>
        </w:rPr>
        <w:t>上市奖补政策</w:t>
      </w:r>
      <w:proofErr w:type="gramEnd"/>
      <w:r w:rsidRPr="002D127B">
        <w:rPr>
          <w:rFonts w:ascii="宋体" w:eastAsia="宋体" w:hAnsi="宋体" w:cs="宋体" w:hint="eastAsia"/>
          <w:color w:val="000000"/>
          <w:kern w:val="0"/>
          <w:sz w:val="24"/>
          <w:szCs w:val="24"/>
        </w:rPr>
        <w:t>补足差额。对在区域性股权交易市场挂牌的企业，区财政也予以</w:t>
      </w:r>
      <w:proofErr w:type="gramStart"/>
      <w:r w:rsidRPr="002D127B">
        <w:rPr>
          <w:rFonts w:ascii="宋体" w:eastAsia="宋体" w:hAnsi="宋体" w:cs="宋体" w:hint="eastAsia"/>
          <w:color w:val="000000"/>
          <w:kern w:val="0"/>
          <w:sz w:val="24"/>
          <w:szCs w:val="24"/>
        </w:rPr>
        <w:t>适当奖补</w:t>
      </w:r>
      <w:proofErr w:type="gramEnd"/>
      <w:r w:rsidRPr="002D127B">
        <w:rPr>
          <w:rFonts w:ascii="宋体" w:eastAsia="宋体" w:hAnsi="宋体" w:cs="宋体" w:hint="eastAsia"/>
          <w:color w:val="000000"/>
          <w:kern w:val="0"/>
          <w:sz w:val="24"/>
          <w:szCs w:val="24"/>
        </w:rPr>
        <w:t>。已上市挂牌企业实现融资并将70%以上资金用于扩大生产的，应视同招商引资，享受招商引资的相关政策。</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lastRenderedPageBreak/>
        <w:t>1．境内上市：给予上市</w:t>
      </w:r>
      <w:proofErr w:type="gramStart"/>
      <w:r w:rsidRPr="002D127B">
        <w:rPr>
          <w:rFonts w:ascii="宋体" w:eastAsia="宋体" w:hAnsi="宋体" w:cs="宋体" w:hint="eastAsia"/>
          <w:color w:val="000000"/>
          <w:kern w:val="0"/>
          <w:sz w:val="24"/>
          <w:szCs w:val="24"/>
        </w:rPr>
        <w:t>专项奖补资金</w:t>
      </w:r>
      <w:proofErr w:type="gramEnd"/>
      <w:r w:rsidRPr="002D127B">
        <w:rPr>
          <w:rFonts w:ascii="宋体" w:eastAsia="宋体" w:hAnsi="宋体" w:cs="宋体" w:hint="eastAsia"/>
          <w:color w:val="000000"/>
          <w:kern w:val="0"/>
          <w:sz w:val="24"/>
          <w:szCs w:val="24"/>
        </w:rPr>
        <w:t>人民币500万元。按</w:t>
      </w:r>
      <w:proofErr w:type="gramStart"/>
      <w:r w:rsidRPr="002D127B">
        <w:rPr>
          <w:rFonts w:ascii="宋体" w:eastAsia="宋体" w:hAnsi="宋体" w:cs="宋体" w:hint="eastAsia"/>
          <w:color w:val="000000"/>
          <w:kern w:val="0"/>
          <w:sz w:val="24"/>
          <w:szCs w:val="24"/>
        </w:rPr>
        <w:t>完成股</w:t>
      </w:r>
      <w:proofErr w:type="gramEnd"/>
      <w:r w:rsidRPr="002D127B">
        <w:rPr>
          <w:rFonts w:ascii="宋体" w:eastAsia="宋体" w:hAnsi="宋体" w:cs="宋体" w:hint="eastAsia"/>
          <w:color w:val="000000"/>
          <w:kern w:val="0"/>
          <w:sz w:val="24"/>
          <w:szCs w:val="24"/>
        </w:rPr>
        <w:t>改、向省证监局报辅导备案并验收、向中国证监会申报材料并受理、完成股票发行上市四个阶段，区财政</w:t>
      </w:r>
      <w:proofErr w:type="gramStart"/>
      <w:r w:rsidRPr="002D127B">
        <w:rPr>
          <w:rFonts w:ascii="宋体" w:eastAsia="宋体" w:hAnsi="宋体" w:cs="宋体" w:hint="eastAsia"/>
          <w:color w:val="000000"/>
          <w:kern w:val="0"/>
          <w:sz w:val="24"/>
          <w:szCs w:val="24"/>
        </w:rPr>
        <w:t>分别奖补人民币</w:t>
      </w:r>
      <w:proofErr w:type="gramEnd"/>
      <w:r w:rsidRPr="002D127B">
        <w:rPr>
          <w:rFonts w:ascii="宋体" w:eastAsia="宋体" w:hAnsi="宋体" w:cs="宋体" w:hint="eastAsia"/>
          <w:color w:val="000000"/>
          <w:kern w:val="0"/>
          <w:sz w:val="24"/>
          <w:szCs w:val="24"/>
        </w:rPr>
        <w:t>20万元、50万元、100万元、330万元，企业成功上市后，省、市</w:t>
      </w:r>
      <w:proofErr w:type="gramStart"/>
      <w:r w:rsidRPr="002D127B">
        <w:rPr>
          <w:rFonts w:ascii="宋体" w:eastAsia="宋体" w:hAnsi="宋体" w:cs="宋体" w:hint="eastAsia"/>
          <w:color w:val="000000"/>
          <w:kern w:val="0"/>
          <w:sz w:val="24"/>
          <w:szCs w:val="24"/>
        </w:rPr>
        <w:t>财政奖补资金</w:t>
      </w:r>
      <w:proofErr w:type="gramEnd"/>
      <w:r w:rsidRPr="002D127B">
        <w:rPr>
          <w:rFonts w:ascii="宋体" w:eastAsia="宋体" w:hAnsi="宋体" w:cs="宋体" w:hint="eastAsia"/>
          <w:color w:val="000000"/>
          <w:kern w:val="0"/>
          <w:sz w:val="24"/>
          <w:szCs w:val="24"/>
        </w:rPr>
        <w:t>由区政府金融办协助上市企业申请办理。</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2．境外上市、“借壳”上市、上市公司注册地迁入</w:t>
      </w:r>
      <w:proofErr w:type="gramStart"/>
      <w:r w:rsidRPr="002D127B">
        <w:rPr>
          <w:rFonts w:ascii="宋体" w:eastAsia="宋体" w:hAnsi="宋体" w:cs="宋体" w:hint="eastAsia"/>
          <w:color w:val="000000"/>
          <w:kern w:val="0"/>
          <w:sz w:val="24"/>
          <w:szCs w:val="24"/>
        </w:rPr>
        <w:t>濂</w:t>
      </w:r>
      <w:proofErr w:type="gramEnd"/>
      <w:r w:rsidRPr="002D127B">
        <w:rPr>
          <w:rFonts w:ascii="宋体" w:eastAsia="宋体" w:hAnsi="宋体" w:cs="宋体" w:hint="eastAsia"/>
          <w:color w:val="000000"/>
          <w:kern w:val="0"/>
          <w:sz w:val="24"/>
          <w:szCs w:val="24"/>
        </w:rPr>
        <w:t>溪区，区财政给予上市</w:t>
      </w:r>
      <w:proofErr w:type="gramStart"/>
      <w:r w:rsidRPr="002D127B">
        <w:rPr>
          <w:rFonts w:ascii="宋体" w:eastAsia="宋体" w:hAnsi="宋体" w:cs="宋体" w:hint="eastAsia"/>
          <w:color w:val="000000"/>
          <w:kern w:val="0"/>
          <w:sz w:val="24"/>
          <w:szCs w:val="24"/>
        </w:rPr>
        <w:t>专项奖补资金</w:t>
      </w:r>
      <w:proofErr w:type="gramEnd"/>
      <w:r w:rsidRPr="002D127B">
        <w:rPr>
          <w:rFonts w:ascii="宋体" w:eastAsia="宋体" w:hAnsi="宋体" w:cs="宋体" w:hint="eastAsia"/>
          <w:color w:val="000000"/>
          <w:kern w:val="0"/>
          <w:sz w:val="24"/>
          <w:szCs w:val="24"/>
        </w:rPr>
        <w:t>人民币500万元。省、市</w:t>
      </w:r>
      <w:proofErr w:type="gramStart"/>
      <w:r w:rsidRPr="002D127B">
        <w:rPr>
          <w:rFonts w:ascii="宋体" w:eastAsia="宋体" w:hAnsi="宋体" w:cs="宋体" w:hint="eastAsia"/>
          <w:color w:val="000000"/>
          <w:kern w:val="0"/>
          <w:sz w:val="24"/>
          <w:szCs w:val="24"/>
        </w:rPr>
        <w:t>财政奖补资金</w:t>
      </w:r>
      <w:proofErr w:type="gramEnd"/>
      <w:r w:rsidRPr="002D127B">
        <w:rPr>
          <w:rFonts w:ascii="宋体" w:eastAsia="宋体" w:hAnsi="宋体" w:cs="宋体" w:hint="eastAsia"/>
          <w:color w:val="000000"/>
          <w:kern w:val="0"/>
          <w:sz w:val="24"/>
          <w:szCs w:val="24"/>
        </w:rPr>
        <w:t>由区政府金融办协助上市企业申请办理。异地“借壳”上市须将上市公司注册地</w:t>
      </w:r>
      <w:proofErr w:type="gramStart"/>
      <w:r w:rsidRPr="002D127B">
        <w:rPr>
          <w:rFonts w:ascii="宋体" w:eastAsia="宋体" w:hAnsi="宋体" w:cs="宋体" w:hint="eastAsia"/>
          <w:color w:val="000000"/>
          <w:kern w:val="0"/>
          <w:sz w:val="24"/>
          <w:szCs w:val="24"/>
        </w:rPr>
        <w:t>迁回濂</w:t>
      </w:r>
      <w:proofErr w:type="gramEnd"/>
      <w:r w:rsidRPr="002D127B">
        <w:rPr>
          <w:rFonts w:ascii="宋体" w:eastAsia="宋体" w:hAnsi="宋体" w:cs="宋体" w:hint="eastAsia"/>
          <w:color w:val="000000"/>
          <w:kern w:val="0"/>
          <w:sz w:val="24"/>
          <w:szCs w:val="24"/>
        </w:rPr>
        <w:t>溪区方可享受。</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3．“新三板”挂牌：给予上市挂牌</w:t>
      </w:r>
      <w:proofErr w:type="gramStart"/>
      <w:r w:rsidRPr="002D127B">
        <w:rPr>
          <w:rFonts w:ascii="宋体" w:eastAsia="宋体" w:hAnsi="宋体" w:cs="宋体" w:hint="eastAsia"/>
          <w:color w:val="000000"/>
          <w:kern w:val="0"/>
          <w:sz w:val="24"/>
          <w:szCs w:val="24"/>
        </w:rPr>
        <w:t>专项奖补资金</w:t>
      </w:r>
      <w:proofErr w:type="gramEnd"/>
      <w:r w:rsidRPr="002D127B">
        <w:rPr>
          <w:rFonts w:ascii="宋体" w:eastAsia="宋体" w:hAnsi="宋体" w:cs="宋体" w:hint="eastAsia"/>
          <w:color w:val="000000"/>
          <w:kern w:val="0"/>
          <w:sz w:val="24"/>
          <w:szCs w:val="24"/>
        </w:rPr>
        <w:t>人民币100万元。按</w:t>
      </w:r>
      <w:proofErr w:type="gramStart"/>
      <w:r w:rsidRPr="002D127B">
        <w:rPr>
          <w:rFonts w:ascii="宋体" w:eastAsia="宋体" w:hAnsi="宋体" w:cs="宋体" w:hint="eastAsia"/>
          <w:color w:val="000000"/>
          <w:kern w:val="0"/>
          <w:sz w:val="24"/>
          <w:szCs w:val="24"/>
        </w:rPr>
        <w:t>完成股</w:t>
      </w:r>
      <w:proofErr w:type="gramEnd"/>
      <w:r w:rsidRPr="002D127B">
        <w:rPr>
          <w:rFonts w:ascii="宋体" w:eastAsia="宋体" w:hAnsi="宋体" w:cs="宋体" w:hint="eastAsia"/>
          <w:color w:val="000000"/>
          <w:kern w:val="0"/>
          <w:sz w:val="24"/>
          <w:szCs w:val="24"/>
        </w:rPr>
        <w:t>改、向全国中小企业股份转让公司申报材料并受理、完成挂牌三个阶段，区财政</w:t>
      </w:r>
      <w:proofErr w:type="gramStart"/>
      <w:r w:rsidRPr="002D127B">
        <w:rPr>
          <w:rFonts w:ascii="宋体" w:eastAsia="宋体" w:hAnsi="宋体" w:cs="宋体" w:hint="eastAsia"/>
          <w:color w:val="000000"/>
          <w:kern w:val="0"/>
          <w:sz w:val="24"/>
          <w:szCs w:val="24"/>
        </w:rPr>
        <w:t>分别奖补人民币</w:t>
      </w:r>
      <w:proofErr w:type="gramEnd"/>
      <w:r w:rsidRPr="002D127B">
        <w:rPr>
          <w:rFonts w:ascii="宋体" w:eastAsia="宋体" w:hAnsi="宋体" w:cs="宋体" w:hint="eastAsia"/>
          <w:color w:val="000000"/>
          <w:kern w:val="0"/>
          <w:sz w:val="24"/>
          <w:szCs w:val="24"/>
        </w:rPr>
        <w:t>20万元、30万元、50万元，成功挂牌后省、市</w:t>
      </w:r>
      <w:proofErr w:type="gramStart"/>
      <w:r w:rsidRPr="002D127B">
        <w:rPr>
          <w:rFonts w:ascii="宋体" w:eastAsia="宋体" w:hAnsi="宋体" w:cs="宋体" w:hint="eastAsia"/>
          <w:color w:val="000000"/>
          <w:kern w:val="0"/>
          <w:sz w:val="24"/>
          <w:szCs w:val="24"/>
        </w:rPr>
        <w:t>财政奖补资金</w:t>
      </w:r>
      <w:proofErr w:type="gramEnd"/>
      <w:r w:rsidRPr="002D127B">
        <w:rPr>
          <w:rFonts w:ascii="宋体" w:eastAsia="宋体" w:hAnsi="宋体" w:cs="宋体" w:hint="eastAsia"/>
          <w:color w:val="000000"/>
          <w:kern w:val="0"/>
          <w:sz w:val="24"/>
          <w:szCs w:val="24"/>
        </w:rPr>
        <w:t>由区政府金融办协助挂牌企业申请办理。</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4．对成功在境内外证券交易所首发上市的</w:t>
      </w:r>
      <w:proofErr w:type="gramStart"/>
      <w:r w:rsidRPr="002D127B">
        <w:rPr>
          <w:rFonts w:ascii="宋体" w:eastAsia="宋体" w:hAnsi="宋体" w:cs="宋体" w:hint="eastAsia"/>
          <w:color w:val="000000"/>
          <w:kern w:val="0"/>
          <w:sz w:val="24"/>
          <w:szCs w:val="24"/>
        </w:rPr>
        <w:t>濂</w:t>
      </w:r>
      <w:proofErr w:type="gramEnd"/>
      <w:r w:rsidRPr="002D127B">
        <w:rPr>
          <w:rFonts w:ascii="宋体" w:eastAsia="宋体" w:hAnsi="宋体" w:cs="宋体" w:hint="eastAsia"/>
          <w:color w:val="000000"/>
          <w:kern w:val="0"/>
          <w:sz w:val="24"/>
          <w:szCs w:val="24"/>
        </w:rPr>
        <w:t>溪区前三名企业，区财政再分别追加人民币200万元、100万元、50万元奖补。</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5．</w:t>
      </w:r>
      <w:proofErr w:type="gramStart"/>
      <w:r w:rsidRPr="002D127B">
        <w:rPr>
          <w:rFonts w:ascii="宋体" w:eastAsia="宋体" w:hAnsi="宋体" w:cs="宋体" w:hint="eastAsia"/>
          <w:color w:val="000000"/>
          <w:kern w:val="0"/>
          <w:sz w:val="24"/>
          <w:szCs w:val="24"/>
        </w:rPr>
        <w:t>享受奖补政策</w:t>
      </w:r>
      <w:proofErr w:type="gramEnd"/>
      <w:r w:rsidRPr="002D127B">
        <w:rPr>
          <w:rFonts w:ascii="宋体" w:eastAsia="宋体" w:hAnsi="宋体" w:cs="宋体" w:hint="eastAsia"/>
          <w:color w:val="000000"/>
          <w:kern w:val="0"/>
          <w:sz w:val="24"/>
          <w:szCs w:val="24"/>
        </w:rPr>
        <w:t>的企业有下列情形之一的，由区政府责成相关部门</w:t>
      </w:r>
      <w:proofErr w:type="gramStart"/>
      <w:r w:rsidRPr="002D127B">
        <w:rPr>
          <w:rFonts w:ascii="宋体" w:eastAsia="宋体" w:hAnsi="宋体" w:cs="宋体" w:hint="eastAsia"/>
          <w:color w:val="000000"/>
          <w:kern w:val="0"/>
          <w:sz w:val="24"/>
          <w:szCs w:val="24"/>
        </w:rPr>
        <w:t>追缴奖补资金</w:t>
      </w:r>
      <w:proofErr w:type="gramEnd"/>
      <w:r w:rsidRPr="002D127B">
        <w:rPr>
          <w:rFonts w:ascii="宋体" w:eastAsia="宋体" w:hAnsi="宋体" w:cs="宋体" w:hint="eastAsia"/>
          <w:color w:val="000000"/>
          <w:kern w:val="0"/>
          <w:sz w:val="24"/>
          <w:szCs w:val="24"/>
        </w:rPr>
        <w:t>本息（利息按同期贷款基准利</w:t>
      </w:r>
      <w:r w:rsidRPr="002D127B">
        <w:rPr>
          <w:rFonts w:ascii="宋体" w:eastAsia="宋体" w:hAnsi="宋体" w:cs="宋体" w:hint="eastAsia"/>
          <w:color w:val="000000"/>
          <w:spacing w:val="-4"/>
          <w:kern w:val="0"/>
          <w:sz w:val="24"/>
          <w:szCs w:val="24"/>
        </w:rPr>
        <w:t>率计算）：在约定的期限内，企业因自身原因停止上市挂牌步伐的；企业迁出</w:t>
      </w:r>
      <w:proofErr w:type="gramStart"/>
      <w:r w:rsidRPr="002D127B">
        <w:rPr>
          <w:rFonts w:ascii="宋体" w:eastAsia="宋体" w:hAnsi="宋体" w:cs="宋体" w:hint="eastAsia"/>
          <w:color w:val="000000"/>
          <w:spacing w:val="-4"/>
          <w:kern w:val="0"/>
          <w:sz w:val="24"/>
          <w:szCs w:val="24"/>
        </w:rPr>
        <w:t>濂</w:t>
      </w:r>
      <w:proofErr w:type="gramEnd"/>
      <w:r w:rsidRPr="002D127B">
        <w:rPr>
          <w:rFonts w:ascii="宋体" w:eastAsia="宋体" w:hAnsi="宋体" w:cs="宋体" w:hint="eastAsia"/>
          <w:color w:val="000000"/>
          <w:spacing w:val="-4"/>
          <w:kern w:val="0"/>
          <w:sz w:val="24"/>
          <w:szCs w:val="24"/>
        </w:rPr>
        <w:t>溪区的；募集资金未按约定投资</w:t>
      </w:r>
      <w:proofErr w:type="gramStart"/>
      <w:r w:rsidRPr="002D127B">
        <w:rPr>
          <w:rFonts w:ascii="宋体" w:eastAsia="宋体" w:hAnsi="宋体" w:cs="宋体" w:hint="eastAsia"/>
          <w:color w:val="000000"/>
          <w:spacing w:val="-4"/>
          <w:kern w:val="0"/>
          <w:sz w:val="24"/>
          <w:szCs w:val="24"/>
        </w:rPr>
        <w:t>濂</w:t>
      </w:r>
      <w:proofErr w:type="gramEnd"/>
      <w:r w:rsidRPr="002D127B">
        <w:rPr>
          <w:rFonts w:ascii="宋体" w:eastAsia="宋体" w:hAnsi="宋体" w:cs="宋体" w:hint="eastAsia"/>
          <w:color w:val="000000"/>
          <w:spacing w:val="-4"/>
          <w:kern w:val="0"/>
          <w:sz w:val="24"/>
          <w:szCs w:val="24"/>
        </w:rPr>
        <w:t>溪区的，应按其所占比例予以追缴其资金本息；编造虚假材料骗取专项资金的等。</w:t>
      </w:r>
    </w:p>
    <w:p w:rsidR="002D127B" w:rsidRPr="002D127B" w:rsidRDefault="002D127B" w:rsidP="002D127B">
      <w:pPr>
        <w:widowControl/>
        <w:wordWrap w:val="0"/>
        <w:spacing w:before="313" w:line="450" w:lineRule="atLeast"/>
        <w:ind w:firstLine="480"/>
        <w:rPr>
          <w:rFonts w:ascii="微软雅黑" w:eastAsia="微软雅黑" w:hAnsi="微软雅黑" w:cs="宋体"/>
          <w:color w:val="000000"/>
          <w:kern w:val="0"/>
          <w:sz w:val="23"/>
          <w:szCs w:val="23"/>
        </w:rPr>
      </w:pPr>
      <w:r w:rsidRPr="002D127B">
        <w:rPr>
          <w:rFonts w:ascii="宋体" w:eastAsia="宋体" w:hAnsi="宋体" w:cs="宋体" w:hint="eastAsia"/>
          <w:color w:val="000000"/>
          <w:kern w:val="0"/>
          <w:sz w:val="24"/>
          <w:szCs w:val="24"/>
        </w:rPr>
        <w:t>（六）设立企业上市挂牌扶持</w:t>
      </w:r>
      <w:proofErr w:type="gramStart"/>
      <w:r w:rsidRPr="002D127B">
        <w:rPr>
          <w:rFonts w:ascii="宋体" w:eastAsia="宋体" w:hAnsi="宋体" w:cs="宋体" w:hint="eastAsia"/>
          <w:color w:val="000000"/>
          <w:kern w:val="0"/>
          <w:sz w:val="24"/>
          <w:szCs w:val="24"/>
        </w:rPr>
        <w:t>专项奖补资金</w:t>
      </w:r>
      <w:proofErr w:type="gramEnd"/>
      <w:r w:rsidRPr="002D127B">
        <w:rPr>
          <w:rFonts w:ascii="宋体" w:eastAsia="宋体" w:hAnsi="宋体" w:cs="宋体" w:hint="eastAsia"/>
          <w:color w:val="000000"/>
          <w:kern w:val="0"/>
          <w:sz w:val="24"/>
          <w:szCs w:val="24"/>
        </w:rPr>
        <w:t>。区财政安排企业上市挂牌扶持</w:t>
      </w:r>
      <w:proofErr w:type="gramStart"/>
      <w:r w:rsidRPr="002D127B">
        <w:rPr>
          <w:rFonts w:ascii="宋体" w:eastAsia="宋体" w:hAnsi="宋体" w:cs="宋体" w:hint="eastAsia"/>
          <w:color w:val="000000"/>
          <w:kern w:val="0"/>
          <w:sz w:val="24"/>
          <w:szCs w:val="24"/>
        </w:rPr>
        <w:t>专项奖补资金</w:t>
      </w:r>
      <w:proofErr w:type="gramEnd"/>
      <w:r w:rsidRPr="002D127B">
        <w:rPr>
          <w:rFonts w:ascii="宋体" w:eastAsia="宋体" w:hAnsi="宋体" w:cs="宋体" w:hint="eastAsia"/>
          <w:color w:val="000000"/>
          <w:kern w:val="0"/>
          <w:sz w:val="24"/>
          <w:szCs w:val="24"/>
        </w:rPr>
        <w:t>人民币500万元，专户管理，滚动使用，保持总量。主要用于扶持已列入</w:t>
      </w:r>
      <w:proofErr w:type="gramStart"/>
      <w:r w:rsidRPr="002D127B">
        <w:rPr>
          <w:rFonts w:ascii="宋体" w:eastAsia="宋体" w:hAnsi="宋体" w:cs="宋体" w:hint="eastAsia"/>
          <w:color w:val="000000"/>
          <w:kern w:val="0"/>
          <w:sz w:val="24"/>
          <w:szCs w:val="24"/>
        </w:rPr>
        <w:t>濂溪区拟上市</w:t>
      </w:r>
      <w:proofErr w:type="gramEnd"/>
      <w:r w:rsidRPr="002D127B">
        <w:rPr>
          <w:rFonts w:ascii="宋体" w:eastAsia="宋体" w:hAnsi="宋体" w:cs="宋体" w:hint="eastAsia"/>
          <w:color w:val="000000"/>
          <w:kern w:val="0"/>
          <w:sz w:val="24"/>
          <w:szCs w:val="24"/>
        </w:rPr>
        <w:t>企业</w:t>
      </w:r>
      <w:proofErr w:type="gramStart"/>
      <w:r w:rsidRPr="002D127B">
        <w:rPr>
          <w:rFonts w:ascii="宋体" w:eastAsia="宋体" w:hAnsi="宋体" w:cs="宋体" w:hint="eastAsia"/>
          <w:color w:val="000000"/>
          <w:kern w:val="0"/>
          <w:sz w:val="24"/>
          <w:szCs w:val="24"/>
        </w:rPr>
        <w:t>资源库并有望</w:t>
      </w:r>
      <w:proofErr w:type="gramEnd"/>
      <w:r w:rsidRPr="002D127B">
        <w:rPr>
          <w:rFonts w:ascii="宋体" w:eastAsia="宋体" w:hAnsi="宋体" w:cs="宋体" w:hint="eastAsia"/>
          <w:color w:val="000000"/>
          <w:kern w:val="0"/>
          <w:sz w:val="24"/>
          <w:szCs w:val="24"/>
        </w:rPr>
        <w:t>两年内上市的企业。</w:t>
      </w:r>
    </w:p>
    <w:p w:rsidR="002D127B" w:rsidRPr="002D127B" w:rsidRDefault="002D127B" w:rsidP="002D127B">
      <w:pPr>
        <w:widowControl/>
        <w:wordWrap w:val="0"/>
        <w:spacing w:before="313" w:line="450" w:lineRule="atLeast"/>
        <w:ind w:firstLine="480"/>
        <w:rPr>
          <w:rFonts w:ascii="微软雅黑" w:eastAsia="微软雅黑" w:hAnsi="微软雅黑" w:cs="宋体" w:hint="eastAsia"/>
          <w:color w:val="000000"/>
          <w:kern w:val="0"/>
          <w:sz w:val="23"/>
          <w:szCs w:val="23"/>
        </w:rPr>
      </w:pPr>
      <w:r w:rsidRPr="002D127B">
        <w:rPr>
          <w:rFonts w:ascii="宋体" w:eastAsia="宋体" w:hAnsi="宋体" w:cs="宋体" w:hint="eastAsia"/>
          <w:color w:val="000000"/>
          <w:kern w:val="0"/>
          <w:sz w:val="24"/>
          <w:szCs w:val="24"/>
        </w:rPr>
        <w:t>专项资金的使用范围。一是用于对拟上市挂牌企业改制过程中进行的各项补贴奖励；二是对上市挂牌后的企业奖励。专项资金管理和具体使用办法由区政府金融办、区财政局另行制定。</w:t>
      </w:r>
    </w:p>
    <w:p w:rsidR="002D127B" w:rsidRPr="002D127B" w:rsidRDefault="002D127B" w:rsidP="002D127B">
      <w:pPr>
        <w:widowControl/>
        <w:wordWrap w:val="0"/>
        <w:spacing w:before="313" w:line="450" w:lineRule="atLeast"/>
        <w:ind w:firstLine="480"/>
        <w:rPr>
          <w:rFonts w:ascii="微软雅黑" w:eastAsia="微软雅黑" w:hAnsi="微软雅黑" w:cs="宋体" w:hint="eastAsia"/>
          <w:color w:val="000000"/>
          <w:kern w:val="0"/>
          <w:sz w:val="23"/>
          <w:szCs w:val="23"/>
        </w:rPr>
      </w:pPr>
      <w:r w:rsidRPr="002D127B">
        <w:rPr>
          <w:rFonts w:ascii="宋体" w:eastAsia="宋体" w:hAnsi="宋体" w:cs="宋体" w:hint="eastAsia"/>
          <w:color w:val="000000"/>
          <w:kern w:val="0"/>
          <w:sz w:val="24"/>
          <w:szCs w:val="24"/>
        </w:rPr>
        <w:t>专项资金的管理。区财政局设立专户，对专项资金进行核算管理；专项资金的支付，由区政府金融办根据相关规定，提出列支的事项和金额，商财政部门同</w:t>
      </w:r>
      <w:r w:rsidRPr="002D127B">
        <w:rPr>
          <w:rFonts w:ascii="宋体" w:eastAsia="宋体" w:hAnsi="宋体" w:cs="宋体" w:hint="eastAsia"/>
          <w:color w:val="000000"/>
          <w:kern w:val="0"/>
          <w:sz w:val="24"/>
          <w:szCs w:val="24"/>
        </w:rPr>
        <w:lastRenderedPageBreak/>
        <w:t>意后，按有关规定和程序进行列支。区财政局、区政府金融办根据专项资金的结余和使用情况适时向区政府提出增补专项资金的报告，经区政府批准后，再对专项资金进行补充。</w:t>
      </w:r>
    </w:p>
    <w:p w:rsidR="002D127B" w:rsidRPr="002D127B" w:rsidRDefault="002D127B" w:rsidP="002D127B">
      <w:pPr>
        <w:widowControl/>
        <w:wordWrap w:val="0"/>
        <w:spacing w:before="313" w:line="450" w:lineRule="atLeast"/>
        <w:ind w:firstLine="480"/>
        <w:rPr>
          <w:rFonts w:ascii="微软雅黑" w:eastAsia="微软雅黑" w:hAnsi="微软雅黑" w:cs="宋体" w:hint="eastAsia"/>
          <w:color w:val="000000"/>
          <w:kern w:val="0"/>
          <w:sz w:val="23"/>
          <w:szCs w:val="23"/>
        </w:rPr>
      </w:pPr>
      <w:r w:rsidRPr="002D127B">
        <w:rPr>
          <w:rFonts w:ascii="宋体" w:eastAsia="宋体" w:hAnsi="宋体" w:cs="宋体" w:hint="eastAsia"/>
          <w:color w:val="000000"/>
          <w:kern w:val="0"/>
          <w:sz w:val="24"/>
          <w:szCs w:val="24"/>
        </w:rPr>
        <w:t>（七）其他扶持政策。鼓励银行、担保等机构加大对拟上市挂牌企业的支持力度；鼓励拟上市挂牌企业聘请高级管理人才，</w:t>
      </w:r>
      <w:r w:rsidRPr="002D127B">
        <w:rPr>
          <w:rFonts w:ascii="宋体" w:eastAsia="宋体" w:hAnsi="宋体" w:cs="宋体" w:hint="eastAsia"/>
          <w:color w:val="000000"/>
          <w:spacing w:val="-6"/>
          <w:kern w:val="0"/>
          <w:sz w:val="24"/>
          <w:szCs w:val="24"/>
        </w:rPr>
        <w:t>在职称评定、户籍迁移、子女就学等方面给予优先照顾；引导和鼓励产业投资基金、创业投资基金、风险投资基金等各类基金加大对拟上市挂牌企业的支持，我区的政府创业投资引导基金应优先投向拟上市挂牌后备资源库企业。区市监、环保、税务、安监等部门要加强对拟上市挂牌后备资源</w:t>
      </w:r>
      <w:proofErr w:type="gramStart"/>
      <w:r w:rsidRPr="002D127B">
        <w:rPr>
          <w:rFonts w:ascii="宋体" w:eastAsia="宋体" w:hAnsi="宋体" w:cs="宋体" w:hint="eastAsia"/>
          <w:color w:val="000000"/>
          <w:spacing w:val="-6"/>
          <w:kern w:val="0"/>
          <w:sz w:val="24"/>
          <w:szCs w:val="24"/>
        </w:rPr>
        <w:t>库企业</w:t>
      </w:r>
      <w:proofErr w:type="gramEnd"/>
      <w:r w:rsidRPr="002D127B">
        <w:rPr>
          <w:rFonts w:ascii="宋体" w:eastAsia="宋体" w:hAnsi="宋体" w:cs="宋体" w:hint="eastAsia"/>
          <w:color w:val="000000"/>
          <w:spacing w:val="-6"/>
          <w:kern w:val="0"/>
          <w:sz w:val="24"/>
          <w:szCs w:val="24"/>
        </w:rPr>
        <w:t>的业务指导，引导企业规范和完善相关方面的工作，开辟企业上市挂牌的“绿色通道”。</w:t>
      </w:r>
    </w:p>
    <w:p w:rsidR="002D127B" w:rsidRPr="002D127B" w:rsidRDefault="002D127B" w:rsidP="002D127B">
      <w:pPr>
        <w:widowControl/>
        <w:wordWrap w:val="0"/>
        <w:spacing w:before="313" w:line="450" w:lineRule="atLeast"/>
        <w:ind w:firstLine="482"/>
        <w:jc w:val="left"/>
        <w:rPr>
          <w:rFonts w:ascii="宋体" w:eastAsia="宋体" w:hAnsi="宋体" w:cs="宋体" w:hint="eastAsia"/>
          <w:color w:val="000000"/>
          <w:kern w:val="0"/>
          <w:sz w:val="24"/>
          <w:szCs w:val="24"/>
        </w:rPr>
      </w:pPr>
      <w:r w:rsidRPr="002D127B">
        <w:rPr>
          <w:rFonts w:ascii="宋体" w:eastAsia="宋体" w:hAnsi="宋体" w:cs="宋体" w:hint="eastAsia"/>
          <w:b/>
          <w:bCs/>
          <w:color w:val="000000"/>
          <w:kern w:val="0"/>
          <w:sz w:val="24"/>
          <w:szCs w:val="24"/>
        </w:rPr>
        <w:t>四、工作机制</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（一）加强组织领导。区领导小组负责全区企业上市及“新三板”挂牌的领导工作，对企业股</w:t>
      </w:r>
      <w:proofErr w:type="gramStart"/>
      <w:r w:rsidRPr="002D127B">
        <w:rPr>
          <w:rFonts w:ascii="宋体" w:eastAsia="宋体" w:hAnsi="宋体" w:cs="宋体" w:hint="eastAsia"/>
          <w:color w:val="000000"/>
          <w:kern w:val="0"/>
          <w:sz w:val="24"/>
          <w:szCs w:val="24"/>
        </w:rPr>
        <w:t>改上市</w:t>
      </w:r>
      <w:proofErr w:type="gramEnd"/>
      <w:r w:rsidRPr="002D127B">
        <w:rPr>
          <w:rFonts w:ascii="宋体" w:eastAsia="宋体" w:hAnsi="宋体" w:cs="宋体" w:hint="eastAsia"/>
          <w:color w:val="000000"/>
          <w:kern w:val="0"/>
          <w:sz w:val="24"/>
          <w:szCs w:val="24"/>
        </w:rPr>
        <w:t>挂牌过程中重大问题进行决策和协调，区领导小组办公室负责全区资本市场发展的组织、推进和服务，督办区领导小组的各项决议。</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（二）建立“绿色通道”。区领导小组成员单位及有关部门要建立便捷、高效的服务通道，全力支持配合解决企业在股</w:t>
      </w:r>
      <w:proofErr w:type="gramStart"/>
      <w:r w:rsidRPr="002D127B">
        <w:rPr>
          <w:rFonts w:ascii="宋体" w:eastAsia="宋体" w:hAnsi="宋体" w:cs="宋体" w:hint="eastAsia"/>
          <w:color w:val="000000"/>
          <w:kern w:val="0"/>
          <w:sz w:val="24"/>
          <w:szCs w:val="24"/>
        </w:rPr>
        <w:t>改上市</w:t>
      </w:r>
      <w:proofErr w:type="gramEnd"/>
      <w:r w:rsidRPr="002D127B">
        <w:rPr>
          <w:rFonts w:ascii="宋体" w:eastAsia="宋体" w:hAnsi="宋体" w:cs="宋体" w:hint="eastAsia"/>
          <w:color w:val="000000"/>
          <w:kern w:val="0"/>
          <w:sz w:val="24"/>
          <w:szCs w:val="24"/>
        </w:rPr>
        <w:t>挂牌过程中的有关问题，对企业在原始积累过程中存在的不规范问题，要本着尊重历史、有利发展的原则妥善处理，实行“</w:t>
      </w:r>
      <w:proofErr w:type="gramStart"/>
      <w:r w:rsidRPr="002D127B">
        <w:rPr>
          <w:rFonts w:ascii="宋体" w:eastAsia="宋体" w:hAnsi="宋体" w:cs="宋体" w:hint="eastAsia"/>
          <w:color w:val="000000"/>
          <w:kern w:val="0"/>
          <w:sz w:val="24"/>
          <w:szCs w:val="24"/>
        </w:rPr>
        <w:t>一</w:t>
      </w:r>
      <w:proofErr w:type="gramEnd"/>
      <w:r w:rsidRPr="002D127B">
        <w:rPr>
          <w:rFonts w:ascii="宋体" w:eastAsia="宋体" w:hAnsi="宋体" w:cs="宋体" w:hint="eastAsia"/>
          <w:color w:val="000000"/>
          <w:kern w:val="0"/>
          <w:sz w:val="24"/>
          <w:szCs w:val="24"/>
        </w:rPr>
        <w:t>企</w:t>
      </w:r>
      <w:proofErr w:type="gramStart"/>
      <w:r w:rsidRPr="002D127B">
        <w:rPr>
          <w:rFonts w:ascii="宋体" w:eastAsia="宋体" w:hAnsi="宋体" w:cs="宋体" w:hint="eastAsia"/>
          <w:color w:val="000000"/>
          <w:kern w:val="0"/>
          <w:sz w:val="24"/>
          <w:szCs w:val="24"/>
        </w:rPr>
        <w:t>一</w:t>
      </w:r>
      <w:proofErr w:type="gramEnd"/>
      <w:r w:rsidRPr="002D127B">
        <w:rPr>
          <w:rFonts w:ascii="宋体" w:eastAsia="宋体" w:hAnsi="宋体" w:cs="宋体" w:hint="eastAsia"/>
          <w:color w:val="000000"/>
          <w:kern w:val="0"/>
          <w:sz w:val="24"/>
          <w:szCs w:val="24"/>
        </w:rPr>
        <w:t>策”、“一事一议”。</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（三）建立领导挂点帮扶机制。建立区政府领导挂点帮扶机制，区政府领导班子挂点帮扶重点拟上市挂牌企业，尤其是首家应由区政府主要领导挂点帮扶。</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四）加强调度推进机制。采取“月通报、季调度、年考评”的工作机制，区领导小组各成员单位应有专人跟踪推进，积极协调解决拟上市挂牌企业有关困难和问题；区政府金融办每月对全区拟上市挂牌情况进行调度；区领导小组每季度召开调度推进会，解决企业上市挂牌过程中的重大问题。</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lastRenderedPageBreak/>
        <w:t>（五）完善培训对接机制。采取“引进来、走出去”的方式，每年邀请中介机构联系库内专家开展形式多样的上市挂牌培训活动，组织拟上市挂牌企业赴沪、深证券交易所、全国中小企业股份转让系统有限公司、已上市或挂牌企业参观、学习。组织和搭建拟上市挂牌企业与中介机构对接平台。</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（六）设立专项工作经费。设立企业上市挂牌工作专项资金，纳入预算管理，用于奖励企业上市有功人员、组织业务培训、邀请专家指导、授课以及宣传等事项。</w:t>
      </w:r>
    </w:p>
    <w:p w:rsidR="002D127B" w:rsidRPr="002D127B" w:rsidRDefault="002D127B" w:rsidP="002D127B">
      <w:pPr>
        <w:widowControl/>
        <w:wordWrap w:val="0"/>
        <w:spacing w:before="313" w:line="450" w:lineRule="atLeast"/>
        <w:ind w:firstLine="482"/>
        <w:jc w:val="left"/>
        <w:rPr>
          <w:rFonts w:ascii="宋体" w:eastAsia="宋体" w:hAnsi="宋体" w:cs="宋体"/>
          <w:color w:val="000000"/>
          <w:kern w:val="0"/>
          <w:sz w:val="24"/>
          <w:szCs w:val="24"/>
        </w:rPr>
      </w:pPr>
      <w:r w:rsidRPr="002D127B">
        <w:rPr>
          <w:rFonts w:ascii="宋体" w:eastAsia="宋体" w:hAnsi="宋体" w:cs="宋体" w:hint="eastAsia"/>
          <w:b/>
          <w:bCs/>
          <w:color w:val="000000"/>
          <w:kern w:val="0"/>
          <w:sz w:val="24"/>
          <w:szCs w:val="24"/>
        </w:rPr>
        <w:t>五、其他事项</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（一）本意见有效期暂定5年，自发布之日起执行。本意见在实施期间，如遇国家资本市场政策发生重大变化，将及时进行修改调整。 </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（二）本意见在实施过程中如遇到同一事项涉及多项或多次奖补、补助的，按照就高不就低、不重复享受的原则执行。</w:t>
      </w:r>
    </w:p>
    <w:p w:rsidR="002D127B" w:rsidRPr="002D127B" w:rsidRDefault="002D127B" w:rsidP="002D127B">
      <w:pPr>
        <w:widowControl/>
        <w:wordWrap w:val="0"/>
        <w:spacing w:before="313" w:line="450" w:lineRule="atLeast"/>
        <w:ind w:firstLine="480"/>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（三）区政府此前出台的优惠政策如与本文件有不一致的，以本文件为准。国家、省、市出台的关于企业上市挂牌的优惠政策本意见没有涵盖的，同时享受。</w:t>
      </w:r>
    </w:p>
    <w:p w:rsidR="002D127B" w:rsidRPr="002D127B" w:rsidRDefault="002D127B" w:rsidP="002D127B">
      <w:pPr>
        <w:widowControl/>
        <w:wordWrap w:val="0"/>
        <w:spacing w:before="313" w:line="450" w:lineRule="atLeast"/>
        <w:jc w:val="left"/>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 </w:t>
      </w:r>
    </w:p>
    <w:p w:rsidR="002D127B" w:rsidRPr="002D127B" w:rsidRDefault="002D127B" w:rsidP="002D127B">
      <w:pPr>
        <w:widowControl/>
        <w:wordWrap w:val="0"/>
        <w:spacing w:before="313" w:line="450" w:lineRule="atLeast"/>
        <w:jc w:val="center"/>
        <w:rPr>
          <w:rFonts w:ascii="宋体" w:eastAsia="宋体" w:hAnsi="宋体" w:cs="宋体"/>
          <w:color w:val="000000"/>
          <w:kern w:val="0"/>
          <w:sz w:val="24"/>
          <w:szCs w:val="24"/>
        </w:rPr>
      </w:pPr>
      <w:r w:rsidRPr="002D127B">
        <w:rPr>
          <w:rFonts w:ascii="宋体" w:eastAsia="宋体" w:hAnsi="宋体" w:cs="宋体" w:hint="eastAsia"/>
          <w:color w:val="000000"/>
          <w:kern w:val="0"/>
          <w:sz w:val="24"/>
          <w:szCs w:val="24"/>
        </w:rPr>
        <w:t xml:space="preserve">　　　　　　　　　　　　　 2017年6月5日</w:t>
      </w:r>
    </w:p>
    <w:p w:rsidR="00E42935" w:rsidRDefault="00E42935"/>
    <w:sectPr w:rsidR="00E429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27B"/>
    <w:rsid w:val="002D127B"/>
    <w:rsid w:val="00E42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1DCD7-FC5B-4A33-AE71-4CCBBAB2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ource2">
    <w:name w:val="source2"/>
    <w:basedOn w:val="a0"/>
    <w:rsid w:val="002D127B"/>
  </w:style>
  <w:style w:type="character" w:customStyle="1" w:styleId="zitidx2">
    <w:name w:val="zitidx2"/>
    <w:basedOn w:val="a0"/>
    <w:rsid w:val="002D127B"/>
  </w:style>
  <w:style w:type="character" w:customStyle="1" w:styleId="sharespan">
    <w:name w:val="sharespan"/>
    <w:basedOn w:val="a0"/>
    <w:rsid w:val="002D127B"/>
  </w:style>
  <w:style w:type="character" w:styleId="a3">
    <w:name w:val="Hyperlink"/>
    <w:basedOn w:val="a0"/>
    <w:uiPriority w:val="99"/>
    <w:semiHidden/>
    <w:unhideWhenUsed/>
    <w:rsid w:val="002D127B"/>
    <w:rPr>
      <w:color w:val="0000FF"/>
      <w:u w:val="single"/>
    </w:rPr>
  </w:style>
  <w:style w:type="character" w:customStyle="1" w:styleId="gwdsmore">
    <w:name w:val="gwds_more"/>
    <w:basedOn w:val="a0"/>
    <w:rsid w:val="002D127B"/>
  </w:style>
  <w:style w:type="paragraph" w:customStyle="1" w:styleId="18">
    <w:name w:val="18"/>
    <w:basedOn w:val="a"/>
    <w:rsid w:val="002D127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2D1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527117">
      <w:bodyDiv w:val="1"/>
      <w:marLeft w:val="0"/>
      <w:marRight w:val="0"/>
      <w:marTop w:val="0"/>
      <w:marBottom w:val="0"/>
      <w:divBdr>
        <w:top w:val="none" w:sz="0" w:space="0" w:color="auto"/>
        <w:left w:val="none" w:sz="0" w:space="0" w:color="auto"/>
        <w:bottom w:val="none" w:sz="0" w:space="0" w:color="auto"/>
        <w:right w:val="none" w:sz="0" w:space="0" w:color="auto"/>
      </w:divBdr>
      <w:divsChild>
        <w:div w:id="255358941">
          <w:marLeft w:val="0"/>
          <w:marRight w:val="0"/>
          <w:marTop w:val="450"/>
          <w:marBottom w:val="0"/>
          <w:divBdr>
            <w:top w:val="none" w:sz="0" w:space="0" w:color="auto"/>
            <w:left w:val="none" w:sz="0" w:space="0" w:color="auto"/>
            <w:bottom w:val="none" w:sz="0" w:space="0" w:color="auto"/>
            <w:right w:val="none" w:sz="0" w:space="0" w:color="auto"/>
          </w:divBdr>
        </w:div>
        <w:div w:id="223372453">
          <w:marLeft w:val="0"/>
          <w:marRight w:val="0"/>
          <w:marTop w:val="0"/>
          <w:marBottom w:val="0"/>
          <w:divBdr>
            <w:top w:val="none" w:sz="0" w:space="0" w:color="auto"/>
            <w:left w:val="none" w:sz="0" w:space="0" w:color="auto"/>
            <w:bottom w:val="single" w:sz="6" w:space="0" w:color="CDCDCD"/>
            <w:right w:val="none" w:sz="0" w:space="0" w:color="auto"/>
          </w:divBdr>
          <w:divsChild>
            <w:div w:id="1529492230">
              <w:marLeft w:val="0"/>
              <w:marRight w:val="0"/>
              <w:marTop w:val="0"/>
              <w:marBottom w:val="0"/>
              <w:divBdr>
                <w:top w:val="none" w:sz="0" w:space="0" w:color="auto"/>
                <w:left w:val="none" w:sz="0" w:space="0" w:color="auto"/>
                <w:bottom w:val="none" w:sz="0" w:space="0" w:color="auto"/>
                <w:right w:val="none" w:sz="0" w:space="0" w:color="auto"/>
              </w:divBdr>
              <w:divsChild>
                <w:div w:id="1933664508">
                  <w:marLeft w:val="0"/>
                  <w:marRight w:val="0"/>
                  <w:marTop w:val="0"/>
                  <w:marBottom w:val="0"/>
                  <w:divBdr>
                    <w:top w:val="none" w:sz="0" w:space="0" w:color="auto"/>
                    <w:left w:val="none" w:sz="0" w:space="0" w:color="auto"/>
                    <w:bottom w:val="none" w:sz="0" w:space="0" w:color="auto"/>
                    <w:right w:val="none" w:sz="0" w:space="0" w:color="auto"/>
                  </w:divBdr>
                  <w:divsChild>
                    <w:div w:id="1690133621">
                      <w:marLeft w:val="0"/>
                      <w:marRight w:val="0"/>
                      <w:marTop w:val="0"/>
                      <w:marBottom w:val="0"/>
                      <w:divBdr>
                        <w:top w:val="none" w:sz="0" w:space="0" w:color="auto"/>
                        <w:left w:val="none" w:sz="0" w:space="0" w:color="auto"/>
                        <w:bottom w:val="none" w:sz="0" w:space="0" w:color="auto"/>
                        <w:right w:val="none" w:sz="0" w:space="0" w:color="auto"/>
                      </w:divBdr>
                      <w:divsChild>
                        <w:div w:id="21331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07526">
          <w:marLeft w:val="0"/>
          <w:marRight w:val="0"/>
          <w:marTop w:val="0"/>
          <w:marBottom w:val="0"/>
          <w:divBdr>
            <w:top w:val="none" w:sz="0" w:space="0" w:color="auto"/>
            <w:left w:val="none" w:sz="0" w:space="0" w:color="auto"/>
            <w:bottom w:val="dashed" w:sz="6" w:space="15" w:color="CDCDCD"/>
            <w:right w:val="none" w:sz="0" w:space="0" w:color="auto"/>
          </w:divBdr>
          <w:divsChild>
            <w:div w:id="9864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ianxi.gov.cn/xxgk/qml/qzfbgs/xxgk/zcfg_21529/qzfwj/201708/t20170821_212198.html" TargetMode="External"/><Relationship Id="rId4" Type="http://schemas.openxmlformats.org/officeDocument/2006/relationships/hyperlink" Target="http://www.lianxi.gov.cn/xxgk/qml/qzfbgs/xxgk/zcfg_21529/qzfwj/201708/t20170821_21219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2018-05-08T07:23:00Z</dcterms:created>
  <dcterms:modified xsi:type="dcterms:W3CDTF">2018-05-08T07:24:00Z</dcterms:modified>
</cp:coreProperties>
</file>