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4CCA3" w14:textId="77777777" w:rsidR="001B6038" w:rsidRDefault="001B6038" w:rsidP="001B6038">
      <w:pPr>
        <w:pStyle w:val="a7"/>
        <w:shd w:val="clear" w:color="auto" w:fill="FFFFFF"/>
        <w:spacing w:before="0" w:beforeAutospacing="0"/>
        <w:jc w:val="center"/>
        <w:rPr>
          <w:rFonts w:ascii="Arial" w:hAnsi="Arial" w:cs="Arial"/>
          <w:color w:val="003366"/>
          <w:sz w:val="18"/>
          <w:szCs w:val="18"/>
        </w:rPr>
      </w:pPr>
      <w:r>
        <w:rPr>
          <w:rStyle w:val="a8"/>
          <w:rFonts w:ascii="Arial" w:hAnsi="Arial" w:cs="Arial"/>
          <w:color w:val="003366"/>
          <w:sz w:val="30"/>
          <w:szCs w:val="30"/>
        </w:rPr>
        <w:t>青岛市人民政府印发关于促进先进制造业加快发展若干政策的通知</w:t>
      </w:r>
    </w:p>
    <w:p w14:paraId="2EDB5FC2" w14:textId="77777777" w:rsidR="001B6038" w:rsidRDefault="001B6038" w:rsidP="001B6038">
      <w:pPr>
        <w:pStyle w:val="a7"/>
        <w:shd w:val="clear" w:color="auto" w:fill="FFFFFF"/>
        <w:spacing w:before="0" w:beforeAutospacing="0"/>
        <w:jc w:val="center"/>
        <w:rPr>
          <w:rFonts w:ascii="Arial" w:hAnsi="Arial" w:cs="Arial"/>
          <w:color w:val="003366"/>
          <w:sz w:val="18"/>
          <w:szCs w:val="18"/>
        </w:rPr>
      </w:pPr>
      <w:r>
        <w:rPr>
          <w:rFonts w:ascii="Arial" w:hAnsi="Arial" w:cs="Arial"/>
          <w:color w:val="003366"/>
          <w:sz w:val="18"/>
          <w:szCs w:val="18"/>
        </w:rPr>
        <w:t>青政发〔</w:t>
      </w:r>
      <w:r>
        <w:rPr>
          <w:rFonts w:ascii="Arial" w:hAnsi="Arial" w:cs="Arial"/>
          <w:color w:val="003366"/>
          <w:sz w:val="18"/>
          <w:szCs w:val="18"/>
        </w:rPr>
        <w:t>2017</w:t>
      </w:r>
      <w:r>
        <w:rPr>
          <w:rFonts w:ascii="Arial" w:hAnsi="Arial" w:cs="Arial"/>
          <w:color w:val="003366"/>
          <w:sz w:val="18"/>
          <w:szCs w:val="18"/>
        </w:rPr>
        <w:t>〕</w:t>
      </w:r>
      <w:r>
        <w:rPr>
          <w:rFonts w:ascii="Arial" w:hAnsi="Arial" w:cs="Arial"/>
          <w:color w:val="003366"/>
          <w:sz w:val="18"/>
          <w:szCs w:val="18"/>
        </w:rPr>
        <w:t>4</w:t>
      </w:r>
      <w:r>
        <w:rPr>
          <w:rFonts w:ascii="Arial" w:hAnsi="Arial" w:cs="Arial"/>
          <w:color w:val="003366"/>
          <w:sz w:val="18"/>
          <w:szCs w:val="18"/>
        </w:rPr>
        <w:t>号</w:t>
      </w:r>
    </w:p>
    <w:p w14:paraId="30F56773" w14:textId="77777777" w:rsidR="001B6038" w:rsidRDefault="001B6038" w:rsidP="001B6038">
      <w:pPr>
        <w:pStyle w:val="a7"/>
        <w:shd w:val="clear" w:color="auto" w:fill="FFFFFF"/>
        <w:spacing w:before="0" w:beforeAutospacing="0"/>
        <w:rPr>
          <w:rFonts w:ascii="Arial" w:hAnsi="Arial" w:cs="Arial"/>
          <w:color w:val="003366"/>
          <w:sz w:val="18"/>
          <w:szCs w:val="18"/>
        </w:rPr>
      </w:pPr>
      <w:r>
        <w:rPr>
          <w:rFonts w:ascii="Arial" w:hAnsi="Arial" w:cs="Arial"/>
          <w:color w:val="003366"/>
          <w:sz w:val="18"/>
          <w:szCs w:val="18"/>
        </w:rPr>
        <w:t> </w:t>
      </w:r>
    </w:p>
    <w:p w14:paraId="518E75AD" w14:textId="77777777" w:rsidR="001B6038" w:rsidRDefault="001B6038" w:rsidP="001B6038">
      <w:pPr>
        <w:pStyle w:val="a7"/>
        <w:shd w:val="clear" w:color="auto" w:fill="FFFFFF"/>
        <w:spacing w:before="0" w:beforeAutospacing="0"/>
        <w:rPr>
          <w:rFonts w:ascii="Arial" w:hAnsi="Arial" w:cs="Arial"/>
          <w:color w:val="003366"/>
          <w:sz w:val="18"/>
          <w:szCs w:val="18"/>
        </w:rPr>
      </w:pPr>
      <w:r>
        <w:rPr>
          <w:rFonts w:ascii="Arial" w:hAnsi="Arial" w:cs="Arial"/>
          <w:color w:val="003366"/>
          <w:sz w:val="18"/>
          <w:szCs w:val="18"/>
        </w:rPr>
        <w:t>各区、市人民政府，市政府各部门，市直各单位：</w:t>
      </w:r>
    </w:p>
    <w:p w14:paraId="614551F3" w14:textId="77777777" w:rsidR="001B6038" w:rsidRDefault="001B6038" w:rsidP="001B6038">
      <w:pPr>
        <w:pStyle w:val="a7"/>
        <w:shd w:val="clear" w:color="auto" w:fill="FFFFFF"/>
        <w:spacing w:before="0" w:beforeAutospacing="0"/>
        <w:rPr>
          <w:rFonts w:ascii="Arial" w:hAnsi="Arial" w:cs="Arial"/>
          <w:color w:val="003366"/>
          <w:sz w:val="18"/>
          <w:szCs w:val="18"/>
        </w:rPr>
      </w:pPr>
      <w:r>
        <w:rPr>
          <w:rFonts w:ascii="Arial" w:hAnsi="Arial" w:cs="Arial"/>
          <w:color w:val="003366"/>
          <w:sz w:val="18"/>
          <w:szCs w:val="18"/>
        </w:rPr>
        <w:t xml:space="preserve">       </w:t>
      </w:r>
      <w:r>
        <w:rPr>
          <w:rFonts w:ascii="Arial" w:hAnsi="Arial" w:cs="Arial"/>
          <w:color w:val="003366"/>
          <w:sz w:val="18"/>
          <w:szCs w:val="18"/>
        </w:rPr>
        <w:t>现将《关于促进先进制造业加快发展的若干政策》印发给你们，请认真贯彻执行。</w:t>
      </w:r>
    </w:p>
    <w:p w14:paraId="3B65CAE4" w14:textId="77777777" w:rsidR="001B6038" w:rsidRDefault="001B6038" w:rsidP="001B6038">
      <w:pPr>
        <w:pStyle w:val="a7"/>
        <w:shd w:val="clear" w:color="auto" w:fill="FFFFFF"/>
        <w:spacing w:before="0" w:beforeAutospacing="0"/>
        <w:rPr>
          <w:rFonts w:ascii="Arial" w:hAnsi="Arial" w:cs="Arial"/>
          <w:color w:val="003366"/>
          <w:sz w:val="18"/>
          <w:szCs w:val="18"/>
        </w:rPr>
      </w:pPr>
      <w:r>
        <w:rPr>
          <w:rFonts w:ascii="Arial" w:hAnsi="Arial" w:cs="Arial"/>
          <w:color w:val="003366"/>
          <w:sz w:val="18"/>
          <w:szCs w:val="18"/>
        </w:rPr>
        <w:t> </w:t>
      </w:r>
    </w:p>
    <w:p w14:paraId="4B257115" w14:textId="77777777" w:rsidR="001B6038" w:rsidRDefault="001B6038" w:rsidP="001B6038">
      <w:pPr>
        <w:pStyle w:val="a7"/>
        <w:shd w:val="clear" w:color="auto" w:fill="FFFFFF"/>
        <w:spacing w:before="0" w:beforeAutospacing="0"/>
        <w:rPr>
          <w:rFonts w:ascii="Arial" w:hAnsi="Arial" w:cs="Arial"/>
          <w:color w:val="003366"/>
          <w:sz w:val="18"/>
          <w:szCs w:val="18"/>
        </w:rPr>
      </w:pPr>
      <w:r>
        <w:rPr>
          <w:rFonts w:ascii="Arial" w:hAnsi="Arial" w:cs="Arial"/>
          <w:color w:val="003366"/>
          <w:sz w:val="18"/>
          <w:szCs w:val="18"/>
        </w:rPr>
        <w:t>                                                                                                </w:t>
      </w:r>
      <w:r>
        <w:rPr>
          <w:rFonts w:ascii="Arial" w:hAnsi="Arial" w:cs="Arial"/>
          <w:color w:val="003366"/>
          <w:sz w:val="18"/>
          <w:szCs w:val="18"/>
        </w:rPr>
        <w:t>青岛市人民政府</w:t>
      </w:r>
    </w:p>
    <w:p w14:paraId="76700DD0" w14:textId="77777777" w:rsidR="001B6038" w:rsidRDefault="001B6038" w:rsidP="001B6038">
      <w:pPr>
        <w:pStyle w:val="a7"/>
        <w:shd w:val="clear" w:color="auto" w:fill="FFFFFF"/>
        <w:spacing w:before="0" w:beforeAutospacing="0"/>
        <w:rPr>
          <w:rFonts w:ascii="Arial" w:hAnsi="Arial" w:cs="Arial"/>
          <w:color w:val="003366"/>
          <w:sz w:val="18"/>
          <w:szCs w:val="18"/>
        </w:rPr>
      </w:pPr>
      <w:r>
        <w:rPr>
          <w:rFonts w:ascii="Arial" w:hAnsi="Arial" w:cs="Arial"/>
          <w:color w:val="003366"/>
          <w:sz w:val="18"/>
          <w:szCs w:val="18"/>
        </w:rPr>
        <w:t>                                                                                                2017</w:t>
      </w:r>
      <w:r>
        <w:rPr>
          <w:rFonts w:ascii="Arial" w:hAnsi="Arial" w:cs="Arial"/>
          <w:color w:val="003366"/>
          <w:sz w:val="18"/>
          <w:szCs w:val="18"/>
        </w:rPr>
        <w:t>年</w:t>
      </w:r>
      <w:r>
        <w:rPr>
          <w:rFonts w:ascii="Arial" w:hAnsi="Arial" w:cs="Arial"/>
          <w:color w:val="003366"/>
          <w:sz w:val="18"/>
          <w:szCs w:val="18"/>
        </w:rPr>
        <w:t>1</w:t>
      </w:r>
      <w:r>
        <w:rPr>
          <w:rFonts w:ascii="Arial" w:hAnsi="Arial" w:cs="Arial"/>
          <w:color w:val="003366"/>
          <w:sz w:val="18"/>
          <w:szCs w:val="18"/>
        </w:rPr>
        <w:t>月</w:t>
      </w:r>
      <w:r>
        <w:rPr>
          <w:rFonts w:ascii="Arial" w:hAnsi="Arial" w:cs="Arial"/>
          <w:color w:val="003366"/>
          <w:sz w:val="18"/>
          <w:szCs w:val="18"/>
        </w:rPr>
        <w:t>16</w:t>
      </w:r>
      <w:r>
        <w:rPr>
          <w:rFonts w:ascii="Arial" w:hAnsi="Arial" w:cs="Arial"/>
          <w:color w:val="003366"/>
          <w:sz w:val="18"/>
          <w:szCs w:val="18"/>
        </w:rPr>
        <w:t>日</w:t>
      </w:r>
    </w:p>
    <w:p w14:paraId="43CEE6F0" w14:textId="77777777" w:rsidR="001B6038" w:rsidRDefault="001B6038" w:rsidP="001B6038">
      <w:pPr>
        <w:pStyle w:val="a7"/>
        <w:shd w:val="clear" w:color="auto" w:fill="FFFFFF"/>
        <w:spacing w:before="0" w:beforeAutospacing="0"/>
        <w:rPr>
          <w:rFonts w:ascii="Arial" w:hAnsi="Arial" w:cs="Arial"/>
          <w:color w:val="003366"/>
          <w:sz w:val="18"/>
          <w:szCs w:val="18"/>
        </w:rPr>
      </w:pPr>
      <w:r>
        <w:rPr>
          <w:rFonts w:ascii="Arial" w:hAnsi="Arial" w:cs="Arial"/>
          <w:color w:val="003366"/>
          <w:sz w:val="18"/>
          <w:szCs w:val="18"/>
        </w:rPr>
        <w:t> </w:t>
      </w:r>
    </w:p>
    <w:p w14:paraId="737E611F" w14:textId="77777777" w:rsidR="001B6038" w:rsidRDefault="001B6038" w:rsidP="001B6038">
      <w:pPr>
        <w:pStyle w:val="a7"/>
        <w:shd w:val="clear" w:color="auto" w:fill="FFFFFF"/>
        <w:spacing w:before="0" w:beforeAutospacing="0"/>
        <w:jc w:val="center"/>
        <w:rPr>
          <w:rFonts w:ascii="Arial" w:hAnsi="Arial" w:cs="Arial"/>
          <w:color w:val="003366"/>
          <w:sz w:val="18"/>
          <w:szCs w:val="18"/>
        </w:rPr>
      </w:pPr>
      <w:r>
        <w:rPr>
          <w:rFonts w:ascii="Arial" w:hAnsi="Arial" w:cs="Arial"/>
          <w:color w:val="003366"/>
          <w:sz w:val="18"/>
          <w:szCs w:val="18"/>
        </w:rPr>
        <w:t> </w:t>
      </w:r>
      <w:r>
        <w:rPr>
          <w:rStyle w:val="a8"/>
          <w:rFonts w:ascii="Arial" w:hAnsi="Arial" w:cs="Arial"/>
          <w:color w:val="003366"/>
          <w:sz w:val="30"/>
          <w:szCs w:val="30"/>
        </w:rPr>
        <w:t>关于促进先进制造业加快发展的若干政策</w:t>
      </w:r>
    </w:p>
    <w:p w14:paraId="5260DD98" w14:textId="77777777" w:rsidR="001B6038" w:rsidRDefault="001B6038" w:rsidP="001B6038">
      <w:pPr>
        <w:pStyle w:val="a7"/>
        <w:shd w:val="clear" w:color="auto" w:fill="FFFFFF"/>
        <w:spacing w:before="0" w:beforeAutospacing="0"/>
        <w:rPr>
          <w:rFonts w:ascii="Arial" w:hAnsi="Arial" w:cs="Arial"/>
          <w:color w:val="003366"/>
          <w:sz w:val="18"/>
          <w:szCs w:val="18"/>
        </w:rPr>
      </w:pPr>
      <w:r>
        <w:rPr>
          <w:rFonts w:ascii="Arial" w:hAnsi="Arial" w:cs="Arial"/>
          <w:color w:val="003366"/>
          <w:sz w:val="18"/>
          <w:szCs w:val="18"/>
        </w:rPr>
        <w:t> </w:t>
      </w:r>
    </w:p>
    <w:p w14:paraId="6921E975" w14:textId="77777777" w:rsidR="001B6038" w:rsidRDefault="001B6038" w:rsidP="001B6038">
      <w:pPr>
        <w:pStyle w:val="a7"/>
        <w:shd w:val="clear" w:color="auto" w:fill="FFFFFF"/>
        <w:spacing w:before="0" w:beforeAutospacing="0"/>
        <w:rPr>
          <w:rFonts w:ascii="Arial" w:hAnsi="Arial" w:cs="Arial"/>
          <w:color w:val="003366"/>
          <w:sz w:val="18"/>
          <w:szCs w:val="18"/>
        </w:rPr>
      </w:pPr>
      <w:r>
        <w:rPr>
          <w:rFonts w:ascii="Arial" w:hAnsi="Arial" w:cs="Arial"/>
          <w:color w:val="003366"/>
          <w:sz w:val="18"/>
          <w:szCs w:val="18"/>
        </w:rPr>
        <w:t>      </w:t>
      </w:r>
      <w:r>
        <w:rPr>
          <w:rFonts w:ascii="Arial" w:hAnsi="Arial" w:cs="Arial"/>
          <w:color w:val="003366"/>
          <w:sz w:val="18"/>
          <w:szCs w:val="18"/>
        </w:rPr>
        <w:t>为全面落实《国务院关于印发〈中国制造</w:t>
      </w:r>
      <w:r>
        <w:rPr>
          <w:rFonts w:ascii="Arial" w:hAnsi="Arial" w:cs="Arial"/>
          <w:color w:val="003366"/>
          <w:sz w:val="18"/>
          <w:szCs w:val="18"/>
        </w:rPr>
        <w:t>2025</w:t>
      </w:r>
      <w:r>
        <w:rPr>
          <w:rFonts w:ascii="Arial" w:hAnsi="Arial" w:cs="Arial"/>
          <w:color w:val="003366"/>
          <w:sz w:val="18"/>
          <w:szCs w:val="18"/>
        </w:rPr>
        <w:t>〉的通知》（国发〔</w:t>
      </w:r>
      <w:r>
        <w:rPr>
          <w:rFonts w:ascii="Arial" w:hAnsi="Arial" w:cs="Arial"/>
          <w:color w:val="003366"/>
          <w:sz w:val="18"/>
          <w:szCs w:val="18"/>
        </w:rPr>
        <w:t>2015</w:t>
      </w:r>
      <w:r>
        <w:rPr>
          <w:rFonts w:ascii="Arial" w:hAnsi="Arial" w:cs="Arial"/>
          <w:color w:val="003366"/>
          <w:sz w:val="18"/>
          <w:szCs w:val="18"/>
        </w:rPr>
        <w:t>〕</w:t>
      </w:r>
      <w:r>
        <w:rPr>
          <w:rFonts w:ascii="Arial" w:hAnsi="Arial" w:cs="Arial"/>
          <w:color w:val="003366"/>
          <w:sz w:val="18"/>
          <w:szCs w:val="18"/>
        </w:rPr>
        <w:t>28</w:t>
      </w:r>
      <w:r>
        <w:rPr>
          <w:rFonts w:ascii="Arial" w:hAnsi="Arial" w:cs="Arial"/>
          <w:color w:val="003366"/>
          <w:sz w:val="18"/>
          <w:szCs w:val="18"/>
        </w:rPr>
        <w:t>号）和《国务院关于深化制造业与互联网融合发展的指导意见》（国发〔</w:t>
      </w:r>
      <w:r>
        <w:rPr>
          <w:rFonts w:ascii="Arial" w:hAnsi="Arial" w:cs="Arial"/>
          <w:color w:val="003366"/>
          <w:sz w:val="18"/>
          <w:szCs w:val="18"/>
        </w:rPr>
        <w:t>2016</w:t>
      </w:r>
      <w:r>
        <w:rPr>
          <w:rFonts w:ascii="Arial" w:hAnsi="Arial" w:cs="Arial"/>
          <w:color w:val="003366"/>
          <w:sz w:val="18"/>
          <w:szCs w:val="18"/>
        </w:rPr>
        <w:t>〕</w:t>
      </w:r>
      <w:r>
        <w:rPr>
          <w:rFonts w:ascii="Arial" w:hAnsi="Arial" w:cs="Arial"/>
          <w:color w:val="003366"/>
          <w:sz w:val="18"/>
          <w:szCs w:val="18"/>
        </w:rPr>
        <w:t>28</w:t>
      </w:r>
      <w:r>
        <w:rPr>
          <w:rFonts w:ascii="Arial" w:hAnsi="Arial" w:cs="Arial"/>
          <w:color w:val="003366"/>
          <w:sz w:val="18"/>
          <w:szCs w:val="18"/>
        </w:rPr>
        <w:t>号），进一步发挥财政政策的激励引导作用，加快推进具有国际竞争力的先进制造业基地建设，现制定如下政策。</w:t>
      </w:r>
    </w:p>
    <w:p w14:paraId="55061428" w14:textId="77777777" w:rsidR="001B6038" w:rsidRDefault="001B6038" w:rsidP="001B6038">
      <w:pPr>
        <w:pStyle w:val="a7"/>
        <w:shd w:val="clear" w:color="auto" w:fill="FFFFFF"/>
        <w:spacing w:before="0" w:beforeAutospacing="0"/>
        <w:rPr>
          <w:rFonts w:ascii="Arial" w:hAnsi="Arial" w:cs="Arial"/>
          <w:color w:val="003366"/>
          <w:sz w:val="18"/>
          <w:szCs w:val="18"/>
        </w:rPr>
      </w:pPr>
      <w:r>
        <w:rPr>
          <w:rFonts w:ascii="Arial" w:hAnsi="Arial" w:cs="Arial"/>
          <w:color w:val="003366"/>
          <w:sz w:val="18"/>
          <w:szCs w:val="18"/>
        </w:rPr>
        <w:t>      </w:t>
      </w:r>
      <w:r>
        <w:rPr>
          <w:rFonts w:ascii="Arial" w:hAnsi="Arial" w:cs="Arial"/>
          <w:color w:val="003366"/>
          <w:sz w:val="18"/>
          <w:szCs w:val="18"/>
        </w:rPr>
        <w:t>一、支持企业做大做强</w:t>
      </w:r>
    </w:p>
    <w:p w14:paraId="65401686" w14:textId="77777777" w:rsidR="001B6038" w:rsidRDefault="001B6038" w:rsidP="001B6038">
      <w:pPr>
        <w:pStyle w:val="a7"/>
        <w:shd w:val="clear" w:color="auto" w:fill="FFFFFF"/>
        <w:spacing w:before="0" w:beforeAutospacing="0"/>
        <w:rPr>
          <w:rFonts w:ascii="Arial" w:hAnsi="Arial" w:cs="Arial"/>
          <w:color w:val="003366"/>
          <w:sz w:val="18"/>
          <w:szCs w:val="18"/>
        </w:rPr>
      </w:pPr>
      <w:r>
        <w:rPr>
          <w:rFonts w:ascii="Arial" w:hAnsi="Arial" w:cs="Arial"/>
          <w:color w:val="003366"/>
          <w:sz w:val="18"/>
          <w:szCs w:val="18"/>
        </w:rPr>
        <w:t>      </w:t>
      </w:r>
      <w:r>
        <w:rPr>
          <w:rFonts w:ascii="Arial" w:hAnsi="Arial" w:cs="Arial"/>
          <w:color w:val="003366"/>
          <w:sz w:val="18"/>
          <w:szCs w:val="18"/>
        </w:rPr>
        <w:t>（一）培育具有国际竞争力大企业。对符合我市产业升级方向，首次入选</w:t>
      </w:r>
      <w:r>
        <w:rPr>
          <w:rFonts w:ascii="Arial" w:hAnsi="Arial" w:cs="Arial"/>
          <w:color w:val="003366"/>
          <w:sz w:val="18"/>
          <w:szCs w:val="18"/>
        </w:rPr>
        <w:t>“</w:t>
      </w:r>
      <w:r>
        <w:rPr>
          <w:rFonts w:ascii="Arial" w:hAnsi="Arial" w:cs="Arial"/>
          <w:color w:val="003366"/>
          <w:sz w:val="18"/>
          <w:szCs w:val="18"/>
        </w:rPr>
        <w:t>世界</w:t>
      </w:r>
      <w:r>
        <w:rPr>
          <w:rFonts w:ascii="Arial" w:hAnsi="Arial" w:cs="Arial"/>
          <w:color w:val="003366"/>
          <w:sz w:val="18"/>
          <w:szCs w:val="18"/>
        </w:rPr>
        <w:t>500</w:t>
      </w:r>
      <w:r>
        <w:rPr>
          <w:rFonts w:ascii="Arial" w:hAnsi="Arial" w:cs="Arial"/>
          <w:color w:val="003366"/>
          <w:sz w:val="18"/>
          <w:szCs w:val="18"/>
        </w:rPr>
        <w:t>强</w:t>
      </w:r>
      <w:r>
        <w:rPr>
          <w:rFonts w:ascii="Arial" w:hAnsi="Arial" w:cs="Arial"/>
          <w:color w:val="003366"/>
          <w:sz w:val="18"/>
          <w:szCs w:val="18"/>
        </w:rPr>
        <w:t>”“</w:t>
      </w:r>
      <w:r>
        <w:rPr>
          <w:rFonts w:ascii="Arial" w:hAnsi="Arial" w:cs="Arial"/>
          <w:color w:val="003366"/>
          <w:sz w:val="18"/>
          <w:szCs w:val="18"/>
        </w:rPr>
        <w:t>中国</w:t>
      </w:r>
      <w:r>
        <w:rPr>
          <w:rFonts w:ascii="Arial" w:hAnsi="Arial" w:cs="Arial"/>
          <w:color w:val="003366"/>
          <w:sz w:val="18"/>
          <w:szCs w:val="18"/>
        </w:rPr>
        <w:t>500</w:t>
      </w:r>
      <w:r>
        <w:rPr>
          <w:rFonts w:ascii="Arial" w:hAnsi="Arial" w:cs="Arial"/>
          <w:color w:val="003366"/>
          <w:sz w:val="18"/>
          <w:szCs w:val="18"/>
        </w:rPr>
        <w:t>强</w:t>
      </w:r>
      <w:r>
        <w:rPr>
          <w:rFonts w:ascii="Arial" w:hAnsi="Arial" w:cs="Arial"/>
          <w:color w:val="003366"/>
          <w:sz w:val="18"/>
          <w:szCs w:val="18"/>
        </w:rPr>
        <w:t>”“</w:t>
      </w:r>
      <w:r>
        <w:rPr>
          <w:rFonts w:ascii="Arial" w:hAnsi="Arial" w:cs="Arial"/>
          <w:color w:val="003366"/>
          <w:sz w:val="18"/>
          <w:szCs w:val="18"/>
        </w:rPr>
        <w:t>山东省</w:t>
      </w:r>
      <w:r>
        <w:rPr>
          <w:rFonts w:ascii="Arial" w:hAnsi="Arial" w:cs="Arial"/>
          <w:color w:val="003366"/>
          <w:sz w:val="18"/>
          <w:szCs w:val="18"/>
        </w:rPr>
        <w:t>100</w:t>
      </w:r>
      <w:r>
        <w:rPr>
          <w:rFonts w:ascii="Arial" w:hAnsi="Arial" w:cs="Arial"/>
          <w:color w:val="003366"/>
          <w:sz w:val="18"/>
          <w:szCs w:val="18"/>
        </w:rPr>
        <w:t>强</w:t>
      </w:r>
      <w:r>
        <w:rPr>
          <w:rFonts w:ascii="Arial" w:hAnsi="Arial" w:cs="Arial"/>
          <w:color w:val="003366"/>
          <w:sz w:val="18"/>
          <w:szCs w:val="18"/>
        </w:rPr>
        <w:t>”</w:t>
      </w:r>
      <w:r>
        <w:rPr>
          <w:rFonts w:ascii="Arial" w:hAnsi="Arial" w:cs="Arial"/>
          <w:color w:val="003366"/>
          <w:sz w:val="18"/>
          <w:szCs w:val="18"/>
        </w:rPr>
        <w:t>的制造业企业，分别给予</w:t>
      </w:r>
      <w:r>
        <w:rPr>
          <w:rFonts w:ascii="Arial" w:hAnsi="Arial" w:cs="Arial"/>
          <w:color w:val="003366"/>
          <w:sz w:val="18"/>
          <w:szCs w:val="18"/>
        </w:rPr>
        <w:t>1000</w:t>
      </w:r>
      <w:r>
        <w:rPr>
          <w:rFonts w:ascii="Arial" w:hAnsi="Arial" w:cs="Arial"/>
          <w:color w:val="003366"/>
          <w:sz w:val="18"/>
          <w:szCs w:val="18"/>
        </w:rPr>
        <w:t>万元、</w:t>
      </w:r>
      <w:r>
        <w:rPr>
          <w:rFonts w:ascii="Arial" w:hAnsi="Arial" w:cs="Arial"/>
          <w:color w:val="003366"/>
          <w:sz w:val="18"/>
          <w:szCs w:val="18"/>
        </w:rPr>
        <w:t>300</w:t>
      </w:r>
      <w:r>
        <w:rPr>
          <w:rFonts w:ascii="Arial" w:hAnsi="Arial" w:cs="Arial"/>
          <w:color w:val="003366"/>
          <w:sz w:val="18"/>
          <w:szCs w:val="18"/>
        </w:rPr>
        <w:t>万元、</w:t>
      </w:r>
      <w:r>
        <w:rPr>
          <w:rFonts w:ascii="Arial" w:hAnsi="Arial" w:cs="Arial"/>
          <w:color w:val="003366"/>
          <w:sz w:val="18"/>
          <w:szCs w:val="18"/>
        </w:rPr>
        <w:t>100</w:t>
      </w:r>
      <w:r>
        <w:rPr>
          <w:rFonts w:ascii="Arial" w:hAnsi="Arial" w:cs="Arial"/>
          <w:color w:val="003366"/>
          <w:sz w:val="18"/>
          <w:szCs w:val="18"/>
        </w:rPr>
        <w:t>万元奖励。对年营业收入首次超过</w:t>
      </w:r>
      <w:r>
        <w:rPr>
          <w:rFonts w:ascii="Arial" w:hAnsi="Arial" w:cs="Arial"/>
          <w:color w:val="003366"/>
          <w:sz w:val="18"/>
          <w:szCs w:val="18"/>
        </w:rPr>
        <w:t>500</w:t>
      </w:r>
      <w:r>
        <w:rPr>
          <w:rFonts w:ascii="Arial" w:hAnsi="Arial" w:cs="Arial"/>
          <w:color w:val="003366"/>
          <w:sz w:val="18"/>
          <w:szCs w:val="18"/>
        </w:rPr>
        <w:t>亿元、</w:t>
      </w:r>
      <w:r>
        <w:rPr>
          <w:rFonts w:ascii="Arial" w:hAnsi="Arial" w:cs="Arial"/>
          <w:color w:val="003366"/>
          <w:sz w:val="18"/>
          <w:szCs w:val="18"/>
        </w:rPr>
        <w:t>100</w:t>
      </w:r>
      <w:r>
        <w:rPr>
          <w:rFonts w:ascii="Arial" w:hAnsi="Arial" w:cs="Arial"/>
          <w:color w:val="003366"/>
          <w:sz w:val="18"/>
          <w:szCs w:val="18"/>
        </w:rPr>
        <w:t>亿元、</w:t>
      </w:r>
      <w:r>
        <w:rPr>
          <w:rFonts w:ascii="Arial" w:hAnsi="Arial" w:cs="Arial"/>
          <w:color w:val="003366"/>
          <w:sz w:val="18"/>
          <w:szCs w:val="18"/>
        </w:rPr>
        <w:t>50</w:t>
      </w:r>
      <w:r>
        <w:rPr>
          <w:rFonts w:ascii="Arial" w:hAnsi="Arial" w:cs="Arial"/>
          <w:color w:val="003366"/>
          <w:sz w:val="18"/>
          <w:szCs w:val="18"/>
        </w:rPr>
        <w:t>亿元、</w:t>
      </w:r>
      <w:r>
        <w:rPr>
          <w:rFonts w:ascii="Arial" w:hAnsi="Arial" w:cs="Arial"/>
          <w:color w:val="003366"/>
          <w:sz w:val="18"/>
          <w:szCs w:val="18"/>
        </w:rPr>
        <w:t>30</w:t>
      </w:r>
      <w:r>
        <w:rPr>
          <w:rFonts w:ascii="Arial" w:hAnsi="Arial" w:cs="Arial"/>
          <w:color w:val="003366"/>
          <w:sz w:val="18"/>
          <w:szCs w:val="18"/>
        </w:rPr>
        <w:t>亿元的制造业企业，分别给予企业经营者</w:t>
      </w:r>
      <w:r>
        <w:rPr>
          <w:rFonts w:ascii="Arial" w:hAnsi="Arial" w:cs="Arial"/>
          <w:color w:val="003366"/>
          <w:sz w:val="18"/>
          <w:szCs w:val="18"/>
        </w:rPr>
        <w:t>100</w:t>
      </w:r>
      <w:r>
        <w:rPr>
          <w:rFonts w:ascii="Arial" w:hAnsi="Arial" w:cs="Arial"/>
          <w:color w:val="003366"/>
          <w:sz w:val="18"/>
          <w:szCs w:val="18"/>
        </w:rPr>
        <w:t>万元、</w:t>
      </w:r>
      <w:r>
        <w:rPr>
          <w:rFonts w:ascii="Arial" w:hAnsi="Arial" w:cs="Arial"/>
          <w:color w:val="003366"/>
          <w:sz w:val="18"/>
          <w:szCs w:val="18"/>
        </w:rPr>
        <w:t>50</w:t>
      </w:r>
      <w:r>
        <w:rPr>
          <w:rFonts w:ascii="Arial" w:hAnsi="Arial" w:cs="Arial"/>
          <w:color w:val="003366"/>
          <w:sz w:val="18"/>
          <w:szCs w:val="18"/>
        </w:rPr>
        <w:t>万元、</w:t>
      </w:r>
      <w:r>
        <w:rPr>
          <w:rFonts w:ascii="Arial" w:hAnsi="Arial" w:cs="Arial"/>
          <w:color w:val="003366"/>
          <w:sz w:val="18"/>
          <w:szCs w:val="18"/>
        </w:rPr>
        <w:t>30</w:t>
      </w:r>
      <w:r>
        <w:rPr>
          <w:rFonts w:ascii="Arial" w:hAnsi="Arial" w:cs="Arial"/>
          <w:color w:val="003366"/>
          <w:sz w:val="18"/>
          <w:szCs w:val="18"/>
        </w:rPr>
        <w:t>万元、</w:t>
      </w:r>
      <w:r>
        <w:rPr>
          <w:rFonts w:ascii="Arial" w:hAnsi="Arial" w:cs="Arial"/>
          <w:color w:val="003366"/>
          <w:sz w:val="18"/>
          <w:szCs w:val="18"/>
        </w:rPr>
        <w:t>20</w:t>
      </w:r>
      <w:r>
        <w:rPr>
          <w:rFonts w:ascii="Arial" w:hAnsi="Arial" w:cs="Arial"/>
          <w:color w:val="003366"/>
          <w:sz w:val="18"/>
          <w:szCs w:val="18"/>
        </w:rPr>
        <w:t>万元奖励；对年营业收入首次超过</w:t>
      </w:r>
      <w:r>
        <w:rPr>
          <w:rFonts w:ascii="Arial" w:hAnsi="Arial" w:cs="Arial"/>
          <w:color w:val="003366"/>
          <w:sz w:val="18"/>
          <w:szCs w:val="18"/>
        </w:rPr>
        <w:t>10</w:t>
      </w:r>
      <w:r>
        <w:rPr>
          <w:rFonts w:ascii="Arial" w:hAnsi="Arial" w:cs="Arial"/>
          <w:color w:val="003366"/>
          <w:sz w:val="18"/>
          <w:szCs w:val="18"/>
        </w:rPr>
        <w:t>亿元的高技术制造业、战略性新兴产业企业，给予企业经营者</w:t>
      </w:r>
      <w:r>
        <w:rPr>
          <w:rFonts w:ascii="Arial" w:hAnsi="Arial" w:cs="Arial"/>
          <w:color w:val="003366"/>
          <w:sz w:val="18"/>
          <w:szCs w:val="18"/>
        </w:rPr>
        <w:t>20</w:t>
      </w:r>
      <w:r>
        <w:rPr>
          <w:rFonts w:ascii="Arial" w:hAnsi="Arial" w:cs="Arial"/>
          <w:color w:val="003366"/>
          <w:sz w:val="18"/>
          <w:szCs w:val="18"/>
        </w:rPr>
        <w:t>万元奖励。央企、跨国公司、中国</w:t>
      </w:r>
      <w:r>
        <w:rPr>
          <w:rFonts w:ascii="Arial" w:hAnsi="Arial" w:cs="Arial"/>
          <w:color w:val="003366"/>
          <w:sz w:val="18"/>
          <w:szCs w:val="18"/>
        </w:rPr>
        <w:t>500</w:t>
      </w:r>
      <w:r>
        <w:rPr>
          <w:rFonts w:ascii="Arial" w:hAnsi="Arial" w:cs="Arial"/>
          <w:color w:val="003366"/>
          <w:sz w:val="18"/>
          <w:szCs w:val="18"/>
        </w:rPr>
        <w:t>强、行业排名前十名的领军企业在我市新设立公司、迁入大型企业并达到总部企业认定标准的，按</w:t>
      </w:r>
      <w:r>
        <w:rPr>
          <w:rFonts w:ascii="Arial" w:hAnsi="Arial" w:cs="Arial"/>
          <w:color w:val="003366"/>
          <w:sz w:val="18"/>
          <w:szCs w:val="18"/>
        </w:rPr>
        <w:t>“</w:t>
      </w:r>
      <w:proofErr w:type="gramStart"/>
      <w:r>
        <w:rPr>
          <w:rFonts w:ascii="Arial" w:hAnsi="Arial" w:cs="Arial"/>
          <w:color w:val="003366"/>
          <w:sz w:val="18"/>
          <w:szCs w:val="18"/>
        </w:rPr>
        <w:t>一</w:t>
      </w:r>
      <w:proofErr w:type="gramEnd"/>
      <w:r>
        <w:rPr>
          <w:rFonts w:ascii="Arial" w:hAnsi="Arial" w:cs="Arial"/>
          <w:color w:val="003366"/>
          <w:sz w:val="18"/>
          <w:szCs w:val="18"/>
        </w:rPr>
        <w:t>企</w:t>
      </w:r>
      <w:proofErr w:type="gramStart"/>
      <w:r>
        <w:rPr>
          <w:rFonts w:ascii="Arial" w:hAnsi="Arial" w:cs="Arial"/>
          <w:color w:val="003366"/>
          <w:sz w:val="18"/>
          <w:szCs w:val="18"/>
        </w:rPr>
        <w:t>一</w:t>
      </w:r>
      <w:proofErr w:type="gramEnd"/>
      <w:r>
        <w:rPr>
          <w:rFonts w:ascii="Arial" w:hAnsi="Arial" w:cs="Arial"/>
          <w:color w:val="003366"/>
          <w:sz w:val="18"/>
          <w:szCs w:val="18"/>
        </w:rPr>
        <w:t>策</w:t>
      </w:r>
      <w:r>
        <w:rPr>
          <w:rFonts w:ascii="Arial" w:hAnsi="Arial" w:cs="Arial"/>
          <w:color w:val="003366"/>
          <w:sz w:val="18"/>
          <w:szCs w:val="18"/>
        </w:rPr>
        <w:t>”</w:t>
      </w:r>
      <w:r>
        <w:rPr>
          <w:rFonts w:ascii="Arial" w:hAnsi="Arial" w:cs="Arial"/>
          <w:color w:val="003366"/>
          <w:sz w:val="18"/>
          <w:szCs w:val="18"/>
        </w:rPr>
        <w:t>原则给予综合支持。</w:t>
      </w:r>
    </w:p>
    <w:p w14:paraId="66AD0445" w14:textId="77777777" w:rsidR="001B6038" w:rsidRDefault="001B6038" w:rsidP="001B6038">
      <w:pPr>
        <w:pStyle w:val="a7"/>
        <w:shd w:val="clear" w:color="auto" w:fill="FFFFFF"/>
        <w:spacing w:before="0" w:beforeAutospacing="0"/>
        <w:rPr>
          <w:rFonts w:ascii="Arial" w:hAnsi="Arial" w:cs="Arial"/>
          <w:color w:val="003366"/>
          <w:sz w:val="18"/>
          <w:szCs w:val="18"/>
        </w:rPr>
      </w:pPr>
      <w:r>
        <w:rPr>
          <w:rFonts w:ascii="Arial" w:hAnsi="Arial" w:cs="Arial"/>
          <w:color w:val="003366"/>
          <w:sz w:val="18"/>
          <w:szCs w:val="18"/>
        </w:rPr>
        <w:t>      </w:t>
      </w:r>
      <w:r>
        <w:rPr>
          <w:rFonts w:ascii="Arial" w:hAnsi="Arial" w:cs="Arial"/>
          <w:color w:val="003366"/>
          <w:sz w:val="18"/>
          <w:szCs w:val="18"/>
        </w:rPr>
        <w:t>（二）培育具有专长的中小企业。对</w:t>
      </w:r>
      <w:proofErr w:type="gramStart"/>
      <w:r>
        <w:rPr>
          <w:rFonts w:ascii="Arial" w:hAnsi="Arial" w:cs="Arial"/>
          <w:color w:val="003366"/>
          <w:sz w:val="18"/>
          <w:szCs w:val="18"/>
        </w:rPr>
        <w:t>经工业</w:t>
      </w:r>
      <w:proofErr w:type="gramEnd"/>
      <w:r>
        <w:rPr>
          <w:rFonts w:ascii="Arial" w:hAnsi="Arial" w:cs="Arial"/>
          <w:color w:val="003366"/>
          <w:sz w:val="18"/>
          <w:szCs w:val="18"/>
        </w:rPr>
        <w:t>和信息化部认定的全国制造业单项冠军示范企业、培育企业，分别给予</w:t>
      </w:r>
      <w:r>
        <w:rPr>
          <w:rFonts w:ascii="Arial" w:hAnsi="Arial" w:cs="Arial"/>
          <w:color w:val="003366"/>
          <w:sz w:val="18"/>
          <w:szCs w:val="18"/>
        </w:rPr>
        <w:t>100</w:t>
      </w:r>
      <w:r>
        <w:rPr>
          <w:rFonts w:ascii="Arial" w:hAnsi="Arial" w:cs="Arial"/>
          <w:color w:val="003366"/>
          <w:sz w:val="18"/>
          <w:szCs w:val="18"/>
        </w:rPr>
        <w:t>万元、</w:t>
      </w:r>
      <w:r>
        <w:rPr>
          <w:rFonts w:ascii="Arial" w:hAnsi="Arial" w:cs="Arial"/>
          <w:color w:val="003366"/>
          <w:sz w:val="18"/>
          <w:szCs w:val="18"/>
        </w:rPr>
        <w:t>50</w:t>
      </w:r>
      <w:r>
        <w:rPr>
          <w:rFonts w:ascii="Arial" w:hAnsi="Arial" w:cs="Arial"/>
          <w:color w:val="003366"/>
          <w:sz w:val="18"/>
          <w:szCs w:val="18"/>
        </w:rPr>
        <w:t>万元奖励；新认定的中小企业</w:t>
      </w:r>
      <w:r>
        <w:rPr>
          <w:rFonts w:ascii="Arial" w:hAnsi="Arial" w:cs="Arial"/>
          <w:color w:val="003366"/>
          <w:sz w:val="18"/>
          <w:szCs w:val="18"/>
        </w:rPr>
        <w:t>“</w:t>
      </w:r>
      <w:r>
        <w:rPr>
          <w:rFonts w:ascii="Arial" w:hAnsi="Arial" w:cs="Arial"/>
          <w:color w:val="003366"/>
          <w:sz w:val="18"/>
          <w:szCs w:val="18"/>
        </w:rPr>
        <w:t>隐形冠军</w:t>
      </w:r>
      <w:r>
        <w:rPr>
          <w:rFonts w:ascii="Arial" w:hAnsi="Arial" w:cs="Arial"/>
          <w:color w:val="003366"/>
          <w:sz w:val="18"/>
          <w:szCs w:val="18"/>
        </w:rPr>
        <w:t>”</w:t>
      </w:r>
      <w:r>
        <w:rPr>
          <w:rFonts w:ascii="Arial" w:hAnsi="Arial" w:cs="Arial"/>
          <w:color w:val="003366"/>
          <w:sz w:val="18"/>
          <w:szCs w:val="18"/>
        </w:rPr>
        <w:t>给予相应奖励。对</w:t>
      </w:r>
      <w:r>
        <w:rPr>
          <w:rFonts w:ascii="Arial" w:hAnsi="Arial" w:cs="Arial"/>
          <w:color w:val="003366"/>
          <w:sz w:val="18"/>
          <w:szCs w:val="18"/>
        </w:rPr>
        <w:t>“</w:t>
      </w:r>
      <w:r>
        <w:rPr>
          <w:rFonts w:ascii="Arial" w:hAnsi="Arial" w:cs="Arial"/>
          <w:color w:val="003366"/>
          <w:sz w:val="18"/>
          <w:szCs w:val="18"/>
        </w:rPr>
        <w:t>专精特新</w:t>
      </w:r>
      <w:r>
        <w:rPr>
          <w:rFonts w:ascii="Arial" w:hAnsi="Arial" w:cs="Arial"/>
          <w:color w:val="003366"/>
          <w:sz w:val="18"/>
          <w:szCs w:val="18"/>
        </w:rPr>
        <w:t>”</w:t>
      </w:r>
      <w:r>
        <w:rPr>
          <w:rFonts w:ascii="Arial" w:hAnsi="Arial" w:cs="Arial"/>
          <w:color w:val="003366"/>
          <w:sz w:val="18"/>
          <w:szCs w:val="18"/>
        </w:rPr>
        <w:t>小</w:t>
      </w:r>
      <w:proofErr w:type="gramStart"/>
      <w:r>
        <w:rPr>
          <w:rFonts w:ascii="Arial" w:hAnsi="Arial" w:cs="Arial"/>
          <w:color w:val="003366"/>
          <w:sz w:val="18"/>
          <w:szCs w:val="18"/>
        </w:rPr>
        <w:t>微企业</w:t>
      </w:r>
      <w:proofErr w:type="gramEnd"/>
      <w:r>
        <w:rPr>
          <w:rFonts w:ascii="Arial" w:hAnsi="Arial" w:cs="Arial"/>
          <w:color w:val="003366"/>
          <w:sz w:val="18"/>
          <w:szCs w:val="18"/>
        </w:rPr>
        <w:t>技术改造、产业链协作配套项目给予补助。</w:t>
      </w:r>
    </w:p>
    <w:p w14:paraId="1689B2FF" w14:textId="77777777" w:rsidR="001B6038" w:rsidRDefault="001B6038" w:rsidP="001B6038">
      <w:pPr>
        <w:pStyle w:val="a7"/>
        <w:shd w:val="clear" w:color="auto" w:fill="FFFFFF"/>
        <w:spacing w:before="0" w:beforeAutospacing="0"/>
        <w:rPr>
          <w:rFonts w:ascii="Arial" w:hAnsi="Arial" w:cs="Arial"/>
          <w:color w:val="003366"/>
          <w:sz w:val="18"/>
          <w:szCs w:val="18"/>
        </w:rPr>
      </w:pPr>
      <w:r>
        <w:rPr>
          <w:rFonts w:ascii="Arial" w:hAnsi="Arial" w:cs="Arial"/>
          <w:color w:val="003366"/>
          <w:sz w:val="18"/>
          <w:szCs w:val="18"/>
        </w:rPr>
        <w:t>      </w:t>
      </w:r>
      <w:r>
        <w:rPr>
          <w:rFonts w:ascii="Arial" w:hAnsi="Arial" w:cs="Arial"/>
          <w:color w:val="003366"/>
          <w:sz w:val="18"/>
          <w:szCs w:val="18"/>
        </w:rPr>
        <w:t>二、加快产业转型升级</w:t>
      </w:r>
    </w:p>
    <w:p w14:paraId="3BA491A4" w14:textId="77777777" w:rsidR="001B6038" w:rsidRDefault="001B6038" w:rsidP="001B6038">
      <w:pPr>
        <w:pStyle w:val="a7"/>
        <w:shd w:val="clear" w:color="auto" w:fill="FFFFFF"/>
        <w:spacing w:before="0" w:beforeAutospacing="0"/>
        <w:rPr>
          <w:rFonts w:ascii="Arial" w:hAnsi="Arial" w:cs="Arial"/>
          <w:color w:val="003366"/>
          <w:sz w:val="18"/>
          <w:szCs w:val="18"/>
        </w:rPr>
      </w:pPr>
      <w:r>
        <w:rPr>
          <w:rFonts w:ascii="Arial" w:hAnsi="Arial" w:cs="Arial"/>
          <w:color w:val="003366"/>
          <w:sz w:val="18"/>
          <w:szCs w:val="18"/>
        </w:rPr>
        <w:lastRenderedPageBreak/>
        <w:t>      </w:t>
      </w:r>
      <w:r>
        <w:rPr>
          <w:rFonts w:ascii="Arial" w:hAnsi="Arial" w:cs="Arial"/>
          <w:color w:val="003366"/>
          <w:sz w:val="18"/>
          <w:szCs w:val="18"/>
        </w:rPr>
        <w:t>（三）鼓励企业加大技术改造。实施技术改造</w:t>
      </w:r>
      <w:proofErr w:type="gramStart"/>
      <w:r>
        <w:rPr>
          <w:rFonts w:ascii="Arial" w:hAnsi="Arial" w:cs="Arial"/>
          <w:color w:val="003366"/>
          <w:sz w:val="18"/>
          <w:szCs w:val="18"/>
        </w:rPr>
        <w:t>事后奖补政策</w:t>
      </w:r>
      <w:proofErr w:type="gramEnd"/>
      <w:r>
        <w:rPr>
          <w:rFonts w:ascii="Arial" w:hAnsi="Arial" w:cs="Arial"/>
          <w:color w:val="003366"/>
          <w:sz w:val="18"/>
          <w:szCs w:val="18"/>
        </w:rPr>
        <w:t>，对达到一定标准的规模以上制造业企业，综合考虑上一年度项目设备投资和新增财政贡献，给予</w:t>
      </w:r>
      <w:proofErr w:type="gramStart"/>
      <w:r>
        <w:rPr>
          <w:rFonts w:ascii="Arial" w:hAnsi="Arial" w:cs="Arial"/>
          <w:color w:val="003366"/>
          <w:sz w:val="18"/>
          <w:szCs w:val="18"/>
        </w:rPr>
        <w:t>事后普惠奖补</w:t>
      </w:r>
      <w:proofErr w:type="gramEnd"/>
      <w:r>
        <w:rPr>
          <w:rFonts w:ascii="Arial" w:hAnsi="Arial" w:cs="Arial"/>
          <w:color w:val="003366"/>
          <w:sz w:val="18"/>
          <w:szCs w:val="18"/>
        </w:rPr>
        <w:t>，单个项目最高不超过</w:t>
      </w:r>
      <w:r>
        <w:rPr>
          <w:rFonts w:ascii="Arial" w:hAnsi="Arial" w:cs="Arial"/>
          <w:color w:val="003366"/>
          <w:sz w:val="18"/>
          <w:szCs w:val="18"/>
        </w:rPr>
        <w:t>300</w:t>
      </w:r>
      <w:r>
        <w:rPr>
          <w:rFonts w:ascii="Arial" w:hAnsi="Arial" w:cs="Arial"/>
          <w:color w:val="003366"/>
          <w:sz w:val="18"/>
          <w:szCs w:val="18"/>
        </w:rPr>
        <w:t>万元；其中高技术制造业和战略性新兴产业企业，单个项目最高不超过</w:t>
      </w:r>
      <w:r>
        <w:rPr>
          <w:rFonts w:ascii="Arial" w:hAnsi="Arial" w:cs="Arial"/>
          <w:color w:val="003366"/>
          <w:sz w:val="18"/>
          <w:szCs w:val="18"/>
        </w:rPr>
        <w:t>500</w:t>
      </w:r>
      <w:r>
        <w:rPr>
          <w:rFonts w:ascii="Arial" w:hAnsi="Arial" w:cs="Arial"/>
          <w:color w:val="003366"/>
          <w:sz w:val="18"/>
          <w:szCs w:val="18"/>
        </w:rPr>
        <w:t>万元。鼓励企业</w:t>
      </w:r>
      <w:r>
        <w:rPr>
          <w:rFonts w:ascii="Arial" w:hAnsi="Arial" w:cs="Arial"/>
          <w:color w:val="003366"/>
          <w:sz w:val="18"/>
          <w:szCs w:val="18"/>
        </w:rPr>
        <w:t>“</w:t>
      </w:r>
      <w:r>
        <w:rPr>
          <w:rFonts w:ascii="Arial" w:hAnsi="Arial" w:cs="Arial"/>
          <w:color w:val="003366"/>
          <w:sz w:val="18"/>
          <w:szCs w:val="18"/>
        </w:rPr>
        <w:t>机器换人</w:t>
      </w:r>
      <w:r>
        <w:rPr>
          <w:rFonts w:ascii="Arial" w:hAnsi="Arial" w:cs="Arial"/>
          <w:color w:val="003366"/>
          <w:sz w:val="18"/>
          <w:szCs w:val="18"/>
        </w:rPr>
        <w:t>”</w:t>
      </w:r>
      <w:r>
        <w:rPr>
          <w:rFonts w:ascii="Arial" w:hAnsi="Arial" w:cs="Arial"/>
          <w:color w:val="003366"/>
          <w:sz w:val="18"/>
          <w:szCs w:val="18"/>
        </w:rPr>
        <w:t>，对购买使用工业机器人产品的企业，按设备</w:t>
      </w:r>
      <w:proofErr w:type="gramStart"/>
      <w:r>
        <w:rPr>
          <w:rFonts w:ascii="Arial" w:hAnsi="Arial" w:cs="Arial"/>
          <w:color w:val="003366"/>
          <w:sz w:val="18"/>
          <w:szCs w:val="18"/>
        </w:rPr>
        <w:t>购置款</w:t>
      </w:r>
      <w:proofErr w:type="gramEnd"/>
      <w:r>
        <w:rPr>
          <w:rFonts w:ascii="Arial" w:hAnsi="Arial" w:cs="Arial"/>
          <w:color w:val="003366"/>
          <w:sz w:val="18"/>
          <w:szCs w:val="18"/>
        </w:rPr>
        <w:t>的</w:t>
      </w:r>
      <w:r>
        <w:rPr>
          <w:rFonts w:ascii="Arial" w:hAnsi="Arial" w:cs="Arial"/>
          <w:color w:val="003366"/>
          <w:sz w:val="18"/>
          <w:szCs w:val="18"/>
        </w:rPr>
        <w:t>10%</w:t>
      </w:r>
      <w:r>
        <w:rPr>
          <w:rFonts w:ascii="Arial" w:hAnsi="Arial" w:cs="Arial"/>
          <w:color w:val="003366"/>
          <w:sz w:val="18"/>
          <w:szCs w:val="18"/>
        </w:rPr>
        <w:t>给予最高不超过</w:t>
      </w:r>
      <w:r>
        <w:rPr>
          <w:rFonts w:ascii="Arial" w:hAnsi="Arial" w:cs="Arial"/>
          <w:color w:val="003366"/>
          <w:sz w:val="18"/>
          <w:szCs w:val="18"/>
        </w:rPr>
        <w:t>200</w:t>
      </w:r>
      <w:r>
        <w:rPr>
          <w:rFonts w:ascii="Arial" w:hAnsi="Arial" w:cs="Arial"/>
          <w:color w:val="003366"/>
          <w:sz w:val="18"/>
          <w:szCs w:val="18"/>
        </w:rPr>
        <w:t>万元补助；在危险程度高的化工、民爆等行业，推广应用安防、排爆、巡检、救援等特种机器人的，单个企业最高补助不超过</w:t>
      </w:r>
      <w:r>
        <w:rPr>
          <w:rFonts w:ascii="Arial" w:hAnsi="Arial" w:cs="Arial"/>
          <w:color w:val="003366"/>
          <w:sz w:val="18"/>
          <w:szCs w:val="18"/>
        </w:rPr>
        <w:t>500</w:t>
      </w:r>
      <w:r>
        <w:rPr>
          <w:rFonts w:ascii="Arial" w:hAnsi="Arial" w:cs="Arial"/>
          <w:color w:val="003366"/>
          <w:sz w:val="18"/>
          <w:szCs w:val="18"/>
        </w:rPr>
        <w:t>万元。</w:t>
      </w:r>
    </w:p>
    <w:p w14:paraId="3374127A" w14:textId="77777777" w:rsidR="001B6038" w:rsidRDefault="001B6038" w:rsidP="001B6038">
      <w:pPr>
        <w:pStyle w:val="a7"/>
        <w:shd w:val="clear" w:color="auto" w:fill="FFFFFF"/>
        <w:spacing w:before="0" w:beforeAutospacing="0"/>
        <w:rPr>
          <w:rFonts w:ascii="Arial" w:hAnsi="Arial" w:cs="Arial"/>
          <w:color w:val="003366"/>
          <w:sz w:val="18"/>
          <w:szCs w:val="18"/>
        </w:rPr>
      </w:pPr>
      <w:r>
        <w:rPr>
          <w:rFonts w:ascii="Arial" w:hAnsi="Arial" w:cs="Arial"/>
          <w:color w:val="003366"/>
          <w:sz w:val="18"/>
          <w:szCs w:val="18"/>
        </w:rPr>
        <w:t>      </w:t>
      </w:r>
      <w:r>
        <w:rPr>
          <w:rFonts w:ascii="Arial" w:hAnsi="Arial" w:cs="Arial"/>
          <w:color w:val="003366"/>
          <w:sz w:val="18"/>
          <w:szCs w:val="18"/>
        </w:rPr>
        <w:t>（四）深化制造业与互联网融合发展。对实现计算机辅助设计应用、管理信息系统集成应用、工业控制系统信息安全提升等具有</w:t>
      </w:r>
      <w:r>
        <w:rPr>
          <w:rFonts w:ascii="Arial" w:hAnsi="Arial" w:cs="Arial"/>
          <w:color w:val="003366"/>
          <w:sz w:val="18"/>
          <w:szCs w:val="18"/>
        </w:rPr>
        <w:t>“</w:t>
      </w:r>
      <w:r>
        <w:rPr>
          <w:rFonts w:ascii="Arial" w:hAnsi="Arial" w:cs="Arial"/>
          <w:color w:val="003366"/>
          <w:sz w:val="18"/>
          <w:szCs w:val="18"/>
        </w:rPr>
        <w:t>互联网</w:t>
      </w:r>
      <w:r>
        <w:rPr>
          <w:rFonts w:ascii="Arial" w:hAnsi="Arial" w:cs="Arial"/>
          <w:color w:val="003366"/>
          <w:sz w:val="18"/>
          <w:szCs w:val="18"/>
        </w:rPr>
        <w:t>+”</w:t>
      </w:r>
      <w:r>
        <w:rPr>
          <w:rFonts w:ascii="Arial" w:hAnsi="Arial" w:cs="Arial"/>
          <w:color w:val="003366"/>
          <w:sz w:val="18"/>
          <w:szCs w:val="18"/>
        </w:rPr>
        <w:t>融合特征，且投资</w:t>
      </w:r>
      <w:r>
        <w:rPr>
          <w:rFonts w:ascii="Arial" w:hAnsi="Arial" w:cs="Arial"/>
          <w:color w:val="003366"/>
          <w:sz w:val="18"/>
          <w:szCs w:val="18"/>
        </w:rPr>
        <w:t>100</w:t>
      </w:r>
      <w:r>
        <w:rPr>
          <w:rFonts w:ascii="Arial" w:hAnsi="Arial" w:cs="Arial"/>
          <w:color w:val="003366"/>
          <w:sz w:val="18"/>
          <w:szCs w:val="18"/>
        </w:rPr>
        <w:t>万元以上的竣工项目，按照项目投入的</w:t>
      </w:r>
      <w:r>
        <w:rPr>
          <w:rFonts w:ascii="Arial" w:hAnsi="Arial" w:cs="Arial"/>
          <w:color w:val="003366"/>
          <w:sz w:val="18"/>
          <w:szCs w:val="18"/>
        </w:rPr>
        <w:t>10%</w:t>
      </w:r>
      <w:r>
        <w:rPr>
          <w:rFonts w:ascii="Arial" w:hAnsi="Arial" w:cs="Arial"/>
          <w:color w:val="003366"/>
          <w:sz w:val="18"/>
          <w:szCs w:val="18"/>
        </w:rPr>
        <w:t>给予最高不超过</w:t>
      </w:r>
      <w:r>
        <w:rPr>
          <w:rFonts w:ascii="Arial" w:hAnsi="Arial" w:cs="Arial"/>
          <w:color w:val="003366"/>
          <w:sz w:val="18"/>
          <w:szCs w:val="18"/>
        </w:rPr>
        <w:t>100</w:t>
      </w:r>
      <w:r>
        <w:rPr>
          <w:rFonts w:ascii="Arial" w:hAnsi="Arial" w:cs="Arial"/>
          <w:color w:val="003366"/>
          <w:sz w:val="18"/>
          <w:szCs w:val="18"/>
        </w:rPr>
        <w:t>万元补助。面向重点行业开展制造业与互联网融合发展应用试点示范，对新认定的互联网工业平台、智能工厂或互联工厂、数字化车间或自动化生产线，分别给予</w:t>
      </w:r>
      <w:r>
        <w:rPr>
          <w:rFonts w:ascii="Arial" w:hAnsi="Arial" w:cs="Arial"/>
          <w:color w:val="003366"/>
          <w:sz w:val="18"/>
          <w:szCs w:val="18"/>
        </w:rPr>
        <w:t>300</w:t>
      </w:r>
      <w:r>
        <w:rPr>
          <w:rFonts w:ascii="Arial" w:hAnsi="Arial" w:cs="Arial"/>
          <w:color w:val="003366"/>
          <w:sz w:val="18"/>
          <w:szCs w:val="18"/>
        </w:rPr>
        <w:t>万元、</w:t>
      </w:r>
      <w:r>
        <w:rPr>
          <w:rFonts w:ascii="Arial" w:hAnsi="Arial" w:cs="Arial"/>
          <w:color w:val="003366"/>
          <w:sz w:val="18"/>
          <w:szCs w:val="18"/>
        </w:rPr>
        <w:t>100</w:t>
      </w:r>
      <w:r>
        <w:rPr>
          <w:rFonts w:ascii="Arial" w:hAnsi="Arial" w:cs="Arial"/>
          <w:color w:val="003366"/>
          <w:sz w:val="18"/>
          <w:szCs w:val="18"/>
        </w:rPr>
        <w:t>万元、</w:t>
      </w:r>
      <w:r>
        <w:rPr>
          <w:rFonts w:ascii="Arial" w:hAnsi="Arial" w:cs="Arial"/>
          <w:color w:val="003366"/>
          <w:sz w:val="18"/>
          <w:szCs w:val="18"/>
        </w:rPr>
        <w:t>50</w:t>
      </w:r>
      <w:r>
        <w:rPr>
          <w:rFonts w:ascii="Arial" w:hAnsi="Arial" w:cs="Arial"/>
          <w:color w:val="003366"/>
          <w:sz w:val="18"/>
          <w:szCs w:val="18"/>
        </w:rPr>
        <w:t>万元奖励。</w:t>
      </w:r>
    </w:p>
    <w:p w14:paraId="06F59A41" w14:textId="77777777" w:rsidR="001B6038" w:rsidRDefault="001B6038" w:rsidP="001B6038">
      <w:pPr>
        <w:pStyle w:val="a7"/>
        <w:shd w:val="clear" w:color="auto" w:fill="FFFFFF"/>
        <w:spacing w:before="0" w:beforeAutospacing="0"/>
        <w:rPr>
          <w:rFonts w:ascii="Arial" w:hAnsi="Arial" w:cs="Arial"/>
          <w:color w:val="003366"/>
          <w:sz w:val="18"/>
          <w:szCs w:val="18"/>
        </w:rPr>
      </w:pPr>
      <w:r>
        <w:rPr>
          <w:rFonts w:ascii="Arial" w:hAnsi="Arial" w:cs="Arial"/>
          <w:color w:val="003366"/>
          <w:sz w:val="18"/>
          <w:szCs w:val="18"/>
        </w:rPr>
        <w:t>      </w:t>
      </w:r>
      <w:r>
        <w:rPr>
          <w:rFonts w:ascii="Arial" w:hAnsi="Arial" w:cs="Arial"/>
          <w:color w:val="003366"/>
          <w:sz w:val="18"/>
          <w:szCs w:val="18"/>
        </w:rPr>
        <w:t>三、培育壮大新兴产业和高技术制造业</w:t>
      </w:r>
    </w:p>
    <w:p w14:paraId="172B717A" w14:textId="77777777" w:rsidR="001B6038" w:rsidRDefault="001B6038" w:rsidP="001B6038">
      <w:pPr>
        <w:pStyle w:val="a7"/>
        <w:shd w:val="clear" w:color="auto" w:fill="FFFFFF"/>
        <w:spacing w:before="0" w:beforeAutospacing="0"/>
        <w:rPr>
          <w:rFonts w:ascii="Arial" w:hAnsi="Arial" w:cs="Arial"/>
          <w:color w:val="003366"/>
          <w:sz w:val="18"/>
          <w:szCs w:val="18"/>
        </w:rPr>
      </w:pPr>
      <w:r>
        <w:rPr>
          <w:rFonts w:ascii="Arial" w:hAnsi="Arial" w:cs="Arial"/>
          <w:color w:val="003366"/>
          <w:sz w:val="18"/>
          <w:szCs w:val="18"/>
        </w:rPr>
        <w:t>      </w:t>
      </w:r>
      <w:r>
        <w:rPr>
          <w:rFonts w:ascii="Arial" w:hAnsi="Arial" w:cs="Arial"/>
          <w:color w:val="003366"/>
          <w:sz w:val="18"/>
          <w:szCs w:val="18"/>
        </w:rPr>
        <w:t>（五）引导新兴产业加大投资。对新注册并开工建设的智能制造装备、高技术船舶、新材料、新能源等</w:t>
      </w:r>
      <w:r>
        <w:rPr>
          <w:rFonts w:ascii="Arial" w:hAnsi="Arial" w:cs="Arial"/>
          <w:color w:val="003366"/>
          <w:sz w:val="18"/>
          <w:szCs w:val="18"/>
        </w:rPr>
        <w:t>“</w:t>
      </w:r>
      <w:r>
        <w:rPr>
          <w:rFonts w:ascii="Arial" w:hAnsi="Arial" w:cs="Arial"/>
          <w:color w:val="003366"/>
          <w:sz w:val="18"/>
          <w:szCs w:val="18"/>
        </w:rPr>
        <w:t>蓝色、高端、新兴</w:t>
      </w:r>
      <w:r>
        <w:rPr>
          <w:rFonts w:ascii="Arial" w:hAnsi="Arial" w:cs="Arial"/>
          <w:color w:val="003366"/>
          <w:sz w:val="18"/>
          <w:szCs w:val="18"/>
        </w:rPr>
        <w:t>”</w:t>
      </w:r>
      <w:r>
        <w:rPr>
          <w:rFonts w:ascii="Arial" w:hAnsi="Arial" w:cs="Arial"/>
          <w:color w:val="003366"/>
          <w:sz w:val="18"/>
          <w:szCs w:val="18"/>
        </w:rPr>
        <w:t>产业和医药制造、仪器仪表等高技术制造业项目，按照银行实际发生贷款利息总额的</w:t>
      </w:r>
      <w:r>
        <w:rPr>
          <w:rFonts w:ascii="Arial" w:hAnsi="Arial" w:cs="Arial"/>
          <w:color w:val="003366"/>
          <w:sz w:val="18"/>
          <w:szCs w:val="18"/>
        </w:rPr>
        <w:t>50%</w:t>
      </w:r>
      <w:r>
        <w:rPr>
          <w:rFonts w:ascii="Arial" w:hAnsi="Arial" w:cs="Arial"/>
          <w:color w:val="003366"/>
          <w:sz w:val="18"/>
          <w:szCs w:val="18"/>
        </w:rPr>
        <w:t>给予贴息，单个项目贷款贴息年限最长不超过</w:t>
      </w:r>
      <w:r>
        <w:rPr>
          <w:rFonts w:ascii="Arial" w:hAnsi="Arial" w:cs="Arial"/>
          <w:color w:val="003366"/>
          <w:sz w:val="18"/>
          <w:szCs w:val="18"/>
        </w:rPr>
        <w:t>3</w:t>
      </w:r>
      <w:r>
        <w:rPr>
          <w:rFonts w:ascii="Arial" w:hAnsi="Arial" w:cs="Arial"/>
          <w:color w:val="003366"/>
          <w:sz w:val="18"/>
          <w:szCs w:val="18"/>
        </w:rPr>
        <w:t>年，累计贴息最高不超过</w:t>
      </w:r>
      <w:r>
        <w:rPr>
          <w:rFonts w:ascii="Arial" w:hAnsi="Arial" w:cs="Arial"/>
          <w:color w:val="003366"/>
          <w:sz w:val="18"/>
          <w:szCs w:val="18"/>
        </w:rPr>
        <w:t>300</w:t>
      </w:r>
      <w:r>
        <w:rPr>
          <w:rFonts w:ascii="Arial" w:hAnsi="Arial" w:cs="Arial"/>
          <w:color w:val="003366"/>
          <w:sz w:val="18"/>
          <w:szCs w:val="18"/>
        </w:rPr>
        <w:t>万元。</w:t>
      </w:r>
    </w:p>
    <w:p w14:paraId="78AD2232" w14:textId="77777777" w:rsidR="001B6038" w:rsidRDefault="001B6038" w:rsidP="001B6038">
      <w:pPr>
        <w:pStyle w:val="a7"/>
        <w:shd w:val="clear" w:color="auto" w:fill="FFFFFF"/>
        <w:spacing w:before="0" w:beforeAutospacing="0"/>
        <w:rPr>
          <w:rFonts w:ascii="Arial" w:hAnsi="Arial" w:cs="Arial"/>
          <w:color w:val="003366"/>
          <w:sz w:val="18"/>
          <w:szCs w:val="18"/>
        </w:rPr>
      </w:pPr>
      <w:r>
        <w:rPr>
          <w:rFonts w:ascii="Arial" w:hAnsi="Arial" w:cs="Arial"/>
          <w:color w:val="003366"/>
          <w:sz w:val="18"/>
          <w:szCs w:val="18"/>
        </w:rPr>
        <w:t>      </w:t>
      </w:r>
      <w:r>
        <w:rPr>
          <w:rFonts w:ascii="Arial" w:hAnsi="Arial" w:cs="Arial"/>
          <w:color w:val="003366"/>
          <w:sz w:val="18"/>
          <w:szCs w:val="18"/>
        </w:rPr>
        <w:t>（六）聚焦支持重点战略性新兴产业。做大工业转型升级等股权投资引导基金，参股基金达到</w:t>
      </w:r>
      <w:r>
        <w:rPr>
          <w:rFonts w:ascii="Arial" w:hAnsi="Arial" w:cs="Arial"/>
          <w:color w:val="003366"/>
          <w:sz w:val="18"/>
          <w:szCs w:val="18"/>
        </w:rPr>
        <w:t>100</w:t>
      </w:r>
      <w:r>
        <w:rPr>
          <w:rFonts w:ascii="Arial" w:hAnsi="Arial" w:cs="Arial"/>
          <w:color w:val="003366"/>
          <w:sz w:val="18"/>
          <w:szCs w:val="18"/>
        </w:rPr>
        <w:t>亿元，重点支持高技术制造业和战略性新兴产业发展。集中财税、金融、土地、市场等资源，优先支持先进轨道交通装备、节能与新能源汽车、航空航天、新一代信息技术等新兴产业发展，对产业链龙头或领军企业引进的总投资超过</w:t>
      </w:r>
      <w:r>
        <w:rPr>
          <w:rFonts w:ascii="Arial" w:hAnsi="Arial" w:cs="Arial"/>
          <w:color w:val="003366"/>
          <w:sz w:val="18"/>
          <w:szCs w:val="18"/>
        </w:rPr>
        <w:t>1</w:t>
      </w:r>
      <w:r>
        <w:rPr>
          <w:rFonts w:ascii="Arial" w:hAnsi="Arial" w:cs="Arial"/>
          <w:color w:val="003366"/>
          <w:sz w:val="18"/>
          <w:szCs w:val="18"/>
        </w:rPr>
        <w:t>亿元、</w:t>
      </w:r>
      <w:r>
        <w:rPr>
          <w:rFonts w:ascii="Arial" w:hAnsi="Arial" w:cs="Arial"/>
          <w:color w:val="003366"/>
          <w:sz w:val="18"/>
          <w:szCs w:val="18"/>
        </w:rPr>
        <w:t>5</w:t>
      </w:r>
      <w:r>
        <w:rPr>
          <w:rFonts w:ascii="Arial" w:hAnsi="Arial" w:cs="Arial"/>
          <w:color w:val="003366"/>
          <w:sz w:val="18"/>
          <w:szCs w:val="18"/>
        </w:rPr>
        <w:t>亿元、</w:t>
      </w:r>
      <w:r>
        <w:rPr>
          <w:rFonts w:ascii="Arial" w:hAnsi="Arial" w:cs="Arial"/>
          <w:color w:val="003366"/>
          <w:sz w:val="18"/>
          <w:szCs w:val="18"/>
        </w:rPr>
        <w:t>10</w:t>
      </w:r>
      <w:r>
        <w:rPr>
          <w:rFonts w:ascii="Arial" w:hAnsi="Arial" w:cs="Arial"/>
          <w:color w:val="003366"/>
          <w:sz w:val="18"/>
          <w:szCs w:val="18"/>
        </w:rPr>
        <w:t>亿元的产业链上下游关键配套项目，分别给予引进企业</w:t>
      </w:r>
      <w:r>
        <w:rPr>
          <w:rFonts w:ascii="Arial" w:hAnsi="Arial" w:cs="Arial"/>
          <w:color w:val="003366"/>
          <w:sz w:val="18"/>
          <w:szCs w:val="18"/>
        </w:rPr>
        <w:t>30</w:t>
      </w:r>
      <w:r>
        <w:rPr>
          <w:rFonts w:ascii="Arial" w:hAnsi="Arial" w:cs="Arial"/>
          <w:color w:val="003366"/>
          <w:sz w:val="18"/>
          <w:szCs w:val="18"/>
        </w:rPr>
        <w:t>万元、</w:t>
      </w:r>
      <w:r>
        <w:rPr>
          <w:rFonts w:ascii="Arial" w:hAnsi="Arial" w:cs="Arial"/>
          <w:color w:val="003366"/>
          <w:sz w:val="18"/>
          <w:szCs w:val="18"/>
        </w:rPr>
        <w:t>50</w:t>
      </w:r>
      <w:r>
        <w:rPr>
          <w:rFonts w:ascii="Arial" w:hAnsi="Arial" w:cs="Arial"/>
          <w:color w:val="003366"/>
          <w:sz w:val="18"/>
          <w:szCs w:val="18"/>
        </w:rPr>
        <w:t>万元、</w:t>
      </w:r>
      <w:r>
        <w:rPr>
          <w:rFonts w:ascii="Arial" w:hAnsi="Arial" w:cs="Arial"/>
          <w:color w:val="003366"/>
          <w:sz w:val="18"/>
          <w:szCs w:val="18"/>
        </w:rPr>
        <w:t>100</w:t>
      </w:r>
      <w:r>
        <w:rPr>
          <w:rFonts w:ascii="Arial" w:hAnsi="Arial" w:cs="Arial"/>
          <w:color w:val="003366"/>
          <w:sz w:val="18"/>
          <w:szCs w:val="18"/>
        </w:rPr>
        <w:t>万元奖励。</w:t>
      </w:r>
    </w:p>
    <w:p w14:paraId="2505BFF1" w14:textId="77777777" w:rsidR="001B6038" w:rsidRDefault="001B6038" w:rsidP="001B6038">
      <w:pPr>
        <w:pStyle w:val="a7"/>
        <w:shd w:val="clear" w:color="auto" w:fill="FFFFFF"/>
        <w:spacing w:before="0" w:beforeAutospacing="0"/>
        <w:rPr>
          <w:rFonts w:ascii="Arial" w:hAnsi="Arial" w:cs="Arial"/>
          <w:color w:val="003366"/>
          <w:sz w:val="18"/>
          <w:szCs w:val="18"/>
        </w:rPr>
      </w:pPr>
      <w:r>
        <w:rPr>
          <w:rFonts w:ascii="Arial" w:hAnsi="Arial" w:cs="Arial"/>
          <w:color w:val="003366"/>
          <w:sz w:val="18"/>
          <w:szCs w:val="18"/>
        </w:rPr>
        <w:t>      </w:t>
      </w:r>
      <w:r>
        <w:rPr>
          <w:rFonts w:ascii="Arial" w:hAnsi="Arial" w:cs="Arial"/>
          <w:color w:val="003366"/>
          <w:sz w:val="18"/>
          <w:szCs w:val="18"/>
        </w:rPr>
        <w:t>（七）支持新型工业化产业示范基地建设。鼓励区、市政府积极创建战略性新兴产业集聚区、高技术制造业集聚区、</w:t>
      </w:r>
      <w:r>
        <w:rPr>
          <w:rFonts w:ascii="Arial" w:hAnsi="Arial" w:cs="Arial"/>
          <w:color w:val="003366"/>
          <w:sz w:val="18"/>
          <w:szCs w:val="18"/>
        </w:rPr>
        <w:t>“</w:t>
      </w:r>
      <w:r>
        <w:rPr>
          <w:rFonts w:ascii="Arial" w:hAnsi="Arial" w:cs="Arial"/>
          <w:color w:val="003366"/>
          <w:sz w:val="18"/>
          <w:szCs w:val="18"/>
        </w:rPr>
        <w:t>中国制造</w:t>
      </w:r>
      <w:r>
        <w:rPr>
          <w:rFonts w:ascii="Arial" w:hAnsi="Arial" w:cs="Arial"/>
          <w:color w:val="003366"/>
          <w:sz w:val="18"/>
          <w:szCs w:val="18"/>
        </w:rPr>
        <w:t>2025”</w:t>
      </w:r>
      <w:r>
        <w:rPr>
          <w:rFonts w:ascii="Arial" w:hAnsi="Arial" w:cs="Arial"/>
          <w:color w:val="003366"/>
          <w:sz w:val="18"/>
          <w:szCs w:val="18"/>
        </w:rPr>
        <w:t>示范区、制造业与互联网融合示范区，评审验收合格后给予最高不超过</w:t>
      </w:r>
      <w:r>
        <w:rPr>
          <w:rFonts w:ascii="Arial" w:hAnsi="Arial" w:cs="Arial"/>
          <w:color w:val="003366"/>
          <w:sz w:val="18"/>
          <w:szCs w:val="18"/>
        </w:rPr>
        <w:t>5000</w:t>
      </w:r>
      <w:r>
        <w:rPr>
          <w:rFonts w:ascii="Arial" w:hAnsi="Arial" w:cs="Arial"/>
          <w:color w:val="003366"/>
          <w:sz w:val="18"/>
          <w:szCs w:val="18"/>
        </w:rPr>
        <w:t>万元补助；对认定的国家级、省级新型工业化示范基地分别给予</w:t>
      </w:r>
      <w:r>
        <w:rPr>
          <w:rFonts w:ascii="Arial" w:hAnsi="Arial" w:cs="Arial"/>
          <w:color w:val="003366"/>
          <w:sz w:val="18"/>
          <w:szCs w:val="18"/>
        </w:rPr>
        <w:t>100</w:t>
      </w:r>
      <w:r>
        <w:rPr>
          <w:rFonts w:ascii="Arial" w:hAnsi="Arial" w:cs="Arial"/>
          <w:color w:val="003366"/>
          <w:sz w:val="18"/>
          <w:szCs w:val="18"/>
        </w:rPr>
        <w:t>万元、</w:t>
      </w:r>
      <w:r>
        <w:rPr>
          <w:rFonts w:ascii="Arial" w:hAnsi="Arial" w:cs="Arial"/>
          <w:color w:val="003366"/>
          <w:sz w:val="18"/>
          <w:szCs w:val="18"/>
        </w:rPr>
        <w:t>50</w:t>
      </w:r>
      <w:r>
        <w:rPr>
          <w:rFonts w:ascii="Arial" w:hAnsi="Arial" w:cs="Arial"/>
          <w:color w:val="003366"/>
          <w:sz w:val="18"/>
          <w:szCs w:val="18"/>
        </w:rPr>
        <w:t>万元奖励。</w:t>
      </w:r>
    </w:p>
    <w:p w14:paraId="68A14A0E" w14:textId="77777777" w:rsidR="001B6038" w:rsidRDefault="001B6038" w:rsidP="001B6038">
      <w:pPr>
        <w:pStyle w:val="a7"/>
        <w:shd w:val="clear" w:color="auto" w:fill="FFFFFF"/>
        <w:spacing w:before="0" w:beforeAutospacing="0"/>
        <w:rPr>
          <w:rFonts w:ascii="Arial" w:hAnsi="Arial" w:cs="Arial"/>
          <w:color w:val="003366"/>
          <w:sz w:val="18"/>
          <w:szCs w:val="18"/>
        </w:rPr>
      </w:pPr>
      <w:r>
        <w:rPr>
          <w:rFonts w:ascii="Arial" w:hAnsi="Arial" w:cs="Arial"/>
          <w:color w:val="003366"/>
          <w:sz w:val="18"/>
          <w:szCs w:val="18"/>
        </w:rPr>
        <w:t>      </w:t>
      </w:r>
      <w:r>
        <w:rPr>
          <w:rFonts w:ascii="Arial" w:hAnsi="Arial" w:cs="Arial"/>
          <w:color w:val="003366"/>
          <w:sz w:val="18"/>
          <w:szCs w:val="18"/>
        </w:rPr>
        <w:t>四、大力发展服务型制造</w:t>
      </w:r>
    </w:p>
    <w:p w14:paraId="0EA2DC32" w14:textId="77777777" w:rsidR="001B6038" w:rsidRDefault="001B6038" w:rsidP="001B6038">
      <w:pPr>
        <w:pStyle w:val="a7"/>
        <w:shd w:val="clear" w:color="auto" w:fill="FFFFFF"/>
        <w:spacing w:before="0" w:beforeAutospacing="0"/>
        <w:rPr>
          <w:rFonts w:ascii="Arial" w:hAnsi="Arial" w:cs="Arial"/>
          <w:color w:val="003366"/>
          <w:sz w:val="18"/>
          <w:szCs w:val="18"/>
        </w:rPr>
      </w:pPr>
      <w:r>
        <w:rPr>
          <w:rFonts w:ascii="Arial" w:hAnsi="Arial" w:cs="Arial"/>
          <w:color w:val="003366"/>
          <w:sz w:val="18"/>
          <w:szCs w:val="18"/>
        </w:rPr>
        <w:t>      </w:t>
      </w:r>
      <w:r>
        <w:rPr>
          <w:rFonts w:ascii="Arial" w:hAnsi="Arial" w:cs="Arial"/>
          <w:color w:val="003366"/>
          <w:sz w:val="18"/>
          <w:szCs w:val="18"/>
        </w:rPr>
        <w:t>（八）做大做强软件信息服务业。对新上规模企业按梯次给予最高不超过</w:t>
      </w:r>
      <w:r>
        <w:rPr>
          <w:rFonts w:ascii="Arial" w:hAnsi="Arial" w:cs="Arial"/>
          <w:color w:val="003366"/>
          <w:sz w:val="18"/>
          <w:szCs w:val="18"/>
        </w:rPr>
        <w:t>200</w:t>
      </w:r>
      <w:r>
        <w:rPr>
          <w:rFonts w:ascii="Arial" w:hAnsi="Arial" w:cs="Arial"/>
          <w:color w:val="003366"/>
          <w:sz w:val="18"/>
          <w:szCs w:val="18"/>
        </w:rPr>
        <w:t>万元奖励，对领军和高成长企业分别奖励其核心团队</w:t>
      </w:r>
      <w:r>
        <w:rPr>
          <w:rFonts w:ascii="Arial" w:hAnsi="Arial" w:cs="Arial"/>
          <w:color w:val="003366"/>
          <w:sz w:val="18"/>
          <w:szCs w:val="18"/>
        </w:rPr>
        <w:t>50</w:t>
      </w:r>
      <w:r>
        <w:rPr>
          <w:rFonts w:ascii="Arial" w:hAnsi="Arial" w:cs="Arial"/>
          <w:color w:val="003366"/>
          <w:sz w:val="18"/>
          <w:szCs w:val="18"/>
        </w:rPr>
        <w:t>万元、</w:t>
      </w:r>
      <w:r>
        <w:rPr>
          <w:rFonts w:ascii="Arial" w:hAnsi="Arial" w:cs="Arial"/>
          <w:color w:val="003366"/>
          <w:sz w:val="18"/>
          <w:szCs w:val="18"/>
        </w:rPr>
        <w:t>30</w:t>
      </w:r>
      <w:r>
        <w:rPr>
          <w:rFonts w:ascii="Arial" w:hAnsi="Arial" w:cs="Arial"/>
          <w:color w:val="003366"/>
          <w:sz w:val="18"/>
          <w:szCs w:val="18"/>
        </w:rPr>
        <w:t>万元；新入选</w:t>
      </w:r>
      <w:r>
        <w:rPr>
          <w:rFonts w:ascii="Arial" w:hAnsi="Arial" w:cs="Arial"/>
          <w:color w:val="003366"/>
          <w:sz w:val="18"/>
          <w:szCs w:val="18"/>
        </w:rPr>
        <w:t>“</w:t>
      </w:r>
      <w:r>
        <w:rPr>
          <w:rFonts w:ascii="Arial" w:hAnsi="Arial" w:cs="Arial"/>
          <w:color w:val="003366"/>
          <w:sz w:val="18"/>
          <w:szCs w:val="18"/>
        </w:rPr>
        <w:t>中国软件</w:t>
      </w:r>
      <w:r>
        <w:rPr>
          <w:rFonts w:ascii="Arial" w:hAnsi="Arial" w:cs="Arial"/>
          <w:color w:val="003366"/>
          <w:sz w:val="18"/>
          <w:szCs w:val="18"/>
        </w:rPr>
        <w:t>100</w:t>
      </w:r>
      <w:r>
        <w:rPr>
          <w:rFonts w:ascii="Arial" w:hAnsi="Arial" w:cs="Arial"/>
          <w:color w:val="003366"/>
          <w:sz w:val="18"/>
          <w:szCs w:val="18"/>
        </w:rPr>
        <w:t>强企业</w:t>
      </w:r>
      <w:r>
        <w:rPr>
          <w:rFonts w:ascii="Arial" w:hAnsi="Arial" w:cs="Arial"/>
          <w:color w:val="003366"/>
          <w:sz w:val="18"/>
          <w:szCs w:val="18"/>
        </w:rPr>
        <w:t>”“</w:t>
      </w:r>
      <w:r>
        <w:rPr>
          <w:rFonts w:ascii="Arial" w:hAnsi="Arial" w:cs="Arial"/>
          <w:color w:val="003366"/>
          <w:sz w:val="18"/>
          <w:szCs w:val="18"/>
        </w:rPr>
        <w:t>国家规划布局内重点软件企业</w:t>
      </w:r>
      <w:r>
        <w:rPr>
          <w:rFonts w:ascii="Arial" w:hAnsi="Arial" w:cs="Arial"/>
          <w:color w:val="003366"/>
          <w:sz w:val="18"/>
          <w:szCs w:val="18"/>
        </w:rPr>
        <w:t>”</w:t>
      </w:r>
      <w:r>
        <w:rPr>
          <w:rFonts w:ascii="Arial" w:hAnsi="Arial" w:cs="Arial"/>
          <w:color w:val="003366"/>
          <w:sz w:val="18"/>
          <w:szCs w:val="18"/>
        </w:rPr>
        <w:t>的，给予企业</w:t>
      </w:r>
      <w:r>
        <w:rPr>
          <w:rFonts w:ascii="Arial" w:hAnsi="Arial" w:cs="Arial"/>
          <w:color w:val="003366"/>
          <w:sz w:val="18"/>
          <w:szCs w:val="18"/>
        </w:rPr>
        <w:t>200</w:t>
      </w:r>
      <w:r>
        <w:rPr>
          <w:rFonts w:ascii="Arial" w:hAnsi="Arial" w:cs="Arial"/>
          <w:color w:val="003366"/>
          <w:sz w:val="18"/>
          <w:szCs w:val="18"/>
        </w:rPr>
        <w:t>万元奖励。对新建运营的软件产业园公共服务平台项目，实施注资或按银行贷款利息的</w:t>
      </w:r>
      <w:r>
        <w:rPr>
          <w:rFonts w:ascii="Arial" w:hAnsi="Arial" w:cs="Arial"/>
          <w:color w:val="003366"/>
          <w:sz w:val="18"/>
          <w:szCs w:val="18"/>
        </w:rPr>
        <w:t>50%</w:t>
      </w:r>
      <w:r>
        <w:rPr>
          <w:rFonts w:ascii="Arial" w:hAnsi="Arial" w:cs="Arial"/>
          <w:color w:val="003366"/>
          <w:sz w:val="18"/>
          <w:szCs w:val="18"/>
        </w:rPr>
        <w:t>贴息，最高不超过</w:t>
      </w:r>
      <w:r>
        <w:rPr>
          <w:rFonts w:ascii="Arial" w:hAnsi="Arial" w:cs="Arial"/>
          <w:color w:val="003366"/>
          <w:sz w:val="18"/>
          <w:szCs w:val="18"/>
        </w:rPr>
        <w:t>2000</w:t>
      </w:r>
      <w:r>
        <w:rPr>
          <w:rFonts w:ascii="Arial" w:hAnsi="Arial" w:cs="Arial"/>
          <w:color w:val="003366"/>
          <w:sz w:val="18"/>
          <w:szCs w:val="18"/>
        </w:rPr>
        <w:t>万元；对新引进的知名软件企业，按投资额给予最高不超过</w:t>
      </w:r>
      <w:r>
        <w:rPr>
          <w:rFonts w:ascii="Arial" w:hAnsi="Arial" w:cs="Arial"/>
          <w:color w:val="003366"/>
          <w:sz w:val="18"/>
          <w:szCs w:val="18"/>
        </w:rPr>
        <w:t>300</w:t>
      </w:r>
      <w:r>
        <w:rPr>
          <w:rFonts w:ascii="Arial" w:hAnsi="Arial" w:cs="Arial"/>
          <w:color w:val="003366"/>
          <w:sz w:val="18"/>
          <w:szCs w:val="18"/>
        </w:rPr>
        <w:t>万元补助。获得市、省、国家级优秀软件产品表彰的，分别给予</w:t>
      </w:r>
      <w:r>
        <w:rPr>
          <w:rFonts w:ascii="Arial" w:hAnsi="Arial" w:cs="Arial"/>
          <w:color w:val="003366"/>
          <w:sz w:val="18"/>
          <w:szCs w:val="18"/>
        </w:rPr>
        <w:t>10</w:t>
      </w:r>
      <w:r>
        <w:rPr>
          <w:rFonts w:ascii="Arial" w:hAnsi="Arial" w:cs="Arial"/>
          <w:color w:val="003366"/>
          <w:sz w:val="18"/>
          <w:szCs w:val="18"/>
        </w:rPr>
        <w:t>万元、</w:t>
      </w:r>
      <w:r>
        <w:rPr>
          <w:rFonts w:ascii="Arial" w:hAnsi="Arial" w:cs="Arial"/>
          <w:color w:val="003366"/>
          <w:sz w:val="18"/>
          <w:szCs w:val="18"/>
        </w:rPr>
        <w:t>20</w:t>
      </w:r>
      <w:r>
        <w:rPr>
          <w:rFonts w:ascii="Arial" w:hAnsi="Arial" w:cs="Arial"/>
          <w:color w:val="003366"/>
          <w:sz w:val="18"/>
          <w:szCs w:val="18"/>
        </w:rPr>
        <w:t>万元、</w:t>
      </w:r>
      <w:r>
        <w:rPr>
          <w:rFonts w:ascii="Arial" w:hAnsi="Arial" w:cs="Arial"/>
          <w:color w:val="003366"/>
          <w:sz w:val="18"/>
          <w:szCs w:val="18"/>
        </w:rPr>
        <w:t>100</w:t>
      </w:r>
      <w:r>
        <w:rPr>
          <w:rFonts w:ascii="Arial" w:hAnsi="Arial" w:cs="Arial"/>
          <w:color w:val="003366"/>
          <w:sz w:val="18"/>
          <w:szCs w:val="18"/>
        </w:rPr>
        <w:t>万元奖励；给予开发具有自主知识产权的基础研究项目最高不超过</w:t>
      </w:r>
      <w:r>
        <w:rPr>
          <w:rFonts w:ascii="Arial" w:hAnsi="Arial" w:cs="Arial"/>
          <w:color w:val="003366"/>
          <w:sz w:val="18"/>
          <w:szCs w:val="18"/>
        </w:rPr>
        <w:t>300</w:t>
      </w:r>
      <w:r>
        <w:rPr>
          <w:rFonts w:ascii="Arial" w:hAnsi="Arial" w:cs="Arial"/>
          <w:color w:val="003366"/>
          <w:sz w:val="18"/>
          <w:szCs w:val="18"/>
        </w:rPr>
        <w:t>万元补助。获得软件能力成熟度模型集成（</w:t>
      </w:r>
      <w:r>
        <w:rPr>
          <w:rFonts w:ascii="Arial" w:hAnsi="Arial" w:cs="Arial"/>
          <w:color w:val="003366"/>
          <w:sz w:val="18"/>
          <w:szCs w:val="18"/>
        </w:rPr>
        <w:t>CMMI</w:t>
      </w:r>
      <w:r>
        <w:rPr>
          <w:rFonts w:ascii="Arial" w:hAnsi="Arial" w:cs="Arial"/>
          <w:color w:val="003366"/>
          <w:sz w:val="18"/>
          <w:szCs w:val="18"/>
        </w:rPr>
        <w:t>）、信息技术服务标准（</w:t>
      </w:r>
      <w:r>
        <w:rPr>
          <w:rFonts w:ascii="Arial" w:hAnsi="Arial" w:cs="Arial"/>
          <w:color w:val="003366"/>
          <w:sz w:val="18"/>
          <w:szCs w:val="18"/>
        </w:rPr>
        <w:t>ITSS</w:t>
      </w:r>
      <w:r>
        <w:rPr>
          <w:rFonts w:ascii="Arial" w:hAnsi="Arial" w:cs="Arial"/>
          <w:color w:val="003366"/>
          <w:sz w:val="18"/>
          <w:szCs w:val="18"/>
        </w:rPr>
        <w:t>）、计算机系统集成等资质认证的企业，按级别给予最高不超过</w:t>
      </w:r>
      <w:r>
        <w:rPr>
          <w:rFonts w:ascii="Arial" w:hAnsi="Arial" w:cs="Arial"/>
          <w:color w:val="003366"/>
          <w:sz w:val="18"/>
          <w:szCs w:val="18"/>
        </w:rPr>
        <w:t>50</w:t>
      </w:r>
      <w:r>
        <w:rPr>
          <w:rFonts w:ascii="Arial" w:hAnsi="Arial" w:cs="Arial"/>
          <w:color w:val="003366"/>
          <w:sz w:val="18"/>
          <w:szCs w:val="18"/>
        </w:rPr>
        <w:t>万元奖励。</w:t>
      </w:r>
    </w:p>
    <w:p w14:paraId="18E62D3A" w14:textId="77777777" w:rsidR="001B6038" w:rsidRDefault="001B6038" w:rsidP="001B6038">
      <w:pPr>
        <w:pStyle w:val="a7"/>
        <w:shd w:val="clear" w:color="auto" w:fill="FFFFFF"/>
        <w:spacing w:before="0" w:beforeAutospacing="0"/>
        <w:rPr>
          <w:rFonts w:ascii="Arial" w:hAnsi="Arial" w:cs="Arial"/>
          <w:color w:val="003366"/>
          <w:sz w:val="18"/>
          <w:szCs w:val="18"/>
        </w:rPr>
      </w:pPr>
      <w:r>
        <w:rPr>
          <w:rFonts w:ascii="Arial" w:hAnsi="Arial" w:cs="Arial"/>
          <w:color w:val="003366"/>
          <w:sz w:val="18"/>
          <w:szCs w:val="18"/>
        </w:rPr>
        <w:t>      </w:t>
      </w:r>
      <w:r>
        <w:rPr>
          <w:rFonts w:ascii="Arial" w:hAnsi="Arial" w:cs="Arial"/>
          <w:color w:val="003366"/>
          <w:sz w:val="18"/>
          <w:szCs w:val="18"/>
        </w:rPr>
        <w:t>（九）提高行业系统解决方案供给能力。本地企业首次推广自主研发并获得相关资质认定的大数据、云计算、移动互联网、信息安全等软件产品或解决方案，按照采购合同额的</w:t>
      </w:r>
      <w:r>
        <w:rPr>
          <w:rFonts w:ascii="Arial" w:hAnsi="Arial" w:cs="Arial"/>
          <w:color w:val="003366"/>
          <w:sz w:val="18"/>
          <w:szCs w:val="18"/>
        </w:rPr>
        <w:t>10%</w:t>
      </w:r>
      <w:r>
        <w:rPr>
          <w:rFonts w:ascii="Arial" w:hAnsi="Arial" w:cs="Arial"/>
          <w:color w:val="003366"/>
          <w:sz w:val="18"/>
          <w:szCs w:val="18"/>
        </w:rPr>
        <w:t>给予最高不超过</w:t>
      </w:r>
      <w:r>
        <w:rPr>
          <w:rFonts w:ascii="Arial" w:hAnsi="Arial" w:cs="Arial"/>
          <w:color w:val="003366"/>
          <w:sz w:val="18"/>
          <w:szCs w:val="18"/>
        </w:rPr>
        <w:t>200</w:t>
      </w:r>
      <w:r>
        <w:rPr>
          <w:rFonts w:ascii="Arial" w:hAnsi="Arial" w:cs="Arial"/>
          <w:color w:val="003366"/>
          <w:sz w:val="18"/>
          <w:szCs w:val="18"/>
        </w:rPr>
        <w:t>万元奖励。推动先进制造业企业向</w:t>
      </w:r>
      <w:r>
        <w:rPr>
          <w:rFonts w:ascii="Arial" w:hAnsi="Arial" w:cs="Arial"/>
          <w:color w:val="003366"/>
          <w:sz w:val="18"/>
          <w:szCs w:val="18"/>
        </w:rPr>
        <w:t>“</w:t>
      </w:r>
      <w:r>
        <w:rPr>
          <w:rFonts w:ascii="Arial" w:hAnsi="Arial" w:cs="Arial"/>
          <w:color w:val="003366"/>
          <w:sz w:val="18"/>
          <w:szCs w:val="18"/>
        </w:rPr>
        <w:t>制造</w:t>
      </w:r>
      <w:r>
        <w:rPr>
          <w:rFonts w:ascii="Arial" w:hAnsi="Arial" w:cs="Arial"/>
          <w:color w:val="003366"/>
          <w:sz w:val="18"/>
          <w:szCs w:val="18"/>
        </w:rPr>
        <w:t>+</w:t>
      </w:r>
      <w:r>
        <w:rPr>
          <w:rFonts w:ascii="Arial" w:hAnsi="Arial" w:cs="Arial"/>
          <w:color w:val="003366"/>
          <w:sz w:val="18"/>
          <w:szCs w:val="18"/>
        </w:rPr>
        <w:t>服务</w:t>
      </w:r>
      <w:r>
        <w:rPr>
          <w:rFonts w:ascii="Arial" w:hAnsi="Arial" w:cs="Arial"/>
          <w:color w:val="003366"/>
          <w:sz w:val="18"/>
          <w:szCs w:val="18"/>
        </w:rPr>
        <w:t>”</w:t>
      </w:r>
      <w:r>
        <w:rPr>
          <w:rFonts w:ascii="Arial" w:hAnsi="Arial" w:cs="Arial"/>
          <w:color w:val="003366"/>
          <w:sz w:val="18"/>
          <w:szCs w:val="18"/>
        </w:rPr>
        <w:t>转型，对企业承担国家工业强基、绿色制造、服务型制造试点示范等工业转型升级重点项目，按照国家补助金额的</w:t>
      </w:r>
      <w:r>
        <w:rPr>
          <w:rFonts w:ascii="Arial" w:hAnsi="Arial" w:cs="Arial"/>
          <w:color w:val="003366"/>
          <w:sz w:val="18"/>
          <w:szCs w:val="18"/>
        </w:rPr>
        <w:t>50%</w:t>
      </w:r>
      <w:r>
        <w:rPr>
          <w:rFonts w:ascii="Arial" w:hAnsi="Arial" w:cs="Arial"/>
          <w:color w:val="003366"/>
          <w:sz w:val="18"/>
          <w:szCs w:val="18"/>
        </w:rPr>
        <w:t>给予最高不超过</w:t>
      </w:r>
      <w:r>
        <w:rPr>
          <w:rFonts w:ascii="Arial" w:hAnsi="Arial" w:cs="Arial"/>
          <w:color w:val="003366"/>
          <w:sz w:val="18"/>
          <w:szCs w:val="18"/>
        </w:rPr>
        <w:t>1000</w:t>
      </w:r>
      <w:r>
        <w:rPr>
          <w:rFonts w:ascii="Arial" w:hAnsi="Arial" w:cs="Arial"/>
          <w:color w:val="003366"/>
          <w:sz w:val="18"/>
          <w:szCs w:val="18"/>
        </w:rPr>
        <w:t>万元配套支持。对</w:t>
      </w:r>
      <w:proofErr w:type="gramStart"/>
      <w:r>
        <w:rPr>
          <w:rFonts w:ascii="Arial" w:hAnsi="Arial" w:cs="Arial"/>
          <w:color w:val="003366"/>
          <w:sz w:val="18"/>
          <w:szCs w:val="18"/>
        </w:rPr>
        <w:t>经工业</w:t>
      </w:r>
      <w:proofErr w:type="gramEnd"/>
      <w:r>
        <w:rPr>
          <w:rFonts w:ascii="Arial" w:hAnsi="Arial" w:cs="Arial"/>
          <w:color w:val="003366"/>
          <w:sz w:val="18"/>
          <w:szCs w:val="18"/>
        </w:rPr>
        <w:t>和信息化部、省、市认定的智能制造试点示范项目企业了，分别给予</w:t>
      </w:r>
      <w:r>
        <w:rPr>
          <w:rFonts w:ascii="Arial" w:hAnsi="Arial" w:cs="Arial"/>
          <w:color w:val="003366"/>
          <w:sz w:val="18"/>
          <w:szCs w:val="18"/>
        </w:rPr>
        <w:t>100</w:t>
      </w:r>
      <w:r>
        <w:rPr>
          <w:rFonts w:ascii="Arial" w:hAnsi="Arial" w:cs="Arial"/>
          <w:color w:val="003366"/>
          <w:sz w:val="18"/>
          <w:szCs w:val="18"/>
        </w:rPr>
        <w:t>万元、</w:t>
      </w:r>
      <w:r>
        <w:rPr>
          <w:rFonts w:ascii="Arial" w:hAnsi="Arial" w:cs="Arial"/>
          <w:color w:val="003366"/>
          <w:sz w:val="18"/>
          <w:szCs w:val="18"/>
        </w:rPr>
        <w:t>50</w:t>
      </w:r>
      <w:r>
        <w:rPr>
          <w:rFonts w:ascii="Arial" w:hAnsi="Arial" w:cs="Arial"/>
          <w:color w:val="003366"/>
          <w:sz w:val="18"/>
          <w:szCs w:val="18"/>
        </w:rPr>
        <w:t>万元、</w:t>
      </w:r>
      <w:r>
        <w:rPr>
          <w:rFonts w:ascii="Arial" w:hAnsi="Arial" w:cs="Arial"/>
          <w:color w:val="003366"/>
          <w:sz w:val="18"/>
          <w:szCs w:val="18"/>
        </w:rPr>
        <w:t>50</w:t>
      </w:r>
      <w:r>
        <w:rPr>
          <w:rFonts w:ascii="Arial" w:hAnsi="Arial" w:cs="Arial"/>
          <w:color w:val="003366"/>
          <w:sz w:val="18"/>
          <w:szCs w:val="18"/>
        </w:rPr>
        <w:t>万元奖</w:t>
      </w:r>
      <w:r>
        <w:rPr>
          <w:rFonts w:ascii="Arial" w:hAnsi="Arial" w:cs="Arial"/>
          <w:color w:val="003366"/>
          <w:sz w:val="18"/>
          <w:szCs w:val="18"/>
        </w:rPr>
        <w:lastRenderedPageBreak/>
        <w:t>励；对通过省级认定的首台（套）重大技术装备，给予成套装备最高不超过</w:t>
      </w:r>
      <w:r>
        <w:rPr>
          <w:rFonts w:ascii="Arial" w:hAnsi="Arial" w:cs="Arial"/>
          <w:color w:val="003366"/>
          <w:sz w:val="18"/>
          <w:szCs w:val="18"/>
        </w:rPr>
        <w:t>100</w:t>
      </w:r>
      <w:r>
        <w:rPr>
          <w:rFonts w:ascii="Arial" w:hAnsi="Arial" w:cs="Arial"/>
          <w:color w:val="003366"/>
          <w:sz w:val="18"/>
          <w:szCs w:val="18"/>
        </w:rPr>
        <w:t>万元、单台设备最高不超过</w:t>
      </w:r>
      <w:r>
        <w:rPr>
          <w:rFonts w:ascii="Arial" w:hAnsi="Arial" w:cs="Arial"/>
          <w:color w:val="003366"/>
          <w:sz w:val="18"/>
          <w:szCs w:val="18"/>
        </w:rPr>
        <w:t>50</w:t>
      </w:r>
      <w:r>
        <w:rPr>
          <w:rFonts w:ascii="Arial" w:hAnsi="Arial" w:cs="Arial"/>
          <w:color w:val="003366"/>
          <w:sz w:val="18"/>
          <w:szCs w:val="18"/>
        </w:rPr>
        <w:t>万元奖励。</w:t>
      </w:r>
    </w:p>
    <w:p w14:paraId="5161D359" w14:textId="77777777" w:rsidR="001B6038" w:rsidRDefault="001B6038" w:rsidP="001B6038">
      <w:pPr>
        <w:pStyle w:val="a7"/>
        <w:shd w:val="clear" w:color="auto" w:fill="FFFFFF"/>
        <w:spacing w:before="0" w:beforeAutospacing="0"/>
        <w:rPr>
          <w:rFonts w:ascii="Arial" w:hAnsi="Arial" w:cs="Arial"/>
          <w:color w:val="003366"/>
          <w:sz w:val="18"/>
          <w:szCs w:val="18"/>
        </w:rPr>
      </w:pPr>
      <w:r>
        <w:rPr>
          <w:rFonts w:ascii="Arial" w:hAnsi="Arial" w:cs="Arial"/>
          <w:color w:val="003366"/>
          <w:sz w:val="18"/>
          <w:szCs w:val="18"/>
        </w:rPr>
        <w:t>      </w:t>
      </w:r>
      <w:r>
        <w:rPr>
          <w:rFonts w:ascii="Arial" w:hAnsi="Arial" w:cs="Arial"/>
          <w:color w:val="003366"/>
          <w:sz w:val="18"/>
          <w:szCs w:val="18"/>
        </w:rPr>
        <w:t>（十）支持先进制造业设计创新。对注册为企业独立法人并获准建设的国家级、省级制造业创新中心，按其实际投资额的</w:t>
      </w:r>
      <w:r>
        <w:rPr>
          <w:rFonts w:ascii="Arial" w:hAnsi="Arial" w:cs="Arial"/>
          <w:color w:val="003366"/>
          <w:sz w:val="18"/>
          <w:szCs w:val="18"/>
        </w:rPr>
        <w:t>25%</w:t>
      </w:r>
      <w:r>
        <w:rPr>
          <w:rFonts w:ascii="Arial" w:hAnsi="Arial" w:cs="Arial"/>
          <w:color w:val="003366"/>
          <w:sz w:val="18"/>
          <w:szCs w:val="18"/>
        </w:rPr>
        <w:t>分别给予最高不超过</w:t>
      </w:r>
      <w:r>
        <w:rPr>
          <w:rFonts w:ascii="Arial" w:hAnsi="Arial" w:cs="Arial"/>
          <w:color w:val="003366"/>
          <w:sz w:val="18"/>
          <w:szCs w:val="18"/>
        </w:rPr>
        <w:t>1000</w:t>
      </w:r>
      <w:r>
        <w:rPr>
          <w:rFonts w:ascii="Arial" w:hAnsi="Arial" w:cs="Arial"/>
          <w:color w:val="003366"/>
          <w:sz w:val="18"/>
          <w:szCs w:val="18"/>
        </w:rPr>
        <w:t>万元、</w:t>
      </w:r>
      <w:r>
        <w:rPr>
          <w:rFonts w:ascii="Arial" w:hAnsi="Arial" w:cs="Arial"/>
          <w:color w:val="003366"/>
          <w:sz w:val="18"/>
          <w:szCs w:val="18"/>
        </w:rPr>
        <w:t>500</w:t>
      </w:r>
      <w:r>
        <w:rPr>
          <w:rFonts w:ascii="Arial" w:hAnsi="Arial" w:cs="Arial"/>
          <w:color w:val="003366"/>
          <w:sz w:val="18"/>
          <w:szCs w:val="18"/>
        </w:rPr>
        <w:t>万元的配套支持。对获得国家级、省级企业技术中心和工业设计中心认定的，分别给予</w:t>
      </w:r>
      <w:r>
        <w:rPr>
          <w:rFonts w:ascii="Arial" w:hAnsi="Arial" w:cs="Arial"/>
          <w:color w:val="003366"/>
          <w:sz w:val="18"/>
          <w:szCs w:val="18"/>
        </w:rPr>
        <w:t>500</w:t>
      </w:r>
      <w:r>
        <w:rPr>
          <w:rFonts w:ascii="Arial" w:hAnsi="Arial" w:cs="Arial"/>
          <w:color w:val="003366"/>
          <w:sz w:val="18"/>
          <w:szCs w:val="18"/>
        </w:rPr>
        <w:t>万元、</w:t>
      </w:r>
      <w:r>
        <w:rPr>
          <w:rFonts w:ascii="Arial" w:hAnsi="Arial" w:cs="Arial"/>
          <w:color w:val="003366"/>
          <w:sz w:val="18"/>
          <w:szCs w:val="18"/>
        </w:rPr>
        <w:t>50</w:t>
      </w:r>
      <w:r>
        <w:rPr>
          <w:rFonts w:ascii="Arial" w:hAnsi="Arial" w:cs="Arial"/>
          <w:color w:val="003366"/>
          <w:sz w:val="18"/>
          <w:szCs w:val="18"/>
        </w:rPr>
        <w:t>万元的一次性奖励。对采购符合我市产业发展导向的工业设计服务的制造业企业，给予最高不超过</w:t>
      </w:r>
      <w:r>
        <w:rPr>
          <w:rFonts w:ascii="Arial" w:hAnsi="Arial" w:cs="Arial"/>
          <w:color w:val="003366"/>
          <w:sz w:val="18"/>
          <w:szCs w:val="18"/>
        </w:rPr>
        <w:t>200</w:t>
      </w:r>
      <w:r>
        <w:rPr>
          <w:rFonts w:ascii="Arial" w:hAnsi="Arial" w:cs="Arial"/>
          <w:color w:val="003366"/>
          <w:sz w:val="18"/>
          <w:szCs w:val="18"/>
        </w:rPr>
        <w:t>万元补助。对获得国内外著名设计奖项及山东省</w:t>
      </w:r>
      <w:r>
        <w:rPr>
          <w:rFonts w:ascii="Arial" w:hAnsi="Arial" w:cs="Arial"/>
          <w:color w:val="003366"/>
          <w:sz w:val="18"/>
          <w:szCs w:val="18"/>
        </w:rPr>
        <w:t>“</w:t>
      </w:r>
      <w:r>
        <w:rPr>
          <w:rFonts w:ascii="Arial" w:hAnsi="Arial" w:cs="Arial"/>
          <w:color w:val="003366"/>
          <w:sz w:val="18"/>
          <w:szCs w:val="18"/>
        </w:rPr>
        <w:t>省长杯</w:t>
      </w:r>
      <w:r>
        <w:rPr>
          <w:rFonts w:ascii="Arial" w:hAnsi="Arial" w:cs="Arial"/>
          <w:color w:val="003366"/>
          <w:sz w:val="18"/>
          <w:szCs w:val="18"/>
        </w:rPr>
        <w:t>”</w:t>
      </w:r>
      <w:r>
        <w:rPr>
          <w:rFonts w:ascii="Arial" w:hAnsi="Arial" w:cs="Arial"/>
          <w:color w:val="003366"/>
          <w:sz w:val="18"/>
          <w:szCs w:val="18"/>
        </w:rPr>
        <w:t>、青岛市</w:t>
      </w:r>
      <w:r>
        <w:rPr>
          <w:rFonts w:ascii="Arial" w:hAnsi="Arial" w:cs="Arial"/>
          <w:color w:val="003366"/>
          <w:sz w:val="18"/>
          <w:szCs w:val="18"/>
        </w:rPr>
        <w:t>“</w:t>
      </w:r>
      <w:r>
        <w:rPr>
          <w:rFonts w:ascii="Arial" w:hAnsi="Arial" w:cs="Arial"/>
          <w:color w:val="003366"/>
          <w:sz w:val="18"/>
          <w:szCs w:val="18"/>
        </w:rPr>
        <w:t>市长杯</w:t>
      </w:r>
      <w:r>
        <w:rPr>
          <w:rFonts w:ascii="Arial" w:hAnsi="Arial" w:cs="Arial"/>
          <w:color w:val="003366"/>
          <w:sz w:val="18"/>
          <w:szCs w:val="18"/>
        </w:rPr>
        <w:t>”</w:t>
      </w:r>
      <w:r>
        <w:rPr>
          <w:rFonts w:ascii="Arial" w:hAnsi="Arial" w:cs="Arial"/>
          <w:color w:val="003366"/>
          <w:sz w:val="18"/>
          <w:szCs w:val="18"/>
        </w:rPr>
        <w:t>设计奖项的企业，单项给予最高不超过</w:t>
      </w:r>
      <w:r>
        <w:rPr>
          <w:rFonts w:ascii="Arial" w:hAnsi="Arial" w:cs="Arial"/>
          <w:color w:val="003366"/>
          <w:sz w:val="18"/>
          <w:szCs w:val="18"/>
        </w:rPr>
        <w:t>10</w:t>
      </w:r>
      <w:r>
        <w:rPr>
          <w:rFonts w:ascii="Arial" w:hAnsi="Arial" w:cs="Arial"/>
          <w:color w:val="003366"/>
          <w:sz w:val="18"/>
          <w:szCs w:val="18"/>
        </w:rPr>
        <w:t>万元奖励。对培育引进工业设计、时尚创意设计等国家级大师给予资助。</w:t>
      </w:r>
    </w:p>
    <w:p w14:paraId="30F5EFE6" w14:textId="77777777" w:rsidR="001B6038" w:rsidRDefault="001B6038" w:rsidP="001B6038">
      <w:pPr>
        <w:pStyle w:val="a7"/>
        <w:shd w:val="clear" w:color="auto" w:fill="FFFFFF"/>
        <w:spacing w:before="0" w:beforeAutospacing="0"/>
        <w:rPr>
          <w:rFonts w:ascii="Arial" w:hAnsi="Arial" w:cs="Arial"/>
          <w:color w:val="003366"/>
          <w:sz w:val="18"/>
          <w:szCs w:val="18"/>
        </w:rPr>
      </w:pPr>
      <w:r>
        <w:rPr>
          <w:rFonts w:ascii="Arial" w:hAnsi="Arial" w:cs="Arial"/>
          <w:color w:val="003366"/>
          <w:sz w:val="18"/>
          <w:szCs w:val="18"/>
        </w:rPr>
        <w:t>      </w:t>
      </w:r>
      <w:r>
        <w:rPr>
          <w:rFonts w:ascii="Arial" w:hAnsi="Arial" w:cs="Arial"/>
          <w:color w:val="003366"/>
          <w:sz w:val="18"/>
          <w:szCs w:val="18"/>
        </w:rPr>
        <w:t>五、提高支撑保障能力</w:t>
      </w:r>
    </w:p>
    <w:p w14:paraId="660119FA" w14:textId="77777777" w:rsidR="001B6038" w:rsidRDefault="001B6038" w:rsidP="001B6038">
      <w:pPr>
        <w:pStyle w:val="a7"/>
        <w:shd w:val="clear" w:color="auto" w:fill="FFFFFF"/>
        <w:spacing w:before="0" w:beforeAutospacing="0"/>
        <w:rPr>
          <w:rFonts w:ascii="Arial" w:hAnsi="Arial" w:cs="Arial"/>
          <w:color w:val="003366"/>
          <w:sz w:val="18"/>
          <w:szCs w:val="18"/>
        </w:rPr>
      </w:pPr>
      <w:r>
        <w:rPr>
          <w:rFonts w:ascii="Arial" w:hAnsi="Arial" w:cs="Arial"/>
          <w:color w:val="003366"/>
          <w:sz w:val="18"/>
          <w:szCs w:val="18"/>
        </w:rPr>
        <w:t>      </w:t>
      </w:r>
      <w:r>
        <w:rPr>
          <w:rFonts w:ascii="Arial" w:hAnsi="Arial" w:cs="Arial"/>
          <w:color w:val="003366"/>
          <w:sz w:val="18"/>
          <w:szCs w:val="18"/>
        </w:rPr>
        <w:t>（十一）深化质量标准品牌建设。对首次入选</w:t>
      </w:r>
      <w:r>
        <w:rPr>
          <w:rFonts w:ascii="Arial" w:hAnsi="Arial" w:cs="Arial"/>
          <w:color w:val="003366"/>
          <w:sz w:val="18"/>
          <w:szCs w:val="18"/>
        </w:rPr>
        <w:t>“</w:t>
      </w:r>
      <w:r>
        <w:rPr>
          <w:rFonts w:ascii="Arial" w:hAnsi="Arial" w:cs="Arial"/>
          <w:color w:val="003366"/>
          <w:sz w:val="18"/>
          <w:szCs w:val="18"/>
        </w:rPr>
        <w:t>世界品牌</w:t>
      </w:r>
      <w:r>
        <w:rPr>
          <w:rFonts w:ascii="Arial" w:hAnsi="Arial" w:cs="Arial"/>
          <w:color w:val="003366"/>
          <w:sz w:val="18"/>
          <w:szCs w:val="18"/>
        </w:rPr>
        <w:t>500</w:t>
      </w:r>
      <w:r>
        <w:rPr>
          <w:rFonts w:ascii="Arial" w:hAnsi="Arial" w:cs="Arial"/>
          <w:color w:val="003366"/>
          <w:sz w:val="18"/>
          <w:szCs w:val="18"/>
        </w:rPr>
        <w:t>强</w:t>
      </w:r>
      <w:r>
        <w:rPr>
          <w:rFonts w:ascii="Arial" w:hAnsi="Arial" w:cs="Arial"/>
          <w:color w:val="003366"/>
          <w:sz w:val="18"/>
          <w:szCs w:val="18"/>
        </w:rPr>
        <w:t>”</w:t>
      </w:r>
      <w:r>
        <w:rPr>
          <w:rFonts w:ascii="Arial" w:hAnsi="Arial" w:cs="Arial"/>
          <w:color w:val="003366"/>
          <w:sz w:val="18"/>
          <w:szCs w:val="18"/>
        </w:rPr>
        <w:t>企业奖励</w:t>
      </w:r>
      <w:r>
        <w:rPr>
          <w:rFonts w:ascii="Arial" w:hAnsi="Arial" w:cs="Arial"/>
          <w:color w:val="003366"/>
          <w:sz w:val="18"/>
          <w:szCs w:val="18"/>
        </w:rPr>
        <w:t>500</w:t>
      </w:r>
      <w:r>
        <w:rPr>
          <w:rFonts w:ascii="Arial" w:hAnsi="Arial" w:cs="Arial"/>
          <w:color w:val="003366"/>
          <w:sz w:val="18"/>
          <w:szCs w:val="18"/>
        </w:rPr>
        <w:t>万元；对国家认定</w:t>
      </w:r>
      <w:r>
        <w:rPr>
          <w:rFonts w:ascii="Arial" w:hAnsi="Arial" w:cs="Arial"/>
          <w:color w:val="003366"/>
          <w:sz w:val="18"/>
          <w:szCs w:val="18"/>
        </w:rPr>
        <w:t>“</w:t>
      </w:r>
      <w:r>
        <w:rPr>
          <w:rFonts w:ascii="Arial" w:hAnsi="Arial" w:cs="Arial"/>
          <w:color w:val="003366"/>
          <w:sz w:val="18"/>
          <w:szCs w:val="18"/>
        </w:rPr>
        <w:t>三品</w:t>
      </w:r>
      <w:r>
        <w:rPr>
          <w:rFonts w:ascii="Arial" w:hAnsi="Arial" w:cs="Arial"/>
          <w:color w:val="003366"/>
          <w:sz w:val="18"/>
          <w:szCs w:val="18"/>
        </w:rPr>
        <w:t>”</w:t>
      </w:r>
      <w:r>
        <w:rPr>
          <w:rFonts w:ascii="Arial" w:hAnsi="Arial" w:cs="Arial"/>
          <w:color w:val="003366"/>
          <w:sz w:val="18"/>
          <w:szCs w:val="18"/>
        </w:rPr>
        <w:t>战略试点示范企业、工业精品的企业，分别给予</w:t>
      </w:r>
      <w:r>
        <w:rPr>
          <w:rFonts w:ascii="Arial" w:hAnsi="Arial" w:cs="Arial"/>
          <w:color w:val="003366"/>
          <w:sz w:val="18"/>
          <w:szCs w:val="18"/>
        </w:rPr>
        <w:t>100</w:t>
      </w:r>
      <w:r>
        <w:rPr>
          <w:rFonts w:ascii="Arial" w:hAnsi="Arial" w:cs="Arial"/>
          <w:color w:val="003366"/>
          <w:sz w:val="18"/>
          <w:szCs w:val="18"/>
        </w:rPr>
        <w:t>万元、</w:t>
      </w:r>
      <w:r>
        <w:rPr>
          <w:rFonts w:ascii="Arial" w:hAnsi="Arial" w:cs="Arial"/>
          <w:color w:val="003366"/>
          <w:sz w:val="18"/>
          <w:szCs w:val="18"/>
        </w:rPr>
        <w:t>50</w:t>
      </w:r>
      <w:r>
        <w:rPr>
          <w:rFonts w:ascii="Arial" w:hAnsi="Arial" w:cs="Arial"/>
          <w:color w:val="003366"/>
          <w:sz w:val="18"/>
          <w:szCs w:val="18"/>
        </w:rPr>
        <w:t>万元奖励；对获得中国驰名商标、山东省名牌产品或著名商标、青岛名牌产品或著名商标的企业，分别给予</w:t>
      </w:r>
      <w:r>
        <w:rPr>
          <w:rFonts w:ascii="Arial" w:hAnsi="Arial" w:cs="Arial"/>
          <w:color w:val="003366"/>
          <w:sz w:val="18"/>
          <w:szCs w:val="18"/>
        </w:rPr>
        <w:t>100</w:t>
      </w:r>
      <w:r>
        <w:rPr>
          <w:rFonts w:ascii="Arial" w:hAnsi="Arial" w:cs="Arial"/>
          <w:color w:val="003366"/>
          <w:sz w:val="18"/>
          <w:szCs w:val="18"/>
        </w:rPr>
        <w:t>万元、</w:t>
      </w:r>
      <w:r>
        <w:rPr>
          <w:rFonts w:ascii="Arial" w:hAnsi="Arial" w:cs="Arial"/>
          <w:color w:val="003366"/>
          <w:sz w:val="18"/>
          <w:szCs w:val="18"/>
        </w:rPr>
        <w:t>20</w:t>
      </w:r>
      <w:r>
        <w:rPr>
          <w:rFonts w:ascii="Arial" w:hAnsi="Arial" w:cs="Arial"/>
          <w:color w:val="003366"/>
          <w:sz w:val="18"/>
          <w:szCs w:val="18"/>
        </w:rPr>
        <w:t>万元、</w:t>
      </w:r>
      <w:r>
        <w:rPr>
          <w:rFonts w:ascii="Arial" w:hAnsi="Arial" w:cs="Arial"/>
          <w:color w:val="003366"/>
          <w:sz w:val="18"/>
          <w:szCs w:val="18"/>
        </w:rPr>
        <w:t>10</w:t>
      </w:r>
      <w:r>
        <w:rPr>
          <w:rFonts w:ascii="Arial" w:hAnsi="Arial" w:cs="Arial"/>
          <w:color w:val="003366"/>
          <w:sz w:val="18"/>
          <w:szCs w:val="18"/>
        </w:rPr>
        <w:t>万元奖励。对获得中国质量奖、山东省政府质量奖、青岛市市长质量奖的企业，分别给予</w:t>
      </w:r>
      <w:r>
        <w:rPr>
          <w:rFonts w:ascii="Arial" w:hAnsi="Arial" w:cs="Arial"/>
          <w:color w:val="003366"/>
          <w:sz w:val="18"/>
          <w:szCs w:val="18"/>
        </w:rPr>
        <w:t>300</w:t>
      </w:r>
      <w:r>
        <w:rPr>
          <w:rFonts w:ascii="Arial" w:hAnsi="Arial" w:cs="Arial"/>
          <w:color w:val="003366"/>
          <w:sz w:val="18"/>
          <w:szCs w:val="18"/>
        </w:rPr>
        <w:t>万元、</w:t>
      </w:r>
      <w:r>
        <w:rPr>
          <w:rFonts w:ascii="Arial" w:hAnsi="Arial" w:cs="Arial"/>
          <w:color w:val="003366"/>
          <w:sz w:val="18"/>
          <w:szCs w:val="18"/>
        </w:rPr>
        <w:t>100</w:t>
      </w:r>
      <w:r>
        <w:rPr>
          <w:rFonts w:ascii="Arial" w:hAnsi="Arial" w:cs="Arial"/>
          <w:color w:val="003366"/>
          <w:sz w:val="18"/>
          <w:szCs w:val="18"/>
        </w:rPr>
        <w:t>万元、</w:t>
      </w:r>
      <w:r>
        <w:rPr>
          <w:rFonts w:ascii="Arial" w:hAnsi="Arial" w:cs="Arial"/>
          <w:color w:val="003366"/>
          <w:sz w:val="18"/>
          <w:szCs w:val="18"/>
        </w:rPr>
        <w:t>50</w:t>
      </w:r>
      <w:r>
        <w:rPr>
          <w:rFonts w:ascii="Arial" w:hAnsi="Arial" w:cs="Arial"/>
          <w:color w:val="003366"/>
          <w:sz w:val="18"/>
          <w:szCs w:val="18"/>
        </w:rPr>
        <w:t>万元奖励。支持企业开展马德里商标国际注册。鼓励企业打造青岛标准。</w:t>
      </w:r>
    </w:p>
    <w:p w14:paraId="534E7A57" w14:textId="77777777" w:rsidR="001B6038" w:rsidRDefault="001B6038" w:rsidP="001B6038">
      <w:pPr>
        <w:pStyle w:val="a7"/>
        <w:shd w:val="clear" w:color="auto" w:fill="FFFFFF"/>
        <w:spacing w:before="0" w:beforeAutospacing="0"/>
        <w:rPr>
          <w:rFonts w:ascii="Arial" w:hAnsi="Arial" w:cs="Arial"/>
          <w:color w:val="003366"/>
          <w:sz w:val="18"/>
          <w:szCs w:val="18"/>
        </w:rPr>
      </w:pPr>
      <w:r>
        <w:rPr>
          <w:rFonts w:ascii="Arial" w:hAnsi="Arial" w:cs="Arial"/>
          <w:color w:val="003366"/>
          <w:sz w:val="18"/>
          <w:szCs w:val="18"/>
        </w:rPr>
        <w:t>      </w:t>
      </w:r>
      <w:r>
        <w:rPr>
          <w:rFonts w:ascii="Arial" w:hAnsi="Arial" w:cs="Arial"/>
          <w:color w:val="003366"/>
          <w:sz w:val="18"/>
          <w:szCs w:val="18"/>
        </w:rPr>
        <w:t>（十二）加大企业金融服务支持。对金融机构向我市规模以上工业企业新增贷款，按照不超过</w:t>
      </w:r>
      <w:r>
        <w:rPr>
          <w:rFonts w:ascii="Arial" w:hAnsi="Arial" w:cs="Arial"/>
          <w:color w:val="003366"/>
          <w:sz w:val="18"/>
          <w:szCs w:val="18"/>
        </w:rPr>
        <w:t>2%</w:t>
      </w:r>
      <w:r>
        <w:rPr>
          <w:rFonts w:ascii="Arial" w:hAnsi="Arial" w:cs="Arial"/>
          <w:color w:val="003366"/>
          <w:sz w:val="18"/>
          <w:szCs w:val="18"/>
        </w:rPr>
        <w:t>的比例安排贷款风险补偿资金。设立小</w:t>
      </w:r>
      <w:proofErr w:type="gramStart"/>
      <w:r>
        <w:rPr>
          <w:rFonts w:ascii="Arial" w:hAnsi="Arial" w:cs="Arial"/>
          <w:color w:val="003366"/>
          <w:sz w:val="18"/>
          <w:szCs w:val="18"/>
        </w:rPr>
        <w:t>微企业</w:t>
      </w:r>
      <w:proofErr w:type="gramEnd"/>
      <w:r>
        <w:rPr>
          <w:rFonts w:ascii="Arial" w:hAnsi="Arial" w:cs="Arial"/>
          <w:color w:val="003366"/>
          <w:sz w:val="18"/>
          <w:szCs w:val="18"/>
        </w:rPr>
        <w:t>贷款风险共担基金，对合作银行、保险机构开展的单笔不超过</w:t>
      </w:r>
      <w:r>
        <w:rPr>
          <w:rFonts w:ascii="Arial" w:hAnsi="Arial" w:cs="Arial"/>
          <w:color w:val="003366"/>
          <w:sz w:val="18"/>
          <w:szCs w:val="18"/>
        </w:rPr>
        <w:t>500</w:t>
      </w:r>
      <w:r>
        <w:rPr>
          <w:rFonts w:ascii="Arial" w:hAnsi="Arial" w:cs="Arial"/>
          <w:color w:val="003366"/>
          <w:sz w:val="18"/>
          <w:szCs w:val="18"/>
        </w:rPr>
        <w:t>万元的小</w:t>
      </w:r>
      <w:proofErr w:type="gramStart"/>
      <w:r>
        <w:rPr>
          <w:rFonts w:ascii="Arial" w:hAnsi="Arial" w:cs="Arial"/>
          <w:color w:val="003366"/>
          <w:sz w:val="18"/>
          <w:szCs w:val="18"/>
        </w:rPr>
        <w:t>微企业</w:t>
      </w:r>
      <w:proofErr w:type="gramEnd"/>
      <w:r>
        <w:rPr>
          <w:rFonts w:ascii="Arial" w:hAnsi="Arial" w:cs="Arial"/>
          <w:color w:val="003366"/>
          <w:sz w:val="18"/>
          <w:szCs w:val="18"/>
        </w:rPr>
        <w:t>信用保证保险贷款，发生不良的，按不良贷款额的</w:t>
      </w:r>
      <w:r>
        <w:rPr>
          <w:rFonts w:ascii="Arial" w:hAnsi="Arial" w:cs="Arial"/>
          <w:color w:val="003366"/>
          <w:sz w:val="18"/>
          <w:szCs w:val="18"/>
        </w:rPr>
        <w:t>30%</w:t>
      </w:r>
      <w:r>
        <w:rPr>
          <w:rFonts w:ascii="Arial" w:hAnsi="Arial" w:cs="Arial"/>
          <w:color w:val="003366"/>
          <w:sz w:val="18"/>
          <w:szCs w:val="18"/>
        </w:rPr>
        <w:t>给予补偿。按照银行年度小</w:t>
      </w:r>
      <w:proofErr w:type="gramStart"/>
      <w:r>
        <w:rPr>
          <w:rFonts w:ascii="Arial" w:hAnsi="Arial" w:cs="Arial"/>
          <w:color w:val="003366"/>
          <w:sz w:val="18"/>
          <w:szCs w:val="18"/>
        </w:rPr>
        <w:t>微企业</w:t>
      </w:r>
      <w:proofErr w:type="gramEnd"/>
      <w:r>
        <w:rPr>
          <w:rFonts w:ascii="Arial" w:hAnsi="Arial" w:cs="Arial"/>
          <w:color w:val="003366"/>
          <w:sz w:val="18"/>
          <w:szCs w:val="18"/>
        </w:rPr>
        <w:t>新增贷款额计提风险补偿金，计提比例由</w:t>
      </w:r>
      <w:r>
        <w:rPr>
          <w:rFonts w:ascii="Arial" w:hAnsi="Arial" w:cs="Arial"/>
          <w:color w:val="003366"/>
          <w:sz w:val="18"/>
          <w:szCs w:val="18"/>
        </w:rPr>
        <w:t>0.5%</w:t>
      </w:r>
      <w:r>
        <w:rPr>
          <w:rFonts w:ascii="Arial" w:hAnsi="Arial" w:cs="Arial"/>
          <w:color w:val="003366"/>
          <w:sz w:val="18"/>
          <w:szCs w:val="18"/>
        </w:rPr>
        <w:t>提高至</w:t>
      </w:r>
      <w:r>
        <w:rPr>
          <w:rFonts w:ascii="Arial" w:hAnsi="Arial" w:cs="Arial"/>
          <w:color w:val="003366"/>
          <w:sz w:val="18"/>
          <w:szCs w:val="18"/>
        </w:rPr>
        <w:t>1%</w:t>
      </w:r>
      <w:r>
        <w:rPr>
          <w:rFonts w:ascii="Arial" w:hAnsi="Arial" w:cs="Arial"/>
          <w:color w:val="003366"/>
          <w:sz w:val="18"/>
          <w:szCs w:val="18"/>
        </w:rPr>
        <w:t>。对符合条件的融资租赁公司开展的我市中小企业融资租赁业务，给予不超过租赁额</w:t>
      </w:r>
      <w:r>
        <w:rPr>
          <w:rFonts w:ascii="Arial" w:hAnsi="Arial" w:cs="Arial"/>
          <w:color w:val="003366"/>
          <w:sz w:val="18"/>
          <w:szCs w:val="18"/>
        </w:rPr>
        <w:t>1%</w:t>
      </w:r>
      <w:r>
        <w:rPr>
          <w:rFonts w:ascii="Arial" w:hAnsi="Arial" w:cs="Arial"/>
          <w:color w:val="003366"/>
          <w:sz w:val="18"/>
          <w:szCs w:val="18"/>
        </w:rPr>
        <w:t>的补助。对担保机构开展的中小企业担保业务、区域性股权交易市场挂牌的企业</w:t>
      </w:r>
      <w:r>
        <w:rPr>
          <w:rFonts w:ascii="Arial" w:hAnsi="Arial" w:cs="Arial"/>
          <w:color w:val="003366"/>
          <w:sz w:val="18"/>
          <w:szCs w:val="18"/>
        </w:rPr>
        <w:t xml:space="preserve">, </w:t>
      </w:r>
      <w:r>
        <w:rPr>
          <w:rFonts w:ascii="Arial" w:hAnsi="Arial" w:cs="Arial"/>
          <w:color w:val="003366"/>
          <w:sz w:val="18"/>
          <w:szCs w:val="18"/>
        </w:rPr>
        <w:t>按照现行办法给予补助。</w:t>
      </w:r>
    </w:p>
    <w:p w14:paraId="04B83260" w14:textId="77777777" w:rsidR="001B6038" w:rsidRDefault="001B6038" w:rsidP="001B6038">
      <w:pPr>
        <w:pStyle w:val="a7"/>
        <w:shd w:val="clear" w:color="auto" w:fill="FFFFFF"/>
        <w:spacing w:before="0" w:beforeAutospacing="0"/>
        <w:rPr>
          <w:rFonts w:ascii="Arial" w:hAnsi="Arial" w:cs="Arial"/>
          <w:color w:val="003366"/>
          <w:sz w:val="18"/>
          <w:szCs w:val="18"/>
        </w:rPr>
      </w:pPr>
      <w:r>
        <w:rPr>
          <w:rFonts w:ascii="Arial" w:hAnsi="Arial" w:cs="Arial"/>
          <w:color w:val="003366"/>
          <w:sz w:val="18"/>
          <w:szCs w:val="18"/>
        </w:rPr>
        <w:t>      </w:t>
      </w:r>
      <w:r>
        <w:rPr>
          <w:rFonts w:ascii="Arial" w:hAnsi="Arial" w:cs="Arial"/>
          <w:color w:val="003366"/>
          <w:sz w:val="18"/>
          <w:szCs w:val="18"/>
        </w:rPr>
        <w:t>（十三）帮助企业大力开拓市场。对参加国内知名专业展会的企业，按其实际发生的展位费、特装费的</w:t>
      </w:r>
      <w:r>
        <w:rPr>
          <w:rFonts w:ascii="Arial" w:hAnsi="Arial" w:cs="Arial"/>
          <w:color w:val="003366"/>
          <w:sz w:val="18"/>
          <w:szCs w:val="18"/>
        </w:rPr>
        <w:t>50%</w:t>
      </w:r>
      <w:r>
        <w:rPr>
          <w:rFonts w:ascii="Arial" w:hAnsi="Arial" w:cs="Arial"/>
          <w:color w:val="003366"/>
          <w:sz w:val="18"/>
          <w:szCs w:val="18"/>
        </w:rPr>
        <w:t>给予最高不超过</w:t>
      </w:r>
      <w:r>
        <w:rPr>
          <w:rFonts w:ascii="Arial" w:hAnsi="Arial" w:cs="Arial"/>
          <w:color w:val="003366"/>
          <w:sz w:val="18"/>
          <w:szCs w:val="18"/>
        </w:rPr>
        <w:t>10</w:t>
      </w:r>
      <w:r>
        <w:rPr>
          <w:rFonts w:ascii="Arial" w:hAnsi="Arial" w:cs="Arial"/>
          <w:color w:val="003366"/>
          <w:sz w:val="18"/>
          <w:szCs w:val="18"/>
        </w:rPr>
        <w:t>万元补助；行业协会组织开展的产品展销、供需对接</w:t>
      </w:r>
      <w:proofErr w:type="gramStart"/>
      <w:r>
        <w:rPr>
          <w:rFonts w:ascii="Arial" w:hAnsi="Arial" w:cs="Arial"/>
          <w:color w:val="003366"/>
          <w:sz w:val="18"/>
          <w:szCs w:val="18"/>
        </w:rPr>
        <w:t>等开拓</w:t>
      </w:r>
      <w:proofErr w:type="gramEnd"/>
      <w:r>
        <w:rPr>
          <w:rFonts w:ascii="Arial" w:hAnsi="Arial" w:cs="Arial"/>
          <w:color w:val="003366"/>
          <w:sz w:val="18"/>
          <w:szCs w:val="18"/>
        </w:rPr>
        <w:t>市场活动，根据实际费用，单项给予最高不超过</w:t>
      </w:r>
      <w:r>
        <w:rPr>
          <w:rFonts w:ascii="Arial" w:hAnsi="Arial" w:cs="Arial"/>
          <w:color w:val="003366"/>
          <w:sz w:val="18"/>
          <w:szCs w:val="18"/>
        </w:rPr>
        <w:t>50</w:t>
      </w:r>
      <w:r>
        <w:rPr>
          <w:rFonts w:ascii="Arial" w:hAnsi="Arial" w:cs="Arial"/>
          <w:color w:val="003366"/>
          <w:sz w:val="18"/>
          <w:szCs w:val="18"/>
        </w:rPr>
        <w:t>万元补助。</w:t>
      </w:r>
    </w:p>
    <w:p w14:paraId="29714D64" w14:textId="77777777" w:rsidR="001B6038" w:rsidRDefault="001B6038" w:rsidP="001B6038">
      <w:pPr>
        <w:pStyle w:val="a7"/>
        <w:shd w:val="clear" w:color="auto" w:fill="FFFFFF"/>
        <w:spacing w:before="0" w:beforeAutospacing="0"/>
        <w:rPr>
          <w:rFonts w:ascii="Arial" w:hAnsi="Arial" w:cs="Arial"/>
          <w:color w:val="003366"/>
          <w:sz w:val="18"/>
          <w:szCs w:val="18"/>
        </w:rPr>
      </w:pPr>
      <w:r>
        <w:rPr>
          <w:rFonts w:ascii="Arial" w:hAnsi="Arial" w:cs="Arial"/>
          <w:color w:val="003366"/>
          <w:sz w:val="18"/>
          <w:szCs w:val="18"/>
        </w:rPr>
        <w:t>      </w:t>
      </w:r>
      <w:r>
        <w:rPr>
          <w:rFonts w:ascii="Arial" w:hAnsi="Arial" w:cs="Arial"/>
          <w:color w:val="003366"/>
          <w:sz w:val="18"/>
          <w:szCs w:val="18"/>
        </w:rPr>
        <w:t>（十四）支持名优产品参与政府采购。支持企业名牌产品、</w:t>
      </w:r>
      <w:r>
        <w:rPr>
          <w:rFonts w:ascii="Arial" w:hAnsi="Arial" w:cs="Arial"/>
          <w:color w:val="003366"/>
          <w:sz w:val="18"/>
          <w:szCs w:val="18"/>
        </w:rPr>
        <w:t>“</w:t>
      </w:r>
      <w:r>
        <w:rPr>
          <w:rFonts w:ascii="Arial" w:hAnsi="Arial" w:cs="Arial"/>
          <w:color w:val="003366"/>
          <w:sz w:val="18"/>
          <w:szCs w:val="18"/>
        </w:rPr>
        <w:t>两型产品</w:t>
      </w:r>
      <w:r>
        <w:rPr>
          <w:rFonts w:ascii="Arial" w:hAnsi="Arial" w:cs="Arial"/>
          <w:color w:val="003366"/>
          <w:sz w:val="18"/>
          <w:szCs w:val="18"/>
        </w:rPr>
        <w:t>”</w:t>
      </w:r>
      <w:r>
        <w:rPr>
          <w:rFonts w:ascii="Arial" w:hAnsi="Arial" w:cs="Arial"/>
          <w:color w:val="003366"/>
          <w:sz w:val="18"/>
          <w:szCs w:val="18"/>
        </w:rPr>
        <w:t>供需对接，鼓励企业参与政府采购业务，支持轨道交通装备、新能源汽车、船舶、直升机等生产企业为政府工程提供优质产品。</w:t>
      </w:r>
    </w:p>
    <w:p w14:paraId="7AB2B7DC" w14:textId="77777777" w:rsidR="001B6038" w:rsidRDefault="001B6038" w:rsidP="001B6038">
      <w:pPr>
        <w:pStyle w:val="a7"/>
        <w:shd w:val="clear" w:color="auto" w:fill="FFFFFF"/>
        <w:spacing w:before="0" w:beforeAutospacing="0"/>
        <w:rPr>
          <w:rFonts w:ascii="Arial" w:hAnsi="Arial" w:cs="Arial"/>
          <w:color w:val="003366"/>
          <w:sz w:val="18"/>
          <w:szCs w:val="18"/>
        </w:rPr>
      </w:pPr>
      <w:r>
        <w:rPr>
          <w:rFonts w:ascii="Arial" w:hAnsi="Arial" w:cs="Arial"/>
          <w:color w:val="003366"/>
          <w:sz w:val="18"/>
          <w:szCs w:val="18"/>
        </w:rPr>
        <w:t>      </w:t>
      </w:r>
      <w:r>
        <w:rPr>
          <w:rFonts w:ascii="Arial" w:hAnsi="Arial" w:cs="Arial"/>
          <w:color w:val="003366"/>
          <w:sz w:val="18"/>
          <w:szCs w:val="18"/>
        </w:rPr>
        <w:t>（十五）加强企业人才培养。实施企业家素质提升工程，每年选拔</w:t>
      </w:r>
      <w:r>
        <w:rPr>
          <w:rFonts w:ascii="Arial" w:hAnsi="Arial" w:cs="Arial"/>
          <w:color w:val="003366"/>
          <w:sz w:val="18"/>
          <w:szCs w:val="18"/>
        </w:rPr>
        <w:t>60</w:t>
      </w:r>
      <w:r>
        <w:rPr>
          <w:rFonts w:ascii="Arial" w:hAnsi="Arial" w:cs="Arial"/>
          <w:color w:val="003366"/>
          <w:sz w:val="18"/>
          <w:szCs w:val="18"/>
        </w:rPr>
        <w:t>名左右企业家赴先进国家开展智能制造、管理创新等专题培训；分批次举办企业家培训班，年培训企业家、高层管理人员</w:t>
      </w:r>
      <w:r>
        <w:rPr>
          <w:rFonts w:ascii="Arial" w:hAnsi="Arial" w:cs="Arial"/>
          <w:color w:val="003366"/>
          <w:sz w:val="18"/>
          <w:szCs w:val="18"/>
        </w:rPr>
        <w:t>1000</w:t>
      </w:r>
      <w:r>
        <w:rPr>
          <w:rFonts w:ascii="Arial" w:hAnsi="Arial" w:cs="Arial"/>
          <w:color w:val="003366"/>
          <w:sz w:val="18"/>
          <w:szCs w:val="18"/>
        </w:rPr>
        <w:t>人次。加强企业高技能人才培养。</w:t>
      </w:r>
    </w:p>
    <w:p w14:paraId="35447E84" w14:textId="77777777" w:rsidR="001B6038" w:rsidRDefault="001B6038" w:rsidP="001B6038">
      <w:pPr>
        <w:pStyle w:val="a7"/>
        <w:shd w:val="clear" w:color="auto" w:fill="FFFFFF"/>
        <w:spacing w:before="0" w:beforeAutospacing="0"/>
        <w:rPr>
          <w:rFonts w:ascii="Arial" w:hAnsi="Arial" w:cs="Arial"/>
          <w:color w:val="003366"/>
          <w:sz w:val="18"/>
          <w:szCs w:val="18"/>
        </w:rPr>
      </w:pPr>
      <w:r>
        <w:rPr>
          <w:rFonts w:ascii="Arial" w:hAnsi="Arial" w:cs="Arial"/>
          <w:color w:val="003366"/>
          <w:sz w:val="18"/>
          <w:szCs w:val="18"/>
        </w:rPr>
        <w:t>      </w:t>
      </w:r>
      <w:r>
        <w:rPr>
          <w:rFonts w:ascii="Arial" w:hAnsi="Arial" w:cs="Arial"/>
          <w:color w:val="003366"/>
          <w:sz w:val="18"/>
          <w:szCs w:val="18"/>
        </w:rPr>
        <w:t>本政策自印发之日起施行，有效期</w:t>
      </w:r>
      <w:r>
        <w:rPr>
          <w:rFonts w:ascii="Arial" w:hAnsi="Arial" w:cs="Arial"/>
          <w:color w:val="003366"/>
          <w:sz w:val="18"/>
          <w:szCs w:val="18"/>
        </w:rPr>
        <w:t>5</w:t>
      </w:r>
      <w:r>
        <w:rPr>
          <w:rFonts w:ascii="Arial" w:hAnsi="Arial" w:cs="Arial"/>
          <w:color w:val="003366"/>
          <w:sz w:val="18"/>
          <w:szCs w:val="18"/>
        </w:rPr>
        <w:t>年。由市经济信息化委会同市财政局等部门联合制定实施细则并负责解释。</w:t>
      </w:r>
    </w:p>
    <w:p w14:paraId="0EAE2E66" w14:textId="77777777" w:rsidR="006718ED" w:rsidRPr="001B6038" w:rsidRDefault="006718ED">
      <w:bookmarkStart w:id="0" w:name="_GoBack"/>
      <w:bookmarkEnd w:id="0"/>
    </w:p>
    <w:sectPr w:rsidR="006718ED" w:rsidRPr="001B60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A7836" w14:textId="77777777" w:rsidR="005D2964" w:rsidRDefault="005D2964" w:rsidP="001B6038">
      <w:r>
        <w:separator/>
      </w:r>
    </w:p>
  </w:endnote>
  <w:endnote w:type="continuationSeparator" w:id="0">
    <w:p w14:paraId="12224882" w14:textId="77777777" w:rsidR="005D2964" w:rsidRDefault="005D2964" w:rsidP="001B6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7EB80" w14:textId="77777777" w:rsidR="005D2964" w:rsidRDefault="005D2964" w:rsidP="001B6038">
      <w:r>
        <w:separator/>
      </w:r>
    </w:p>
  </w:footnote>
  <w:footnote w:type="continuationSeparator" w:id="0">
    <w:p w14:paraId="2223D95D" w14:textId="77777777" w:rsidR="005D2964" w:rsidRDefault="005D2964" w:rsidP="001B60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90"/>
    <w:rsid w:val="001B6038"/>
    <w:rsid w:val="00360D90"/>
    <w:rsid w:val="005D2964"/>
    <w:rsid w:val="00671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FCC9E5-8087-4699-9A91-14230A8A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60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B6038"/>
    <w:rPr>
      <w:sz w:val="18"/>
      <w:szCs w:val="18"/>
    </w:rPr>
  </w:style>
  <w:style w:type="paragraph" w:styleId="a5">
    <w:name w:val="footer"/>
    <w:basedOn w:val="a"/>
    <w:link w:val="a6"/>
    <w:uiPriority w:val="99"/>
    <w:unhideWhenUsed/>
    <w:rsid w:val="001B6038"/>
    <w:pPr>
      <w:tabs>
        <w:tab w:val="center" w:pos="4153"/>
        <w:tab w:val="right" w:pos="8306"/>
      </w:tabs>
      <w:snapToGrid w:val="0"/>
      <w:jc w:val="left"/>
    </w:pPr>
    <w:rPr>
      <w:sz w:val="18"/>
      <w:szCs w:val="18"/>
    </w:rPr>
  </w:style>
  <w:style w:type="character" w:customStyle="1" w:styleId="a6">
    <w:name w:val="页脚 字符"/>
    <w:basedOn w:val="a0"/>
    <w:link w:val="a5"/>
    <w:uiPriority w:val="99"/>
    <w:rsid w:val="001B6038"/>
    <w:rPr>
      <w:sz w:val="18"/>
      <w:szCs w:val="18"/>
    </w:rPr>
  </w:style>
  <w:style w:type="paragraph" w:styleId="a7">
    <w:name w:val="Normal (Web)"/>
    <w:basedOn w:val="a"/>
    <w:uiPriority w:val="99"/>
    <w:semiHidden/>
    <w:unhideWhenUsed/>
    <w:rsid w:val="001B6038"/>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1B60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3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2018-12-18T09:18:00Z</dcterms:created>
  <dcterms:modified xsi:type="dcterms:W3CDTF">2018-12-18T09:19:00Z</dcterms:modified>
</cp:coreProperties>
</file>