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C89" w:rsidRPr="00B83C89" w:rsidRDefault="00B83C89" w:rsidP="00B83C89">
      <w:pPr>
        <w:widowControl/>
        <w:numPr>
          <w:ilvl w:val="0"/>
          <w:numId w:val="1"/>
        </w:numPr>
        <w:shd w:val="clear" w:color="auto" w:fill="FFFFFF"/>
        <w:spacing w:line="540" w:lineRule="atLeast"/>
        <w:ind w:left="0"/>
        <w:jc w:val="center"/>
        <w:rPr>
          <w:rFonts w:ascii="宋体" w:eastAsia="宋体" w:hAnsi="宋体" w:cs="宋体"/>
          <w:b/>
          <w:bCs/>
          <w:color w:val="DC0000"/>
          <w:kern w:val="0"/>
          <w:sz w:val="30"/>
          <w:szCs w:val="30"/>
        </w:rPr>
      </w:pPr>
      <w:bookmarkStart w:id="0" w:name="_GoBack"/>
      <w:r w:rsidRPr="00B83C89">
        <w:rPr>
          <w:rFonts w:ascii="宋体" w:eastAsia="宋体" w:hAnsi="宋体" w:cs="宋体" w:hint="eastAsia"/>
          <w:b/>
          <w:bCs/>
          <w:color w:val="DC0000"/>
          <w:kern w:val="0"/>
          <w:sz w:val="36"/>
          <w:szCs w:val="36"/>
        </w:rPr>
        <w:t>印发关于加快培育“小巨人”工业企业的实施意见（试行）的通知</w:t>
      </w:r>
    </w:p>
    <w:bookmarkEnd w:id="0"/>
    <w:p w:rsidR="00B83C89" w:rsidRPr="00B83C89" w:rsidRDefault="00B83C89" w:rsidP="00B83C89">
      <w:pPr>
        <w:widowControl/>
        <w:numPr>
          <w:ilvl w:val="0"/>
          <w:numId w:val="1"/>
        </w:numPr>
        <w:shd w:val="clear" w:color="auto" w:fill="FFFFFF"/>
        <w:spacing w:line="399" w:lineRule="atLeast"/>
        <w:ind w:left="0"/>
        <w:jc w:val="center"/>
        <w:rPr>
          <w:rFonts w:ascii="宋体" w:eastAsia="宋体" w:hAnsi="宋体" w:cs="宋体" w:hint="eastAsia"/>
          <w:color w:val="333333"/>
          <w:kern w:val="0"/>
          <w:szCs w:val="21"/>
        </w:rPr>
      </w:pPr>
      <w:proofErr w:type="gramStart"/>
      <w:r w:rsidRPr="00B83C89">
        <w:rPr>
          <w:rFonts w:ascii="宋体" w:eastAsia="宋体" w:hAnsi="宋体" w:cs="宋体" w:hint="eastAsia"/>
          <w:color w:val="333333"/>
          <w:kern w:val="0"/>
          <w:szCs w:val="21"/>
        </w:rPr>
        <w:t>崇府发</w:t>
      </w:r>
      <w:proofErr w:type="gramEnd"/>
      <w:r w:rsidRPr="00B83C89">
        <w:rPr>
          <w:rFonts w:ascii="宋体" w:eastAsia="宋体" w:hAnsi="宋体" w:cs="宋体" w:hint="eastAsia"/>
          <w:color w:val="333333"/>
          <w:kern w:val="0"/>
          <w:szCs w:val="21"/>
        </w:rPr>
        <w:t>〔2018〕1号</w:t>
      </w:r>
    </w:p>
    <w:p w:rsidR="00B83C89" w:rsidRPr="00B83C89" w:rsidRDefault="00B83C89" w:rsidP="00B83C89">
      <w:pPr>
        <w:widowControl/>
        <w:shd w:val="clear" w:color="auto" w:fill="FFFFFF"/>
        <w:spacing w:line="399" w:lineRule="atLeast"/>
        <w:jc w:val="center"/>
        <w:rPr>
          <w:rFonts w:ascii="宋体" w:eastAsia="宋体" w:hAnsi="宋体" w:cs="宋体" w:hint="eastAsia"/>
          <w:color w:val="333333"/>
          <w:kern w:val="0"/>
          <w:szCs w:val="21"/>
        </w:rPr>
      </w:pPr>
      <w:r w:rsidRPr="00B83C89">
        <w:rPr>
          <w:rFonts w:ascii="宋体" w:eastAsia="宋体" w:hAnsi="宋体" w:cs="宋体" w:hint="eastAsia"/>
          <w:color w:val="333333"/>
          <w:kern w:val="0"/>
          <w:szCs w:val="21"/>
        </w:rPr>
        <w:t> </w:t>
      </w:r>
    </w:p>
    <w:p w:rsidR="00B83C89" w:rsidRPr="00B83C89" w:rsidRDefault="00B83C89" w:rsidP="00B83C89">
      <w:pPr>
        <w:widowControl/>
        <w:shd w:val="clear" w:color="auto" w:fill="FFFFFF"/>
        <w:spacing w:line="399" w:lineRule="atLeast"/>
        <w:jc w:val="center"/>
        <w:rPr>
          <w:rFonts w:ascii="宋体" w:eastAsia="宋体" w:hAnsi="宋体" w:cs="宋体" w:hint="eastAsia"/>
          <w:color w:val="333333"/>
          <w:kern w:val="0"/>
          <w:szCs w:val="21"/>
        </w:rPr>
      </w:pPr>
      <w:r w:rsidRPr="00B83C89">
        <w:rPr>
          <w:rFonts w:ascii="宋体" w:eastAsia="宋体" w:hAnsi="宋体" w:cs="宋体" w:hint="eastAsia"/>
          <w:color w:val="333333"/>
          <w:kern w:val="0"/>
          <w:szCs w:val="21"/>
        </w:rPr>
        <w:t> </w:t>
      </w:r>
    </w:p>
    <w:p w:rsidR="00B83C89" w:rsidRPr="00B83C89" w:rsidRDefault="00B83C89" w:rsidP="00B83C89">
      <w:pPr>
        <w:widowControl/>
        <w:shd w:val="clear" w:color="auto" w:fill="FFFFFF"/>
        <w:spacing w:line="399" w:lineRule="atLeast"/>
        <w:jc w:val="center"/>
        <w:rPr>
          <w:rFonts w:ascii="宋体" w:eastAsia="宋体" w:hAnsi="宋体" w:cs="宋体" w:hint="eastAsia"/>
          <w:color w:val="333333"/>
          <w:kern w:val="0"/>
          <w:szCs w:val="21"/>
        </w:rPr>
      </w:pPr>
      <w:r w:rsidRPr="00B83C89">
        <w:rPr>
          <w:rFonts w:ascii="宋体" w:eastAsia="宋体" w:hAnsi="宋体" w:cs="宋体" w:hint="eastAsia"/>
          <w:color w:val="333333"/>
          <w:kern w:val="0"/>
          <w:szCs w:val="21"/>
        </w:rPr>
        <w:t>崇仁县人民政府</w:t>
      </w:r>
    </w:p>
    <w:p w:rsidR="00B83C89" w:rsidRPr="00B83C89" w:rsidRDefault="00B83C89" w:rsidP="00B83C89">
      <w:pPr>
        <w:widowControl/>
        <w:shd w:val="clear" w:color="auto" w:fill="FFFFFF"/>
        <w:spacing w:line="399" w:lineRule="atLeast"/>
        <w:jc w:val="center"/>
        <w:rPr>
          <w:rFonts w:ascii="宋体" w:eastAsia="宋体" w:hAnsi="宋体" w:cs="宋体" w:hint="eastAsia"/>
          <w:color w:val="333333"/>
          <w:kern w:val="0"/>
          <w:szCs w:val="21"/>
        </w:rPr>
      </w:pPr>
      <w:r w:rsidRPr="00B83C89">
        <w:rPr>
          <w:rFonts w:ascii="宋体" w:eastAsia="宋体" w:hAnsi="宋体" w:cs="宋体" w:hint="eastAsia"/>
          <w:b/>
          <w:bCs/>
          <w:color w:val="333333"/>
          <w:kern w:val="0"/>
          <w:szCs w:val="21"/>
        </w:rPr>
        <w:t>印发关于加快培育“小巨人”工业企业的</w:t>
      </w:r>
      <w:r w:rsidRPr="00B83C89">
        <w:rPr>
          <w:rFonts w:ascii="宋体" w:eastAsia="宋体" w:hAnsi="宋体" w:cs="宋体" w:hint="eastAsia"/>
          <w:b/>
          <w:bCs/>
          <w:color w:val="333333"/>
          <w:kern w:val="0"/>
          <w:sz w:val="18"/>
          <w:szCs w:val="18"/>
        </w:rPr>
        <w:t>实施意见（试行）的通知</w:t>
      </w:r>
    </w:p>
    <w:p w:rsidR="00B83C89" w:rsidRPr="00B83C89" w:rsidRDefault="00B83C89" w:rsidP="00B83C89">
      <w:pPr>
        <w:widowControl/>
        <w:shd w:val="clear" w:color="auto" w:fill="FFFFFF"/>
        <w:spacing w:line="399" w:lineRule="atLeast"/>
        <w:jc w:val="left"/>
        <w:rPr>
          <w:rFonts w:ascii="宋体" w:eastAsia="宋体" w:hAnsi="宋体" w:cs="宋体" w:hint="eastAsia"/>
          <w:color w:val="333333"/>
          <w:kern w:val="0"/>
          <w:szCs w:val="21"/>
        </w:rPr>
      </w:pPr>
      <w:r w:rsidRPr="00B83C89">
        <w:rPr>
          <w:rFonts w:ascii="宋体" w:eastAsia="宋体" w:hAnsi="宋体" w:cs="宋体" w:hint="eastAsia"/>
          <w:color w:val="333333"/>
          <w:kern w:val="0"/>
          <w:szCs w:val="21"/>
        </w:rPr>
        <w:t> </w:t>
      </w:r>
    </w:p>
    <w:p w:rsidR="00B83C89" w:rsidRPr="00B83C89" w:rsidRDefault="00B83C89" w:rsidP="00B83C89">
      <w:pPr>
        <w:widowControl/>
        <w:shd w:val="clear" w:color="auto" w:fill="FFFFFF"/>
        <w:spacing w:line="399" w:lineRule="atLeast"/>
        <w:jc w:val="left"/>
        <w:rPr>
          <w:rFonts w:ascii="宋体" w:eastAsia="宋体" w:hAnsi="宋体" w:cs="宋体" w:hint="eastAsia"/>
          <w:color w:val="333333"/>
          <w:kern w:val="0"/>
          <w:szCs w:val="21"/>
        </w:rPr>
      </w:pPr>
      <w:r w:rsidRPr="00B83C89">
        <w:rPr>
          <w:rFonts w:ascii="宋体" w:eastAsia="宋体" w:hAnsi="宋体" w:cs="宋体" w:hint="eastAsia"/>
          <w:color w:val="333333"/>
          <w:kern w:val="0"/>
          <w:szCs w:val="21"/>
        </w:rPr>
        <w:t>各乡（镇）人民政府、园区管委会，县政府各有关部门：</w:t>
      </w:r>
    </w:p>
    <w:p w:rsidR="00B83C89" w:rsidRPr="00B83C89" w:rsidRDefault="00B83C89" w:rsidP="00B83C89">
      <w:pPr>
        <w:widowControl/>
        <w:shd w:val="clear" w:color="auto" w:fill="FFFFFF"/>
        <w:spacing w:line="399" w:lineRule="atLeast"/>
        <w:jc w:val="left"/>
        <w:rPr>
          <w:rFonts w:ascii="宋体" w:eastAsia="宋体" w:hAnsi="宋体" w:cs="宋体" w:hint="eastAsia"/>
          <w:color w:val="333333"/>
          <w:kern w:val="0"/>
          <w:szCs w:val="21"/>
        </w:rPr>
      </w:pPr>
      <w:r w:rsidRPr="00B83C89">
        <w:rPr>
          <w:rFonts w:ascii="宋体" w:eastAsia="宋体" w:hAnsi="宋体" w:cs="宋体" w:hint="eastAsia"/>
          <w:color w:val="333333"/>
          <w:kern w:val="0"/>
          <w:szCs w:val="21"/>
        </w:rPr>
        <w:t>    《关于加快培育“小巨人”工业企业的实施意见（试行）》已经第十七届县政府第十四次常务会议研究同意，现印发给你们，请认真遵照执行。</w:t>
      </w:r>
    </w:p>
    <w:p w:rsidR="00B83C89" w:rsidRPr="00B83C89" w:rsidRDefault="00B83C89" w:rsidP="00B83C89">
      <w:pPr>
        <w:widowControl/>
        <w:shd w:val="clear" w:color="auto" w:fill="FFFFFF"/>
        <w:spacing w:line="399" w:lineRule="atLeast"/>
        <w:jc w:val="left"/>
        <w:rPr>
          <w:rFonts w:ascii="宋体" w:eastAsia="宋体" w:hAnsi="宋体" w:cs="宋体" w:hint="eastAsia"/>
          <w:color w:val="333333"/>
          <w:kern w:val="0"/>
          <w:szCs w:val="21"/>
        </w:rPr>
      </w:pPr>
      <w:r w:rsidRPr="00B83C89">
        <w:rPr>
          <w:rFonts w:ascii="宋体" w:eastAsia="宋体" w:hAnsi="宋体" w:cs="宋体" w:hint="eastAsia"/>
          <w:color w:val="333333"/>
          <w:kern w:val="0"/>
          <w:szCs w:val="21"/>
        </w:rPr>
        <w:t> </w:t>
      </w:r>
    </w:p>
    <w:p w:rsidR="00B83C89" w:rsidRPr="00B83C89" w:rsidRDefault="00B83C89" w:rsidP="00B83C89">
      <w:pPr>
        <w:widowControl/>
        <w:shd w:val="clear" w:color="auto" w:fill="FFFFFF"/>
        <w:spacing w:line="399" w:lineRule="atLeast"/>
        <w:jc w:val="left"/>
        <w:rPr>
          <w:rFonts w:ascii="宋体" w:eastAsia="宋体" w:hAnsi="宋体" w:cs="宋体" w:hint="eastAsia"/>
          <w:color w:val="333333"/>
          <w:kern w:val="0"/>
          <w:szCs w:val="21"/>
        </w:rPr>
      </w:pPr>
      <w:r w:rsidRPr="00B83C89">
        <w:rPr>
          <w:rFonts w:ascii="宋体" w:eastAsia="宋体" w:hAnsi="宋体" w:cs="宋体" w:hint="eastAsia"/>
          <w:color w:val="333333"/>
          <w:kern w:val="0"/>
          <w:szCs w:val="21"/>
        </w:rPr>
        <w:t> </w:t>
      </w:r>
    </w:p>
    <w:p w:rsidR="00B83C89" w:rsidRPr="00B83C89" w:rsidRDefault="00B83C89" w:rsidP="00B83C89">
      <w:pPr>
        <w:widowControl/>
        <w:shd w:val="clear" w:color="auto" w:fill="FFFFFF"/>
        <w:spacing w:line="399" w:lineRule="atLeast"/>
        <w:jc w:val="right"/>
        <w:rPr>
          <w:rFonts w:ascii="宋体" w:eastAsia="宋体" w:hAnsi="宋体" w:cs="宋体" w:hint="eastAsia"/>
          <w:color w:val="333333"/>
          <w:kern w:val="0"/>
          <w:szCs w:val="21"/>
        </w:rPr>
      </w:pPr>
      <w:r w:rsidRPr="00B83C89">
        <w:rPr>
          <w:rFonts w:ascii="宋体" w:eastAsia="宋体" w:hAnsi="宋体" w:cs="宋体" w:hint="eastAsia"/>
          <w:color w:val="333333"/>
          <w:kern w:val="0"/>
          <w:szCs w:val="21"/>
        </w:rPr>
        <w:t>崇仁县人民政府</w:t>
      </w:r>
    </w:p>
    <w:p w:rsidR="00B83C89" w:rsidRPr="00B83C89" w:rsidRDefault="00B83C89" w:rsidP="00B83C89">
      <w:pPr>
        <w:widowControl/>
        <w:shd w:val="clear" w:color="auto" w:fill="FFFFFF"/>
        <w:spacing w:line="399" w:lineRule="atLeast"/>
        <w:jc w:val="right"/>
        <w:rPr>
          <w:rFonts w:ascii="宋体" w:eastAsia="宋体" w:hAnsi="宋体" w:cs="宋体" w:hint="eastAsia"/>
          <w:color w:val="333333"/>
          <w:kern w:val="0"/>
          <w:szCs w:val="21"/>
        </w:rPr>
      </w:pPr>
      <w:r w:rsidRPr="00B83C89">
        <w:rPr>
          <w:rFonts w:ascii="宋体" w:eastAsia="宋体" w:hAnsi="宋体" w:cs="宋体" w:hint="eastAsia"/>
          <w:color w:val="333333"/>
          <w:kern w:val="0"/>
          <w:szCs w:val="21"/>
        </w:rPr>
        <w:t>2018年1月2日</w:t>
      </w:r>
    </w:p>
    <w:p w:rsidR="00B83C89" w:rsidRPr="00B83C89" w:rsidRDefault="00B83C89" w:rsidP="00B83C89">
      <w:pPr>
        <w:widowControl/>
        <w:shd w:val="clear" w:color="auto" w:fill="FFFFFF"/>
        <w:spacing w:line="399" w:lineRule="atLeast"/>
        <w:jc w:val="left"/>
        <w:rPr>
          <w:rFonts w:ascii="宋体" w:eastAsia="宋体" w:hAnsi="宋体" w:cs="宋体" w:hint="eastAsia"/>
          <w:color w:val="333333"/>
          <w:kern w:val="0"/>
          <w:szCs w:val="21"/>
        </w:rPr>
      </w:pPr>
      <w:r w:rsidRPr="00B83C89">
        <w:rPr>
          <w:rFonts w:ascii="宋体" w:eastAsia="宋体" w:hAnsi="宋体" w:cs="宋体" w:hint="eastAsia"/>
          <w:color w:val="333333"/>
          <w:kern w:val="0"/>
          <w:szCs w:val="21"/>
        </w:rPr>
        <w:t> </w:t>
      </w:r>
    </w:p>
    <w:p w:rsidR="00B83C89" w:rsidRPr="00B83C89" w:rsidRDefault="00B83C89" w:rsidP="00B83C89">
      <w:pPr>
        <w:widowControl/>
        <w:shd w:val="clear" w:color="auto" w:fill="FFFFFF"/>
        <w:spacing w:line="399" w:lineRule="atLeast"/>
        <w:jc w:val="left"/>
        <w:rPr>
          <w:rFonts w:ascii="宋体" w:eastAsia="宋体" w:hAnsi="宋体" w:cs="宋体" w:hint="eastAsia"/>
          <w:color w:val="333333"/>
          <w:kern w:val="0"/>
          <w:szCs w:val="21"/>
        </w:rPr>
      </w:pPr>
      <w:r w:rsidRPr="00B83C89">
        <w:rPr>
          <w:rFonts w:ascii="宋体" w:eastAsia="宋体" w:hAnsi="宋体" w:cs="宋体" w:hint="eastAsia"/>
          <w:color w:val="333333"/>
          <w:kern w:val="0"/>
          <w:szCs w:val="21"/>
        </w:rPr>
        <w:br w:type="textWrapping" w:clear="all"/>
      </w:r>
    </w:p>
    <w:p w:rsidR="00B83C89" w:rsidRPr="00B83C89" w:rsidRDefault="00B83C89" w:rsidP="00B83C89">
      <w:pPr>
        <w:widowControl/>
        <w:shd w:val="clear" w:color="auto" w:fill="FFFFFF"/>
        <w:spacing w:line="399" w:lineRule="atLeast"/>
        <w:jc w:val="center"/>
        <w:rPr>
          <w:rFonts w:ascii="宋体" w:eastAsia="宋体" w:hAnsi="宋体" w:cs="宋体" w:hint="eastAsia"/>
          <w:color w:val="333333"/>
          <w:kern w:val="0"/>
          <w:szCs w:val="21"/>
        </w:rPr>
      </w:pPr>
      <w:r w:rsidRPr="00B83C89">
        <w:rPr>
          <w:rFonts w:ascii="宋体" w:eastAsia="宋体" w:hAnsi="宋体" w:cs="宋体" w:hint="eastAsia"/>
          <w:b/>
          <w:bCs/>
          <w:color w:val="333333"/>
          <w:kern w:val="0"/>
          <w:szCs w:val="21"/>
        </w:rPr>
        <w:t>关于加快培育“小巨人”工业企业的实施意见</w:t>
      </w:r>
    </w:p>
    <w:p w:rsidR="00B83C89" w:rsidRPr="00B83C89" w:rsidRDefault="00B83C89" w:rsidP="00B83C89">
      <w:pPr>
        <w:widowControl/>
        <w:shd w:val="clear" w:color="auto" w:fill="FFFFFF"/>
        <w:spacing w:line="399" w:lineRule="atLeast"/>
        <w:jc w:val="center"/>
        <w:rPr>
          <w:rFonts w:ascii="宋体" w:eastAsia="宋体" w:hAnsi="宋体" w:cs="宋体" w:hint="eastAsia"/>
          <w:color w:val="333333"/>
          <w:kern w:val="0"/>
          <w:szCs w:val="21"/>
        </w:rPr>
      </w:pPr>
      <w:r w:rsidRPr="00B83C89">
        <w:rPr>
          <w:rFonts w:ascii="宋体" w:eastAsia="宋体" w:hAnsi="宋体" w:cs="宋体" w:hint="eastAsia"/>
          <w:color w:val="333333"/>
          <w:kern w:val="0"/>
          <w:szCs w:val="21"/>
        </w:rPr>
        <w:t>（试行）</w:t>
      </w:r>
    </w:p>
    <w:p w:rsidR="00B83C89" w:rsidRPr="00B83C89" w:rsidRDefault="00B83C89" w:rsidP="00B83C89">
      <w:pPr>
        <w:widowControl/>
        <w:shd w:val="clear" w:color="auto" w:fill="FFFFFF"/>
        <w:spacing w:line="399" w:lineRule="atLeast"/>
        <w:jc w:val="left"/>
        <w:rPr>
          <w:rFonts w:ascii="宋体" w:eastAsia="宋体" w:hAnsi="宋体" w:cs="宋体" w:hint="eastAsia"/>
          <w:color w:val="333333"/>
          <w:kern w:val="0"/>
          <w:szCs w:val="21"/>
        </w:rPr>
      </w:pPr>
      <w:r w:rsidRPr="00B83C89">
        <w:rPr>
          <w:rFonts w:ascii="宋体" w:eastAsia="宋体" w:hAnsi="宋体" w:cs="宋体" w:hint="eastAsia"/>
          <w:color w:val="333333"/>
          <w:kern w:val="0"/>
          <w:szCs w:val="21"/>
        </w:rPr>
        <w:t> </w:t>
      </w:r>
    </w:p>
    <w:p w:rsidR="00B83C89" w:rsidRPr="00B83C89" w:rsidRDefault="00B83C89" w:rsidP="00B83C89">
      <w:pPr>
        <w:widowControl/>
        <w:shd w:val="clear" w:color="auto" w:fill="FFFFFF"/>
        <w:spacing w:line="399" w:lineRule="atLeast"/>
        <w:jc w:val="left"/>
        <w:rPr>
          <w:rFonts w:ascii="宋体" w:eastAsia="宋体" w:hAnsi="宋体" w:cs="宋体" w:hint="eastAsia"/>
          <w:color w:val="333333"/>
          <w:kern w:val="0"/>
          <w:szCs w:val="21"/>
        </w:rPr>
      </w:pPr>
      <w:r w:rsidRPr="00B83C89">
        <w:rPr>
          <w:rFonts w:ascii="宋体" w:eastAsia="宋体" w:hAnsi="宋体" w:cs="宋体" w:hint="eastAsia"/>
          <w:color w:val="333333"/>
          <w:kern w:val="0"/>
          <w:szCs w:val="21"/>
        </w:rPr>
        <w:t>    为贯彻落实抚州市人民政府《关于加快培育百亿企业的实施意见（试行）》文件精神，培育龙头企业，发展壮大企业规模，促进全县工业经济加速崛起，现结合我县工业企业发展实际情况，特制定如下实施意见。</w:t>
      </w:r>
    </w:p>
    <w:p w:rsidR="00B83C89" w:rsidRPr="00B83C89" w:rsidRDefault="00B83C89" w:rsidP="00B83C89">
      <w:pPr>
        <w:widowControl/>
        <w:shd w:val="clear" w:color="auto" w:fill="FFFFFF"/>
        <w:spacing w:line="399" w:lineRule="atLeast"/>
        <w:jc w:val="left"/>
        <w:rPr>
          <w:rFonts w:ascii="宋体" w:eastAsia="宋体" w:hAnsi="宋体" w:cs="宋体" w:hint="eastAsia"/>
          <w:color w:val="333333"/>
          <w:kern w:val="0"/>
          <w:szCs w:val="21"/>
        </w:rPr>
      </w:pPr>
      <w:r w:rsidRPr="00B83C89">
        <w:rPr>
          <w:rFonts w:ascii="宋体" w:eastAsia="宋体" w:hAnsi="宋体" w:cs="宋体" w:hint="eastAsia"/>
          <w:color w:val="333333"/>
          <w:kern w:val="0"/>
          <w:szCs w:val="21"/>
        </w:rPr>
        <w:t>    一、指导思想</w:t>
      </w:r>
    </w:p>
    <w:p w:rsidR="00B83C89" w:rsidRPr="00B83C89" w:rsidRDefault="00B83C89" w:rsidP="00B83C89">
      <w:pPr>
        <w:widowControl/>
        <w:shd w:val="clear" w:color="auto" w:fill="FFFFFF"/>
        <w:spacing w:line="399" w:lineRule="atLeast"/>
        <w:jc w:val="left"/>
        <w:rPr>
          <w:rFonts w:ascii="宋体" w:eastAsia="宋体" w:hAnsi="宋体" w:cs="宋体" w:hint="eastAsia"/>
          <w:color w:val="333333"/>
          <w:kern w:val="0"/>
          <w:szCs w:val="21"/>
        </w:rPr>
      </w:pPr>
      <w:r w:rsidRPr="00B83C89">
        <w:rPr>
          <w:rFonts w:ascii="宋体" w:eastAsia="宋体" w:hAnsi="宋体" w:cs="宋体" w:hint="eastAsia"/>
          <w:color w:val="333333"/>
          <w:kern w:val="0"/>
          <w:szCs w:val="21"/>
        </w:rPr>
        <w:t>    坚持以“小巨人”工业企业培育发展需求为导向，按照“扶优、扶强、扶特、扶大”的原则，集中资源，集中力量，结合运用财税、金融、产业、科技创新等政策扶持措施和市场化手段，最大程度地创优企业外部发展环境，激发企业内生动力，促进企业快速增长、裂变式发展，加快培育一批主业突出、核心竞争力强、辐射作用大的工业“小巨人”企业，引领和带动全县工业经济加速崛起、发展升级。</w:t>
      </w:r>
    </w:p>
    <w:p w:rsidR="00B83C89" w:rsidRPr="00B83C89" w:rsidRDefault="00B83C89" w:rsidP="00B83C89">
      <w:pPr>
        <w:widowControl/>
        <w:shd w:val="clear" w:color="auto" w:fill="FFFFFF"/>
        <w:spacing w:line="399" w:lineRule="atLeast"/>
        <w:jc w:val="left"/>
        <w:rPr>
          <w:rFonts w:ascii="宋体" w:eastAsia="宋体" w:hAnsi="宋体" w:cs="宋体" w:hint="eastAsia"/>
          <w:color w:val="333333"/>
          <w:kern w:val="0"/>
          <w:szCs w:val="21"/>
        </w:rPr>
      </w:pPr>
      <w:r w:rsidRPr="00B83C89">
        <w:rPr>
          <w:rFonts w:ascii="宋体" w:eastAsia="宋体" w:hAnsi="宋体" w:cs="宋体" w:hint="eastAsia"/>
          <w:color w:val="333333"/>
          <w:kern w:val="0"/>
          <w:szCs w:val="21"/>
        </w:rPr>
        <w:t>    二、发展目标</w:t>
      </w:r>
    </w:p>
    <w:p w:rsidR="00B83C89" w:rsidRPr="00B83C89" w:rsidRDefault="00B83C89" w:rsidP="00B83C89">
      <w:pPr>
        <w:widowControl/>
        <w:shd w:val="clear" w:color="auto" w:fill="FFFFFF"/>
        <w:spacing w:line="399" w:lineRule="atLeast"/>
        <w:jc w:val="left"/>
        <w:rPr>
          <w:rFonts w:ascii="宋体" w:eastAsia="宋体" w:hAnsi="宋体" w:cs="宋体" w:hint="eastAsia"/>
          <w:color w:val="333333"/>
          <w:kern w:val="0"/>
          <w:szCs w:val="21"/>
        </w:rPr>
      </w:pPr>
      <w:r w:rsidRPr="00B83C89">
        <w:rPr>
          <w:rFonts w:ascii="宋体" w:eastAsia="宋体" w:hAnsi="宋体" w:cs="宋体" w:hint="eastAsia"/>
          <w:color w:val="333333"/>
          <w:kern w:val="0"/>
          <w:szCs w:val="21"/>
        </w:rPr>
        <w:lastRenderedPageBreak/>
        <w:t>    按照“众创业，</w:t>
      </w:r>
      <w:proofErr w:type="gramStart"/>
      <w:r w:rsidRPr="00B83C89">
        <w:rPr>
          <w:rFonts w:ascii="宋体" w:eastAsia="宋体" w:hAnsi="宋体" w:cs="宋体" w:hint="eastAsia"/>
          <w:color w:val="333333"/>
          <w:kern w:val="0"/>
          <w:szCs w:val="21"/>
        </w:rPr>
        <w:t>个</w:t>
      </w:r>
      <w:proofErr w:type="gramEnd"/>
      <w:r w:rsidRPr="00B83C89">
        <w:rPr>
          <w:rFonts w:ascii="宋体" w:eastAsia="宋体" w:hAnsi="宋体" w:cs="宋体" w:hint="eastAsia"/>
          <w:color w:val="333333"/>
          <w:kern w:val="0"/>
          <w:szCs w:val="21"/>
        </w:rPr>
        <w:t>升企，企入</w:t>
      </w:r>
      <w:proofErr w:type="gramStart"/>
      <w:r w:rsidRPr="00B83C89">
        <w:rPr>
          <w:rFonts w:ascii="宋体" w:eastAsia="宋体" w:hAnsi="宋体" w:cs="宋体" w:hint="eastAsia"/>
          <w:color w:val="333333"/>
          <w:kern w:val="0"/>
          <w:szCs w:val="21"/>
        </w:rPr>
        <w:t>规</w:t>
      </w:r>
      <w:proofErr w:type="gramEnd"/>
      <w:r w:rsidRPr="00B83C89">
        <w:rPr>
          <w:rFonts w:ascii="宋体" w:eastAsia="宋体" w:hAnsi="宋体" w:cs="宋体" w:hint="eastAsia"/>
          <w:color w:val="333333"/>
          <w:kern w:val="0"/>
          <w:szCs w:val="21"/>
        </w:rPr>
        <w:t>，</w:t>
      </w:r>
      <w:proofErr w:type="gramStart"/>
      <w:r w:rsidRPr="00B83C89">
        <w:rPr>
          <w:rFonts w:ascii="宋体" w:eastAsia="宋体" w:hAnsi="宋体" w:cs="宋体" w:hint="eastAsia"/>
          <w:color w:val="333333"/>
          <w:kern w:val="0"/>
          <w:szCs w:val="21"/>
        </w:rPr>
        <w:t>规</w:t>
      </w:r>
      <w:proofErr w:type="gramEnd"/>
      <w:r w:rsidRPr="00B83C89">
        <w:rPr>
          <w:rFonts w:ascii="宋体" w:eastAsia="宋体" w:hAnsi="宋体" w:cs="宋体" w:hint="eastAsia"/>
          <w:color w:val="333333"/>
          <w:kern w:val="0"/>
          <w:szCs w:val="21"/>
        </w:rPr>
        <w:t>转股，扶上市，育龙头，聚集群”的培育思路，从2017年起，力争用3到5年时间，集中力量培育一批主营业务收入5-50亿元以上的“小巨人”梯队型工业企业集群。</w:t>
      </w:r>
    </w:p>
    <w:p w:rsidR="00B83C89" w:rsidRPr="00B83C89" w:rsidRDefault="00B83C89" w:rsidP="00B83C89">
      <w:pPr>
        <w:widowControl/>
        <w:shd w:val="clear" w:color="auto" w:fill="FFFFFF"/>
        <w:spacing w:line="399" w:lineRule="atLeast"/>
        <w:jc w:val="left"/>
        <w:rPr>
          <w:rFonts w:ascii="宋体" w:eastAsia="宋体" w:hAnsi="宋体" w:cs="宋体" w:hint="eastAsia"/>
          <w:color w:val="333333"/>
          <w:kern w:val="0"/>
          <w:szCs w:val="21"/>
        </w:rPr>
      </w:pPr>
      <w:r w:rsidRPr="00B83C89">
        <w:rPr>
          <w:rFonts w:ascii="宋体" w:eastAsia="宋体" w:hAnsi="宋体" w:cs="宋体" w:hint="eastAsia"/>
          <w:color w:val="333333"/>
          <w:kern w:val="0"/>
          <w:szCs w:val="21"/>
        </w:rPr>
        <w:t>    在</w:t>
      </w:r>
      <w:proofErr w:type="gramStart"/>
      <w:r w:rsidRPr="00B83C89">
        <w:rPr>
          <w:rFonts w:ascii="宋体" w:eastAsia="宋体" w:hAnsi="宋体" w:cs="宋体" w:hint="eastAsia"/>
          <w:color w:val="333333"/>
          <w:kern w:val="0"/>
          <w:szCs w:val="21"/>
        </w:rPr>
        <w:t>规</w:t>
      </w:r>
      <w:proofErr w:type="gramEnd"/>
      <w:r w:rsidRPr="00B83C89">
        <w:rPr>
          <w:rFonts w:ascii="宋体" w:eastAsia="宋体" w:hAnsi="宋体" w:cs="宋体" w:hint="eastAsia"/>
          <w:color w:val="333333"/>
          <w:kern w:val="0"/>
          <w:szCs w:val="21"/>
        </w:rPr>
        <w:t>上工业企业中根据企业的产值规模、成长性、发展后劲、外向依存度等主要指标，优先挑选15户企业（其中变电设备企业10户，其他企业5户）列为崇仁县“小巨人”培育企业，进行重点培育。</w:t>
      </w:r>
    </w:p>
    <w:p w:rsidR="00B83C89" w:rsidRPr="00B83C89" w:rsidRDefault="00B83C89" w:rsidP="00B83C89">
      <w:pPr>
        <w:widowControl/>
        <w:shd w:val="clear" w:color="auto" w:fill="FFFFFF"/>
        <w:spacing w:line="399" w:lineRule="atLeast"/>
        <w:jc w:val="left"/>
        <w:rPr>
          <w:rFonts w:ascii="宋体" w:eastAsia="宋体" w:hAnsi="宋体" w:cs="宋体" w:hint="eastAsia"/>
          <w:color w:val="333333"/>
          <w:kern w:val="0"/>
          <w:szCs w:val="21"/>
        </w:rPr>
      </w:pPr>
      <w:r w:rsidRPr="00B83C89">
        <w:rPr>
          <w:rFonts w:ascii="宋体" w:eastAsia="宋体" w:hAnsi="宋体" w:cs="宋体" w:hint="eastAsia"/>
          <w:color w:val="333333"/>
          <w:kern w:val="0"/>
          <w:szCs w:val="21"/>
        </w:rPr>
        <w:t>    三、政策举措</w:t>
      </w:r>
    </w:p>
    <w:p w:rsidR="00B83C89" w:rsidRPr="00B83C89" w:rsidRDefault="00B83C89" w:rsidP="00B83C89">
      <w:pPr>
        <w:widowControl/>
        <w:shd w:val="clear" w:color="auto" w:fill="FFFFFF"/>
        <w:spacing w:line="399" w:lineRule="atLeast"/>
        <w:jc w:val="left"/>
        <w:rPr>
          <w:rFonts w:ascii="宋体" w:eastAsia="宋体" w:hAnsi="宋体" w:cs="宋体" w:hint="eastAsia"/>
          <w:color w:val="333333"/>
          <w:kern w:val="0"/>
          <w:szCs w:val="21"/>
        </w:rPr>
      </w:pPr>
      <w:r w:rsidRPr="00B83C89">
        <w:rPr>
          <w:rFonts w:ascii="宋体" w:eastAsia="宋体" w:hAnsi="宋体" w:cs="宋体" w:hint="eastAsia"/>
          <w:color w:val="333333"/>
          <w:kern w:val="0"/>
          <w:szCs w:val="21"/>
        </w:rPr>
        <w:t>    （一）加大要素扶持。</w:t>
      </w:r>
    </w:p>
    <w:p w:rsidR="00B83C89" w:rsidRPr="00B83C89" w:rsidRDefault="00B83C89" w:rsidP="00B83C89">
      <w:pPr>
        <w:widowControl/>
        <w:shd w:val="clear" w:color="auto" w:fill="FFFFFF"/>
        <w:spacing w:line="399" w:lineRule="atLeast"/>
        <w:jc w:val="left"/>
        <w:rPr>
          <w:rFonts w:ascii="宋体" w:eastAsia="宋体" w:hAnsi="宋体" w:cs="宋体" w:hint="eastAsia"/>
          <w:color w:val="333333"/>
          <w:kern w:val="0"/>
          <w:szCs w:val="21"/>
        </w:rPr>
      </w:pPr>
      <w:r w:rsidRPr="00B83C89">
        <w:rPr>
          <w:rFonts w:ascii="宋体" w:eastAsia="宋体" w:hAnsi="宋体" w:cs="宋体" w:hint="eastAsia"/>
          <w:color w:val="333333"/>
          <w:kern w:val="0"/>
          <w:szCs w:val="21"/>
        </w:rPr>
        <w:t>    1、加大县产业发展引导基金对“小巨人”企业使用的扶持力度。我县产业引导基金10亿元中重点用于培育“小巨人”企业、对“小巨人”企业固定资产投入（含新建厂房、大型生产设备、智能化设备购置、信息化建设投入等），企业上市资产重组、并购投入、企业对接重大项目获得订单所需流动资金等方面资金需求给与大力扶持，支持其快速做大资产总量和扩大经营规模。（牵头单位：</w:t>
      </w:r>
      <w:proofErr w:type="gramStart"/>
      <w:r w:rsidRPr="00B83C89">
        <w:rPr>
          <w:rFonts w:ascii="宋体" w:eastAsia="宋体" w:hAnsi="宋体" w:cs="宋体" w:hint="eastAsia"/>
          <w:color w:val="333333"/>
          <w:kern w:val="0"/>
          <w:szCs w:val="21"/>
        </w:rPr>
        <w:t>县工创投</w:t>
      </w:r>
      <w:proofErr w:type="gramEnd"/>
      <w:r w:rsidRPr="00B83C89">
        <w:rPr>
          <w:rFonts w:ascii="宋体" w:eastAsia="宋体" w:hAnsi="宋体" w:cs="宋体" w:hint="eastAsia"/>
          <w:color w:val="333333"/>
          <w:kern w:val="0"/>
          <w:szCs w:val="21"/>
        </w:rPr>
        <w:t>，配合单位：县财政局、县工信委、县园区管委会、县金融办、</w:t>
      </w:r>
      <w:proofErr w:type="gramStart"/>
      <w:r w:rsidRPr="00B83C89">
        <w:rPr>
          <w:rFonts w:ascii="宋体" w:eastAsia="宋体" w:hAnsi="宋体" w:cs="宋体" w:hint="eastAsia"/>
          <w:color w:val="333333"/>
          <w:kern w:val="0"/>
          <w:szCs w:val="21"/>
        </w:rPr>
        <w:t>县发改</w:t>
      </w:r>
      <w:proofErr w:type="gramEnd"/>
      <w:r w:rsidRPr="00B83C89">
        <w:rPr>
          <w:rFonts w:ascii="宋体" w:eastAsia="宋体" w:hAnsi="宋体" w:cs="宋体" w:hint="eastAsia"/>
          <w:color w:val="333333"/>
          <w:kern w:val="0"/>
          <w:szCs w:val="21"/>
        </w:rPr>
        <w:t>委）</w:t>
      </w:r>
    </w:p>
    <w:p w:rsidR="00B83C89" w:rsidRPr="00B83C89" w:rsidRDefault="00B83C89" w:rsidP="00B83C89">
      <w:pPr>
        <w:widowControl/>
        <w:shd w:val="clear" w:color="auto" w:fill="FFFFFF"/>
        <w:spacing w:line="399" w:lineRule="atLeast"/>
        <w:jc w:val="left"/>
        <w:rPr>
          <w:rFonts w:ascii="宋体" w:eastAsia="宋体" w:hAnsi="宋体" w:cs="宋体" w:hint="eastAsia"/>
          <w:color w:val="333333"/>
          <w:kern w:val="0"/>
          <w:szCs w:val="21"/>
        </w:rPr>
      </w:pPr>
      <w:r w:rsidRPr="00B83C89">
        <w:rPr>
          <w:rFonts w:ascii="宋体" w:eastAsia="宋体" w:hAnsi="宋体" w:cs="宋体" w:hint="eastAsia"/>
          <w:color w:val="333333"/>
          <w:kern w:val="0"/>
          <w:szCs w:val="21"/>
        </w:rPr>
        <w:t>    2、争取国家和省、市项目、资金、政策扶持。将“小巨人”企业作为向上申报项目、争取上级政策资金扶持的首选对象，优先推荐列入国家、省、市重大项目规划，优先申报国家、省、市各类项目资金，力争有关县直职能部门至少为每户“小巨人”企业申报一个省级以上项目。（牵头单位：</w:t>
      </w:r>
      <w:proofErr w:type="gramStart"/>
      <w:r w:rsidRPr="00B83C89">
        <w:rPr>
          <w:rFonts w:ascii="宋体" w:eastAsia="宋体" w:hAnsi="宋体" w:cs="宋体" w:hint="eastAsia"/>
          <w:color w:val="333333"/>
          <w:kern w:val="0"/>
          <w:szCs w:val="21"/>
        </w:rPr>
        <w:t>县发改</w:t>
      </w:r>
      <w:proofErr w:type="gramEnd"/>
      <w:r w:rsidRPr="00B83C89">
        <w:rPr>
          <w:rFonts w:ascii="宋体" w:eastAsia="宋体" w:hAnsi="宋体" w:cs="宋体" w:hint="eastAsia"/>
          <w:color w:val="333333"/>
          <w:kern w:val="0"/>
          <w:szCs w:val="21"/>
        </w:rPr>
        <w:t>委，配合单位：县财政局、县工信委、县科技局、县环保局）</w:t>
      </w:r>
    </w:p>
    <w:p w:rsidR="00B83C89" w:rsidRPr="00B83C89" w:rsidRDefault="00B83C89" w:rsidP="00B83C89">
      <w:pPr>
        <w:widowControl/>
        <w:shd w:val="clear" w:color="auto" w:fill="FFFFFF"/>
        <w:spacing w:line="399" w:lineRule="atLeast"/>
        <w:jc w:val="left"/>
        <w:rPr>
          <w:rFonts w:ascii="宋体" w:eastAsia="宋体" w:hAnsi="宋体" w:cs="宋体" w:hint="eastAsia"/>
          <w:color w:val="333333"/>
          <w:kern w:val="0"/>
          <w:szCs w:val="21"/>
        </w:rPr>
      </w:pPr>
      <w:r w:rsidRPr="00B83C89">
        <w:rPr>
          <w:rFonts w:ascii="宋体" w:eastAsia="宋体" w:hAnsi="宋体" w:cs="宋体" w:hint="eastAsia"/>
          <w:color w:val="333333"/>
          <w:kern w:val="0"/>
          <w:szCs w:val="21"/>
        </w:rPr>
        <w:t>    3、加大金融帮扶力度。鼓励金融机构创新金融产品，为“小巨人”企业量身定制产品，以中标订单、应收款、知识产权、资产等为抵押贷款，开辟“小巨人”工业企业“财园信贷通”、“政银担”信贷绿色通道；</w:t>
      </w:r>
      <w:proofErr w:type="gramStart"/>
      <w:r w:rsidRPr="00B83C89">
        <w:rPr>
          <w:rFonts w:ascii="宋体" w:eastAsia="宋体" w:hAnsi="宋体" w:cs="宋体" w:hint="eastAsia"/>
          <w:color w:val="333333"/>
          <w:kern w:val="0"/>
          <w:szCs w:val="21"/>
        </w:rPr>
        <w:t>鼓励省</w:t>
      </w:r>
      <w:proofErr w:type="gramEnd"/>
      <w:r w:rsidRPr="00B83C89">
        <w:rPr>
          <w:rFonts w:ascii="宋体" w:eastAsia="宋体" w:hAnsi="宋体" w:cs="宋体" w:hint="eastAsia"/>
          <w:color w:val="333333"/>
          <w:kern w:val="0"/>
          <w:szCs w:val="21"/>
        </w:rPr>
        <w:t>信用担保公司、县中小企业担保中心为“小巨人”企业灵活担保，对担保费用予以35%补贴；优先安排贷款规模，优先安排短期免息贷款到期过桥资金等。（牵头单位：县金融办；配合单位：县财政局、县工信委、县科技局、园区管委会、中小企业局、人民银行崇仁县中心支行、崇仁银监办、</w:t>
      </w:r>
      <w:proofErr w:type="gramStart"/>
      <w:r w:rsidRPr="00B83C89">
        <w:rPr>
          <w:rFonts w:ascii="宋体" w:eastAsia="宋体" w:hAnsi="宋体" w:cs="宋体" w:hint="eastAsia"/>
          <w:color w:val="333333"/>
          <w:kern w:val="0"/>
          <w:szCs w:val="21"/>
        </w:rPr>
        <w:t>县工创投</w:t>
      </w:r>
      <w:proofErr w:type="gramEnd"/>
      <w:r w:rsidRPr="00B83C89">
        <w:rPr>
          <w:rFonts w:ascii="宋体" w:eastAsia="宋体" w:hAnsi="宋体" w:cs="宋体" w:hint="eastAsia"/>
          <w:color w:val="333333"/>
          <w:kern w:val="0"/>
          <w:szCs w:val="21"/>
        </w:rPr>
        <w:t>）</w:t>
      </w:r>
    </w:p>
    <w:p w:rsidR="00B83C89" w:rsidRPr="00B83C89" w:rsidRDefault="00B83C89" w:rsidP="00B83C89">
      <w:pPr>
        <w:widowControl/>
        <w:shd w:val="clear" w:color="auto" w:fill="FFFFFF"/>
        <w:spacing w:line="399" w:lineRule="atLeast"/>
        <w:jc w:val="left"/>
        <w:rPr>
          <w:rFonts w:ascii="宋体" w:eastAsia="宋体" w:hAnsi="宋体" w:cs="宋体" w:hint="eastAsia"/>
          <w:color w:val="333333"/>
          <w:kern w:val="0"/>
          <w:szCs w:val="21"/>
        </w:rPr>
      </w:pPr>
      <w:r w:rsidRPr="00B83C89">
        <w:rPr>
          <w:rFonts w:ascii="宋体" w:eastAsia="宋体" w:hAnsi="宋体" w:cs="宋体" w:hint="eastAsia"/>
          <w:color w:val="333333"/>
          <w:kern w:val="0"/>
          <w:szCs w:val="21"/>
        </w:rPr>
        <w:t>    4、人才要素保障。人才引进扶持办法参照《崇仁县变电设备产业人才引进实施办法》文件执行，人才发展专项资金优先保障“小巨人”企业引进智能转型升级所需的各类专业人才。在“小巨人”企业中设立企业“工匠”奖和“优秀企业家”奖，其中，“工匠”奖每年评选10-20名，每名一次性奖励1万元。（牵头单位：县人才办，配合单位：县财政局、县工信委、县园区管委会）</w:t>
      </w:r>
    </w:p>
    <w:p w:rsidR="00B83C89" w:rsidRPr="00B83C89" w:rsidRDefault="00B83C89" w:rsidP="00B83C89">
      <w:pPr>
        <w:widowControl/>
        <w:shd w:val="clear" w:color="auto" w:fill="FFFFFF"/>
        <w:spacing w:line="399" w:lineRule="atLeast"/>
        <w:jc w:val="left"/>
        <w:rPr>
          <w:rFonts w:ascii="宋体" w:eastAsia="宋体" w:hAnsi="宋体" w:cs="宋体" w:hint="eastAsia"/>
          <w:color w:val="333333"/>
          <w:kern w:val="0"/>
          <w:szCs w:val="21"/>
        </w:rPr>
      </w:pPr>
      <w:r w:rsidRPr="00B83C89">
        <w:rPr>
          <w:rFonts w:ascii="宋体" w:eastAsia="宋体" w:hAnsi="宋体" w:cs="宋体" w:hint="eastAsia"/>
          <w:color w:val="333333"/>
          <w:kern w:val="0"/>
          <w:szCs w:val="21"/>
        </w:rPr>
        <w:t>    5、积极帮助拓展市场。鼓励企业参加各级展销会、博览会，对于在中央、省一级媒体做产品广告的工业企业，按照广告费的10%予以补贴，每户企业每年补贴额不超过100万元。对纳入“一带一路”国家重点建设项目的企业，给予重点支持。按照相关政策支持企业开拓国际市场，对企业销往国外的产品，变电设备产业企业按运费发票的35%给予补</w:t>
      </w:r>
      <w:r w:rsidRPr="00B83C89">
        <w:rPr>
          <w:rFonts w:ascii="宋体" w:eastAsia="宋体" w:hAnsi="宋体" w:cs="宋体" w:hint="eastAsia"/>
          <w:color w:val="333333"/>
          <w:kern w:val="0"/>
          <w:szCs w:val="21"/>
        </w:rPr>
        <w:lastRenderedPageBreak/>
        <w:t>贴，单个企业每年最高不超过150万元。（牵头单位：县商务局，配合单位：县招商局、县外贸局、县财政局、县文广局）</w:t>
      </w:r>
    </w:p>
    <w:p w:rsidR="00B83C89" w:rsidRPr="00B83C89" w:rsidRDefault="00B83C89" w:rsidP="00B83C89">
      <w:pPr>
        <w:widowControl/>
        <w:shd w:val="clear" w:color="auto" w:fill="FFFFFF"/>
        <w:spacing w:line="399" w:lineRule="atLeast"/>
        <w:jc w:val="left"/>
        <w:rPr>
          <w:rFonts w:ascii="宋体" w:eastAsia="宋体" w:hAnsi="宋体" w:cs="宋体" w:hint="eastAsia"/>
          <w:color w:val="333333"/>
          <w:kern w:val="0"/>
          <w:szCs w:val="21"/>
        </w:rPr>
      </w:pPr>
      <w:r w:rsidRPr="00B83C89">
        <w:rPr>
          <w:rFonts w:ascii="宋体" w:eastAsia="宋体" w:hAnsi="宋体" w:cs="宋体" w:hint="eastAsia"/>
          <w:color w:val="333333"/>
          <w:kern w:val="0"/>
          <w:szCs w:val="21"/>
        </w:rPr>
        <w:t>    （二）促进企业发展升级。</w:t>
      </w:r>
    </w:p>
    <w:p w:rsidR="00B83C89" w:rsidRPr="00B83C89" w:rsidRDefault="00B83C89" w:rsidP="00B83C89">
      <w:pPr>
        <w:widowControl/>
        <w:shd w:val="clear" w:color="auto" w:fill="FFFFFF"/>
        <w:spacing w:line="399" w:lineRule="atLeast"/>
        <w:jc w:val="left"/>
        <w:rPr>
          <w:rFonts w:ascii="宋体" w:eastAsia="宋体" w:hAnsi="宋体" w:cs="宋体" w:hint="eastAsia"/>
          <w:color w:val="333333"/>
          <w:kern w:val="0"/>
          <w:szCs w:val="21"/>
        </w:rPr>
      </w:pPr>
      <w:r w:rsidRPr="00B83C89">
        <w:rPr>
          <w:rFonts w:ascii="宋体" w:eastAsia="宋体" w:hAnsi="宋体" w:cs="宋体" w:hint="eastAsia"/>
          <w:color w:val="333333"/>
          <w:kern w:val="0"/>
          <w:szCs w:val="21"/>
        </w:rPr>
        <w:t>    6、支持企业创新发展。对企业用于研发设计、检验检测、知识产权、技术咨询等科技创新服务（</w:t>
      </w:r>
      <w:proofErr w:type="gramStart"/>
      <w:r w:rsidRPr="00B83C89">
        <w:rPr>
          <w:rFonts w:ascii="宋体" w:eastAsia="宋体" w:hAnsi="宋体" w:cs="宋体" w:hint="eastAsia"/>
          <w:color w:val="333333"/>
          <w:kern w:val="0"/>
          <w:szCs w:val="21"/>
        </w:rPr>
        <w:t>含购买</w:t>
      </w:r>
      <w:proofErr w:type="gramEnd"/>
      <w:r w:rsidRPr="00B83C89">
        <w:rPr>
          <w:rFonts w:ascii="宋体" w:eastAsia="宋体" w:hAnsi="宋体" w:cs="宋体" w:hint="eastAsia"/>
          <w:color w:val="333333"/>
          <w:kern w:val="0"/>
          <w:szCs w:val="21"/>
        </w:rPr>
        <w:t>的服务）予以补助，每项服务按实际发生额的25%补助，每年每户企业科技创新服务补助总额不超过100万元。组建的重点（工程）实验室、工程（技术）研究中心、企业技术中心、质检中心、工业设计中心、技术创新战略联盟等各类各部门创新平台及组织首次认定为国家级（需国家级部委认定）的，一次性奖励40万元，复评或重新认定时，给予15万元补助。（牵头单位：县工信委、县科技局；配合单位：</w:t>
      </w:r>
      <w:proofErr w:type="gramStart"/>
      <w:r w:rsidRPr="00B83C89">
        <w:rPr>
          <w:rFonts w:ascii="宋体" w:eastAsia="宋体" w:hAnsi="宋体" w:cs="宋体" w:hint="eastAsia"/>
          <w:color w:val="333333"/>
          <w:kern w:val="0"/>
          <w:szCs w:val="21"/>
        </w:rPr>
        <w:t>市监局</w:t>
      </w:r>
      <w:proofErr w:type="gramEnd"/>
      <w:r w:rsidRPr="00B83C89">
        <w:rPr>
          <w:rFonts w:ascii="宋体" w:eastAsia="宋体" w:hAnsi="宋体" w:cs="宋体" w:hint="eastAsia"/>
          <w:color w:val="333333"/>
          <w:kern w:val="0"/>
          <w:szCs w:val="21"/>
        </w:rPr>
        <w:t>、县财政局、县科协）</w:t>
      </w:r>
    </w:p>
    <w:p w:rsidR="00B83C89" w:rsidRPr="00B83C89" w:rsidRDefault="00B83C89" w:rsidP="00B83C89">
      <w:pPr>
        <w:widowControl/>
        <w:shd w:val="clear" w:color="auto" w:fill="FFFFFF"/>
        <w:spacing w:line="399" w:lineRule="atLeast"/>
        <w:jc w:val="left"/>
        <w:rPr>
          <w:rFonts w:ascii="宋体" w:eastAsia="宋体" w:hAnsi="宋体" w:cs="宋体" w:hint="eastAsia"/>
          <w:color w:val="333333"/>
          <w:kern w:val="0"/>
          <w:szCs w:val="21"/>
        </w:rPr>
      </w:pPr>
      <w:r w:rsidRPr="00B83C89">
        <w:rPr>
          <w:rFonts w:ascii="宋体" w:eastAsia="宋体" w:hAnsi="宋体" w:cs="宋体" w:hint="eastAsia"/>
          <w:color w:val="333333"/>
          <w:kern w:val="0"/>
          <w:szCs w:val="21"/>
        </w:rPr>
        <w:t>    7、推进企业两化融合。鼓励“小巨人”企业应用新一代信息技术，系统使用资源管理计划（ERP）、生产执行系统（MES）、供应链管理（SCM）等信息化应用，实现各类信息化应用系统与生产管理需求的集成创新，开展智能化改造，推进生产过程智能化，建设智能车间或智能工厂，评为省级两化深度融合示范企业，一次性补助10万元，评为江西省智能制造试点示范企业的，一次性补助30万元。（牵头单位：县工信委；配合单位：县园区管委会、县财政局）</w:t>
      </w:r>
    </w:p>
    <w:p w:rsidR="00B83C89" w:rsidRPr="00B83C89" w:rsidRDefault="00B83C89" w:rsidP="00B83C89">
      <w:pPr>
        <w:widowControl/>
        <w:shd w:val="clear" w:color="auto" w:fill="FFFFFF"/>
        <w:spacing w:line="399" w:lineRule="atLeast"/>
        <w:jc w:val="left"/>
        <w:rPr>
          <w:rFonts w:ascii="宋体" w:eastAsia="宋体" w:hAnsi="宋体" w:cs="宋体" w:hint="eastAsia"/>
          <w:color w:val="333333"/>
          <w:kern w:val="0"/>
          <w:szCs w:val="21"/>
        </w:rPr>
      </w:pPr>
      <w:r w:rsidRPr="00B83C89">
        <w:rPr>
          <w:rFonts w:ascii="宋体" w:eastAsia="宋体" w:hAnsi="宋体" w:cs="宋体" w:hint="eastAsia"/>
          <w:color w:val="333333"/>
          <w:kern w:val="0"/>
          <w:szCs w:val="21"/>
        </w:rPr>
        <w:t>    8、完善延伸产业链。将完善“小巨人”企业产业配套体系、补齐产业链条作为招商引资工作的重要内容，开展精准招商，着力引进一批补链、壮链、</w:t>
      </w:r>
      <w:proofErr w:type="gramStart"/>
      <w:r w:rsidRPr="00B83C89">
        <w:rPr>
          <w:rFonts w:ascii="宋体" w:eastAsia="宋体" w:hAnsi="宋体" w:cs="宋体" w:hint="eastAsia"/>
          <w:color w:val="333333"/>
          <w:kern w:val="0"/>
          <w:szCs w:val="21"/>
        </w:rPr>
        <w:t>延链型</w:t>
      </w:r>
      <w:proofErr w:type="gramEnd"/>
      <w:r w:rsidRPr="00B83C89">
        <w:rPr>
          <w:rFonts w:ascii="宋体" w:eastAsia="宋体" w:hAnsi="宋体" w:cs="宋体" w:hint="eastAsia"/>
          <w:color w:val="333333"/>
          <w:kern w:val="0"/>
          <w:szCs w:val="21"/>
        </w:rPr>
        <w:t>企业，促进产业集聚。鼓励“小巨人”企业自主招商，对引进固定资产实际投资2000万元以上的相关联项目并开工投产，一次性奖励招商企业20万元，并延长或增加招商企业的税收扶持期限或力度。在园区仓储物流、电子商务、商检海关、大宗原科采购及产品产</w:t>
      </w:r>
      <w:proofErr w:type="gramStart"/>
      <w:r w:rsidRPr="00B83C89">
        <w:rPr>
          <w:rFonts w:ascii="宋体" w:eastAsia="宋体" w:hAnsi="宋体" w:cs="宋体" w:hint="eastAsia"/>
          <w:color w:val="333333"/>
          <w:kern w:val="0"/>
          <w:szCs w:val="21"/>
        </w:rPr>
        <w:t>易市场</w:t>
      </w:r>
      <w:proofErr w:type="gramEnd"/>
      <w:r w:rsidRPr="00B83C89">
        <w:rPr>
          <w:rFonts w:ascii="宋体" w:eastAsia="宋体" w:hAnsi="宋体" w:cs="宋体" w:hint="eastAsia"/>
          <w:color w:val="333333"/>
          <w:kern w:val="0"/>
          <w:szCs w:val="21"/>
        </w:rPr>
        <w:t>等公共机构设施规划选址和服务项目上，优先考虑“小巨人”企业发展需求。（牵头单位：县招商局；配合单位：</w:t>
      </w:r>
      <w:proofErr w:type="gramStart"/>
      <w:r w:rsidRPr="00B83C89">
        <w:rPr>
          <w:rFonts w:ascii="宋体" w:eastAsia="宋体" w:hAnsi="宋体" w:cs="宋体" w:hint="eastAsia"/>
          <w:color w:val="333333"/>
          <w:kern w:val="0"/>
          <w:szCs w:val="21"/>
        </w:rPr>
        <w:t>县发改</w:t>
      </w:r>
      <w:proofErr w:type="gramEnd"/>
      <w:r w:rsidRPr="00B83C89">
        <w:rPr>
          <w:rFonts w:ascii="宋体" w:eastAsia="宋体" w:hAnsi="宋体" w:cs="宋体" w:hint="eastAsia"/>
          <w:color w:val="333333"/>
          <w:kern w:val="0"/>
          <w:szCs w:val="21"/>
        </w:rPr>
        <w:t>委、县工信委、县园区管委会）</w:t>
      </w:r>
    </w:p>
    <w:p w:rsidR="00B83C89" w:rsidRPr="00B83C89" w:rsidRDefault="00B83C89" w:rsidP="00B83C89">
      <w:pPr>
        <w:widowControl/>
        <w:shd w:val="clear" w:color="auto" w:fill="FFFFFF"/>
        <w:spacing w:line="399" w:lineRule="atLeast"/>
        <w:jc w:val="left"/>
        <w:rPr>
          <w:rFonts w:ascii="宋体" w:eastAsia="宋体" w:hAnsi="宋体" w:cs="宋体" w:hint="eastAsia"/>
          <w:color w:val="333333"/>
          <w:kern w:val="0"/>
          <w:szCs w:val="21"/>
        </w:rPr>
      </w:pPr>
      <w:r w:rsidRPr="00B83C89">
        <w:rPr>
          <w:rFonts w:ascii="宋体" w:eastAsia="宋体" w:hAnsi="宋体" w:cs="宋体" w:hint="eastAsia"/>
          <w:color w:val="333333"/>
          <w:kern w:val="0"/>
          <w:szCs w:val="21"/>
        </w:rPr>
        <w:t>    （三）支持企业扩张规模。</w:t>
      </w:r>
    </w:p>
    <w:p w:rsidR="00B83C89" w:rsidRPr="00B83C89" w:rsidRDefault="00B83C89" w:rsidP="00B83C89">
      <w:pPr>
        <w:widowControl/>
        <w:shd w:val="clear" w:color="auto" w:fill="FFFFFF"/>
        <w:spacing w:line="399" w:lineRule="atLeast"/>
        <w:jc w:val="left"/>
        <w:rPr>
          <w:rFonts w:ascii="宋体" w:eastAsia="宋体" w:hAnsi="宋体" w:cs="宋体" w:hint="eastAsia"/>
          <w:color w:val="333333"/>
          <w:kern w:val="0"/>
          <w:szCs w:val="21"/>
        </w:rPr>
      </w:pPr>
      <w:r w:rsidRPr="00B83C89">
        <w:rPr>
          <w:rFonts w:ascii="宋体" w:eastAsia="宋体" w:hAnsi="宋体" w:cs="宋体" w:hint="eastAsia"/>
          <w:color w:val="333333"/>
          <w:kern w:val="0"/>
          <w:szCs w:val="21"/>
        </w:rPr>
        <w:t>    9、鼓励企业上台阶。以2017年完成的主营业务收入、税收（国税口径，下同）为基数，将</w:t>
      </w:r>
      <w:proofErr w:type="gramStart"/>
      <w:r w:rsidRPr="00B83C89">
        <w:rPr>
          <w:rFonts w:ascii="宋体" w:eastAsia="宋体" w:hAnsi="宋体" w:cs="宋体" w:hint="eastAsia"/>
          <w:color w:val="333333"/>
          <w:kern w:val="0"/>
          <w:szCs w:val="21"/>
        </w:rPr>
        <w:t>”</w:t>
      </w:r>
      <w:proofErr w:type="gramEnd"/>
      <w:r w:rsidRPr="00B83C89">
        <w:rPr>
          <w:rFonts w:ascii="宋体" w:eastAsia="宋体" w:hAnsi="宋体" w:cs="宋体" w:hint="eastAsia"/>
          <w:color w:val="333333"/>
          <w:kern w:val="0"/>
          <w:szCs w:val="21"/>
        </w:rPr>
        <w:t>小巨人</w:t>
      </w:r>
      <w:proofErr w:type="gramStart"/>
      <w:r w:rsidRPr="00B83C89">
        <w:rPr>
          <w:rFonts w:ascii="宋体" w:eastAsia="宋体" w:hAnsi="宋体" w:cs="宋体" w:hint="eastAsia"/>
          <w:color w:val="333333"/>
          <w:kern w:val="0"/>
          <w:szCs w:val="21"/>
        </w:rPr>
        <w:t>”</w:t>
      </w:r>
      <w:proofErr w:type="gramEnd"/>
      <w:r w:rsidRPr="00B83C89">
        <w:rPr>
          <w:rFonts w:ascii="宋体" w:eastAsia="宋体" w:hAnsi="宋体" w:cs="宋体" w:hint="eastAsia"/>
          <w:color w:val="333333"/>
          <w:kern w:val="0"/>
          <w:szCs w:val="21"/>
        </w:rPr>
        <w:t>培育企业分为2亿元企业、5亿元企业、10亿元企业、15亿元企业四类，相应设定5亿元、10亿元、15亿元、20亿元四个目标档，变电设备产业企业主营业务收入首次达到5亿元的，一次性奖励50万元，首次达到10亿元的，一次性奖励100万元，首次达到15亿元的，一次性奖励150万元，首次达到20亿元的，一次性奖励200万元；如培育的企业未达到目标档，但年净增主营业务收入达到5000万元以上的，按每增加5000万元主营业务收入奖励5万元计算。其他企业按此奖励标准的50%，再生资源类企业按此奖励标准的25%折算。（牵头单位：县国税局；配合单位：县工信委、县财政局）</w:t>
      </w:r>
    </w:p>
    <w:p w:rsidR="00B83C89" w:rsidRPr="00B83C89" w:rsidRDefault="00B83C89" w:rsidP="00B83C89">
      <w:pPr>
        <w:widowControl/>
        <w:shd w:val="clear" w:color="auto" w:fill="FFFFFF"/>
        <w:spacing w:line="399" w:lineRule="atLeast"/>
        <w:jc w:val="left"/>
        <w:rPr>
          <w:rFonts w:ascii="宋体" w:eastAsia="宋体" w:hAnsi="宋体" w:cs="宋体" w:hint="eastAsia"/>
          <w:color w:val="333333"/>
          <w:kern w:val="0"/>
          <w:szCs w:val="21"/>
        </w:rPr>
      </w:pPr>
      <w:r w:rsidRPr="00B83C89">
        <w:rPr>
          <w:rFonts w:ascii="宋体" w:eastAsia="宋体" w:hAnsi="宋体" w:cs="宋体" w:hint="eastAsia"/>
          <w:color w:val="333333"/>
          <w:kern w:val="0"/>
          <w:szCs w:val="21"/>
        </w:rPr>
        <w:t>    10、鼓励企业兼并重组。支持“小巨人”企业通过联合、并购等方式，对县内外同行业企业实施兼并重组；鼓励以增资扩股、股（产）权转让等形式，积极引进国内外战略</w:t>
      </w:r>
      <w:r w:rsidRPr="00B83C89">
        <w:rPr>
          <w:rFonts w:ascii="宋体" w:eastAsia="宋体" w:hAnsi="宋体" w:cs="宋体" w:hint="eastAsia"/>
          <w:color w:val="333333"/>
          <w:kern w:val="0"/>
          <w:szCs w:val="21"/>
        </w:rPr>
        <w:lastRenderedPageBreak/>
        <w:t>投资者进行战略重组；对注册在本县的被兼并企业，其土地、房产等资产的变更过户，经核实符合有关规定的，对有关税</w:t>
      </w:r>
      <w:proofErr w:type="gramStart"/>
      <w:r w:rsidRPr="00B83C89">
        <w:rPr>
          <w:rFonts w:ascii="宋体" w:eastAsia="宋体" w:hAnsi="宋体" w:cs="宋体" w:hint="eastAsia"/>
          <w:color w:val="333333"/>
          <w:kern w:val="0"/>
          <w:szCs w:val="21"/>
        </w:rPr>
        <w:t>费给予等额奖补</w:t>
      </w:r>
      <w:proofErr w:type="gramEnd"/>
      <w:r w:rsidRPr="00B83C89">
        <w:rPr>
          <w:rFonts w:ascii="宋体" w:eastAsia="宋体" w:hAnsi="宋体" w:cs="宋体" w:hint="eastAsia"/>
          <w:color w:val="333333"/>
          <w:kern w:val="0"/>
          <w:szCs w:val="21"/>
        </w:rPr>
        <w:t>；兼并重组中涉及项目立项、环评、安评、生产许可等相关审批文书，除法律、法规有明确规定的，可按照更名方式直接办理。鼓励金融机构加大对兼并重组企业的综合授信和并购贷款力度，对兼并重组企业回购不良债务予以优惠。具体事宜实行“</w:t>
      </w:r>
      <w:proofErr w:type="gramStart"/>
      <w:r w:rsidRPr="00B83C89">
        <w:rPr>
          <w:rFonts w:ascii="宋体" w:eastAsia="宋体" w:hAnsi="宋体" w:cs="宋体" w:hint="eastAsia"/>
          <w:color w:val="333333"/>
          <w:kern w:val="0"/>
          <w:szCs w:val="21"/>
        </w:rPr>
        <w:t>一</w:t>
      </w:r>
      <w:proofErr w:type="gramEnd"/>
      <w:r w:rsidRPr="00B83C89">
        <w:rPr>
          <w:rFonts w:ascii="宋体" w:eastAsia="宋体" w:hAnsi="宋体" w:cs="宋体" w:hint="eastAsia"/>
          <w:color w:val="333333"/>
          <w:kern w:val="0"/>
          <w:szCs w:val="21"/>
        </w:rPr>
        <w:t>企</w:t>
      </w:r>
      <w:proofErr w:type="gramStart"/>
      <w:r w:rsidRPr="00B83C89">
        <w:rPr>
          <w:rFonts w:ascii="宋体" w:eastAsia="宋体" w:hAnsi="宋体" w:cs="宋体" w:hint="eastAsia"/>
          <w:color w:val="333333"/>
          <w:kern w:val="0"/>
          <w:szCs w:val="21"/>
        </w:rPr>
        <w:t>一</w:t>
      </w:r>
      <w:proofErr w:type="gramEnd"/>
      <w:r w:rsidRPr="00B83C89">
        <w:rPr>
          <w:rFonts w:ascii="宋体" w:eastAsia="宋体" w:hAnsi="宋体" w:cs="宋体" w:hint="eastAsia"/>
          <w:color w:val="333333"/>
          <w:kern w:val="0"/>
          <w:szCs w:val="21"/>
        </w:rPr>
        <w:t>策”。（牵头单位：园区管委会；配合单位：</w:t>
      </w:r>
      <w:proofErr w:type="gramStart"/>
      <w:r w:rsidRPr="00B83C89">
        <w:rPr>
          <w:rFonts w:ascii="宋体" w:eastAsia="宋体" w:hAnsi="宋体" w:cs="宋体" w:hint="eastAsia"/>
          <w:color w:val="333333"/>
          <w:kern w:val="0"/>
          <w:szCs w:val="21"/>
        </w:rPr>
        <w:t>县发改</w:t>
      </w:r>
      <w:proofErr w:type="gramEnd"/>
      <w:r w:rsidRPr="00B83C89">
        <w:rPr>
          <w:rFonts w:ascii="宋体" w:eastAsia="宋体" w:hAnsi="宋体" w:cs="宋体" w:hint="eastAsia"/>
          <w:color w:val="333333"/>
          <w:kern w:val="0"/>
          <w:szCs w:val="21"/>
        </w:rPr>
        <w:t>委、县工信委、县市场监管局、县房管局、县国土局、县环保局、县安监局、县国税局、县地税局、县金融办）</w:t>
      </w:r>
    </w:p>
    <w:p w:rsidR="00B83C89" w:rsidRPr="00B83C89" w:rsidRDefault="00B83C89" w:rsidP="00B83C89">
      <w:pPr>
        <w:widowControl/>
        <w:shd w:val="clear" w:color="auto" w:fill="FFFFFF"/>
        <w:spacing w:line="399" w:lineRule="atLeast"/>
        <w:jc w:val="left"/>
        <w:rPr>
          <w:rFonts w:ascii="宋体" w:eastAsia="宋体" w:hAnsi="宋体" w:cs="宋体" w:hint="eastAsia"/>
          <w:color w:val="333333"/>
          <w:kern w:val="0"/>
          <w:szCs w:val="21"/>
        </w:rPr>
      </w:pPr>
      <w:r w:rsidRPr="00B83C89">
        <w:rPr>
          <w:rFonts w:ascii="宋体" w:eastAsia="宋体" w:hAnsi="宋体" w:cs="宋体" w:hint="eastAsia"/>
          <w:color w:val="333333"/>
          <w:kern w:val="0"/>
          <w:szCs w:val="21"/>
        </w:rPr>
        <w:t>    11、支持企业股改上市。支持“小巨人”企业上市，</w:t>
      </w:r>
      <w:proofErr w:type="gramStart"/>
      <w:r w:rsidRPr="00B83C89">
        <w:rPr>
          <w:rFonts w:ascii="宋体" w:eastAsia="宋体" w:hAnsi="宋体" w:cs="宋体" w:hint="eastAsia"/>
          <w:color w:val="333333"/>
          <w:kern w:val="0"/>
          <w:szCs w:val="21"/>
        </w:rPr>
        <w:t>实施股改优惠</w:t>
      </w:r>
      <w:proofErr w:type="gramEnd"/>
      <w:r w:rsidRPr="00B83C89">
        <w:rPr>
          <w:rFonts w:ascii="宋体" w:eastAsia="宋体" w:hAnsi="宋体" w:cs="宋体" w:hint="eastAsia"/>
          <w:color w:val="333333"/>
          <w:kern w:val="0"/>
          <w:szCs w:val="21"/>
        </w:rPr>
        <w:t>政策。股改辅导企业因审计调增利润、资产评估增值等原因所形成企业所得税，应按规定补缴，但其补缴额的地方留成部分，由受益财政在当年以适当方式一次性全额补助给企业。（牵头单位：县金融办；配合单位：</w:t>
      </w:r>
      <w:proofErr w:type="gramStart"/>
      <w:r w:rsidRPr="00B83C89">
        <w:rPr>
          <w:rFonts w:ascii="宋体" w:eastAsia="宋体" w:hAnsi="宋体" w:cs="宋体" w:hint="eastAsia"/>
          <w:color w:val="333333"/>
          <w:kern w:val="0"/>
          <w:szCs w:val="21"/>
        </w:rPr>
        <w:t>县发改</w:t>
      </w:r>
      <w:proofErr w:type="gramEnd"/>
      <w:r w:rsidRPr="00B83C89">
        <w:rPr>
          <w:rFonts w:ascii="宋体" w:eastAsia="宋体" w:hAnsi="宋体" w:cs="宋体" w:hint="eastAsia"/>
          <w:color w:val="333333"/>
          <w:kern w:val="0"/>
          <w:szCs w:val="21"/>
        </w:rPr>
        <w:t>委、县财政局、县工信委、县国税局、县地税局、</w:t>
      </w:r>
      <w:proofErr w:type="gramStart"/>
      <w:r w:rsidRPr="00B83C89">
        <w:rPr>
          <w:rFonts w:ascii="宋体" w:eastAsia="宋体" w:hAnsi="宋体" w:cs="宋体" w:hint="eastAsia"/>
          <w:color w:val="333333"/>
          <w:kern w:val="0"/>
          <w:szCs w:val="21"/>
        </w:rPr>
        <w:t>县工创投</w:t>
      </w:r>
      <w:proofErr w:type="gramEnd"/>
      <w:r w:rsidRPr="00B83C89">
        <w:rPr>
          <w:rFonts w:ascii="宋体" w:eastAsia="宋体" w:hAnsi="宋体" w:cs="宋体" w:hint="eastAsia"/>
          <w:color w:val="333333"/>
          <w:kern w:val="0"/>
          <w:szCs w:val="21"/>
        </w:rPr>
        <w:t>公司）</w:t>
      </w:r>
    </w:p>
    <w:p w:rsidR="00B83C89" w:rsidRPr="00B83C89" w:rsidRDefault="00B83C89" w:rsidP="00B83C89">
      <w:pPr>
        <w:widowControl/>
        <w:shd w:val="clear" w:color="auto" w:fill="FFFFFF"/>
        <w:spacing w:line="399" w:lineRule="atLeast"/>
        <w:jc w:val="left"/>
        <w:rPr>
          <w:rFonts w:ascii="宋体" w:eastAsia="宋体" w:hAnsi="宋体" w:cs="宋体" w:hint="eastAsia"/>
          <w:color w:val="333333"/>
          <w:kern w:val="0"/>
          <w:szCs w:val="21"/>
        </w:rPr>
      </w:pPr>
      <w:r w:rsidRPr="00B83C89">
        <w:rPr>
          <w:rFonts w:ascii="宋体" w:eastAsia="宋体" w:hAnsi="宋体" w:cs="宋体" w:hint="eastAsia"/>
          <w:color w:val="333333"/>
          <w:kern w:val="0"/>
          <w:szCs w:val="21"/>
        </w:rPr>
        <w:t>    （四）优化企业发展环境。</w:t>
      </w:r>
    </w:p>
    <w:p w:rsidR="00B83C89" w:rsidRPr="00B83C89" w:rsidRDefault="00B83C89" w:rsidP="00B83C89">
      <w:pPr>
        <w:widowControl/>
        <w:shd w:val="clear" w:color="auto" w:fill="FFFFFF"/>
        <w:spacing w:line="399" w:lineRule="atLeast"/>
        <w:jc w:val="left"/>
        <w:rPr>
          <w:rFonts w:ascii="宋体" w:eastAsia="宋体" w:hAnsi="宋体" w:cs="宋体" w:hint="eastAsia"/>
          <w:color w:val="333333"/>
          <w:kern w:val="0"/>
          <w:szCs w:val="21"/>
        </w:rPr>
      </w:pPr>
      <w:r w:rsidRPr="00B83C89">
        <w:rPr>
          <w:rFonts w:ascii="宋体" w:eastAsia="宋体" w:hAnsi="宋体" w:cs="宋体" w:hint="eastAsia"/>
          <w:color w:val="333333"/>
          <w:kern w:val="0"/>
          <w:szCs w:val="21"/>
        </w:rPr>
        <w:t>    12、设立培育小巨人前期工作启动专项资金。县财政专项安排50万元的培育“小巨人”前期工作经费，鼓励“小巨人”工业企业积极开展培育筹划、实施工作，专项用于分析制定本企业发展规划、生产工艺流程优化、发展路径、人员培训等前期筹划工作。（牵头单位：工信委；配合单位：园区管委会、县财政局、</w:t>
      </w:r>
      <w:proofErr w:type="gramStart"/>
      <w:r w:rsidRPr="00B83C89">
        <w:rPr>
          <w:rFonts w:ascii="宋体" w:eastAsia="宋体" w:hAnsi="宋体" w:cs="宋体" w:hint="eastAsia"/>
          <w:color w:val="333333"/>
          <w:kern w:val="0"/>
          <w:szCs w:val="21"/>
        </w:rPr>
        <w:t>县发改</w:t>
      </w:r>
      <w:proofErr w:type="gramEnd"/>
      <w:r w:rsidRPr="00B83C89">
        <w:rPr>
          <w:rFonts w:ascii="宋体" w:eastAsia="宋体" w:hAnsi="宋体" w:cs="宋体" w:hint="eastAsia"/>
          <w:color w:val="333333"/>
          <w:kern w:val="0"/>
          <w:szCs w:val="21"/>
        </w:rPr>
        <w:t>委、县环保局、县科技局、县</w:t>
      </w:r>
      <w:proofErr w:type="gramStart"/>
      <w:r w:rsidRPr="00B83C89">
        <w:rPr>
          <w:rFonts w:ascii="宋体" w:eastAsia="宋体" w:hAnsi="宋体" w:cs="宋体" w:hint="eastAsia"/>
          <w:color w:val="333333"/>
          <w:kern w:val="0"/>
          <w:szCs w:val="21"/>
        </w:rPr>
        <w:t>人社局</w:t>
      </w:r>
      <w:proofErr w:type="gramEnd"/>
      <w:r w:rsidRPr="00B83C89">
        <w:rPr>
          <w:rFonts w:ascii="宋体" w:eastAsia="宋体" w:hAnsi="宋体" w:cs="宋体" w:hint="eastAsia"/>
          <w:color w:val="333333"/>
          <w:kern w:val="0"/>
          <w:szCs w:val="21"/>
        </w:rPr>
        <w:t>、）</w:t>
      </w:r>
    </w:p>
    <w:p w:rsidR="00B83C89" w:rsidRPr="00B83C89" w:rsidRDefault="00B83C89" w:rsidP="00B83C89">
      <w:pPr>
        <w:widowControl/>
        <w:shd w:val="clear" w:color="auto" w:fill="FFFFFF"/>
        <w:spacing w:line="399" w:lineRule="atLeast"/>
        <w:jc w:val="left"/>
        <w:rPr>
          <w:rFonts w:ascii="宋体" w:eastAsia="宋体" w:hAnsi="宋体" w:cs="宋体" w:hint="eastAsia"/>
          <w:color w:val="333333"/>
          <w:kern w:val="0"/>
          <w:szCs w:val="21"/>
        </w:rPr>
      </w:pPr>
      <w:r w:rsidRPr="00B83C89">
        <w:rPr>
          <w:rFonts w:ascii="宋体" w:eastAsia="宋体" w:hAnsi="宋体" w:cs="宋体" w:hint="eastAsia"/>
          <w:color w:val="333333"/>
          <w:kern w:val="0"/>
          <w:szCs w:val="21"/>
        </w:rPr>
        <w:t>    13、健全企业帮扶机制。县新型工业化领导小组要定期召开培育“小巨人”企业工作调度会，专题研究培育工作中的问题和困难，全力帮扶“小巨人”企业达产达标。县目标办要将相关部门对“小巨人”培育工作情况纳入县直部门年度考核。</w:t>
      </w:r>
      <w:proofErr w:type="gramStart"/>
      <w:r w:rsidRPr="00B83C89">
        <w:rPr>
          <w:rFonts w:ascii="宋体" w:eastAsia="宋体" w:hAnsi="宋体" w:cs="宋体" w:hint="eastAsia"/>
          <w:color w:val="333333"/>
          <w:kern w:val="0"/>
          <w:szCs w:val="21"/>
        </w:rPr>
        <w:t>挂点县领导</w:t>
      </w:r>
      <w:proofErr w:type="gramEnd"/>
      <w:r w:rsidRPr="00B83C89">
        <w:rPr>
          <w:rFonts w:ascii="宋体" w:eastAsia="宋体" w:hAnsi="宋体" w:cs="宋体" w:hint="eastAsia"/>
          <w:color w:val="333333"/>
          <w:kern w:val="0"/>
          <w:szCs w:val="21"/>
        </w:rPr>
        <w:t>、责任单位要对每个“小巨人”企业按照“一户企业、一支工作团队、一套工作方案”的要求，实施“一事一议”，“</w:t>
      </w:r>
      <w:proofErr w:type="gramStart"/>
      <w:r w:rsidRPr="00B83C89">
        <w:rPr>
          <w:rFonts w:ascii="宋体" w:eastAsia="宋体" w:hAnsi="宋体" w:cs="宋体" w:hint="eastAsia"/>
          <w:color w:val="333333"/>
          <w:kern w:val="0"/>
          <w:szCs w:val="21"/>
        </w:rPr>
        <w:t>一</w:t>
      </w:r>
      <w:proofErr w:type="gramEnd"/>
      <w:r w:rsidRPr="00B83C89">
        <w:rPr>
          <w:rFonts w:ascii="宋体" w:eastAsia="宋体" w:hAnsi="宋体" w:cs="宋体" w:hint="eastAsia"/>
          <w:color w:val="333333"/>
          <w:kern w:val="0"/>
          <w:szCs w:val="21"/>
        </w:rPr>
        <w:t>企</w:t>
      </w:r>
      <w:proofErr w:type="gramStart"/>
      <w:r w:rsidRPr="00B83C89">
        <w:rPr>
          <w:rFonts w:ascii="宋体" w:eastAsia="宋体" w:hAnsi="宋体" w:cs="宋体" w:hint="eastAsia"/>
          <w:color w:val="333333"/>
          <w:kern w:val="0"/>
          <w:szCs w:val="21"/>
        </w:rPr>
        <w:t>一</w:t>
      </w:r>
      <w:proofErr w:type="gramEnd"/>
      <w:r w:rsidRPr="00B83C89">
        <w:rPr>
          <w:rFonts w:ascii="宋体" w:eastAsia="宋体" w:hAnsi="宋体" w:cs="宋体" w:hint="eastAsia"/>
          <w:color w:val="333333"/>
          <w:kern w:val="0"/>
          <w:szCs w:val="21"/>
        </w:rPr>
        <w:t>策”的办法进行定向精准帮扶，围绕企业发展战略，有针对性地制定帮扶工作计划，搞好协调服务，解决企业困难。（牵头单位：园区管委会；配合单位：县工信委、</w:t>
      </w:r>
      <w:proofErr w:type="gramStart"/>
      <w:r w:rsidRPr="00B83C89">
        <w:rPr>
          <w:rFonts w:ascii="宋体" w:eastAsia="宋体" w:hAnsi="宋体" w:cs="宋体" w:hint="eastAsia"/>
          <w:color w:val="333333"/>
          <w:kern w:val="0"/>
          <w:szCs w:val="21"/>
        </w:rPr>
        <w:t>县发改</w:t>
      </w:r>
      <w:proofErr w:type="gramEnd"/>
      <w:r w:rsidRPr="00B83C89">
        <w:rPr>
          <w:rFonts w:ascii="宋体" w:eastAsia="宋体" w:hAnsi="宋体" w:cs="宋体" w:hint="eastAsia"/>
          <w:color w:val="333333"/>
          <w:kern w:val="0"/>
          <w:szCs w:val="21"/>
        </w:rPr>
        <w:t>委、县财政局、县科技局、县国土局、县环保局、县环保局、县安监局、县国税局、县地税局、县科协、县金融办、人民银行崇仁县中心支行、企业跟踪服务单位）</w:t>
      </w:r>
    </w:p>
    <w:p w:rsidR="00B83C89" w:rsidRPr="00B83C89" w:rsidRDefault="00B83C89" w:rsidP="00B83C89">
      <w:pPr>
        <w:widowControl/>
        <w:shd w:val="clear" w:color="auto" w:fill="FFFFFF"/>
        <w:spacing w:line="399" w:lineRule="atLeast"/>
        <w:jc w:val="left"/>
        <w:rPr>
          <w:rFonts w:ascii="宋体" w:eastAsia="宋体" w:hAnsi="宋体" w:cs="宋体" w:hint="eastAsia"/>
          <w:color w:val="333333"/>
          <w:kern w:val="0"/>
          <w:szCs w:val="21"/>
        </w:rPr>
      </w:pPr>
      <w:r w:rsidRPr="00B83C89">
        <w:rPr>
          <w:rFonts w:ascii="宋体" w:eastAsia="宋体" w:hAnsi="宋体" w:cs="宋体" w:hint="eastAsia"/>
          <w:color w:val="333333"/>
          <w:kern w:val="0"/>
          <w:szCs w:val="21"/>
        </w:rPr>
        <w:t>    四、附则</w:t>
      </w:r>
    </w:p>
    <w:p w:rsidR="00B83C89" w:rsidRPr="00B83C89" w:rsidRDefault="00B83C89" w:rsidP="00B83C89">
      <w:pPr>
        <w:widowControl/>
        <w:shd w:val="clear" w:color="auto" w:fill="FFFFFF"/>
        <w:spacing w:line="399" w:lineRule="atLeast"/>
        <w:jc w:val="left"/>
        <w:rPr>
          <w:rFonts w:ascii="宋体" w:eastAsia="宋体" w:hAnsi="宋体" w:cs="宋体" w:hint="eastAsia"/>
          <w:color w:val="333333"/>
          <w:kern w:val="0"/>
          <w:szCs w:val="21"/>
        </w:rPr>
      </w:pPr>
      <w:r w:rsidRPr="00B83C89">
        <w:rPr>
          <w:rFonts w:ascii="宋体" w:eastAsia="宋体" w:hAnsi="宋体" w:cs="宋体" w:hint="eastAsia"/>
          <w:color w:val="333333"/>
          <w:kern w:val="0"/>
          <w:szCs w:val="21"/>
        </w:rPr>
        <w:t>    （一）本《意见》自下发之日起执行。</w:t>
      </w:r>
    </w:p>
    <w:p w:rsidR="00B83C89" w:rsidRPr="00B83C89" w:rsidRDefault="00B83C89" w:rsidP="00B83C89">
      <w:pPr>
        <w:widowControl/>
        <w:shd w:val="clear" w:color="auto" w:fill="FFFFFF"/>
        <w:spacing w:line="399" w:lineRule="atLeast"/>
        <w:jc w:val="left"/>
        <w:rPr>
          <w:rFonts w:ascii="宋体" w:eastAsia="宋体" w:hAnsi="宋体" w:cs="宋体" w:hint="eastAsia"/>
          <w:color w:val="333333"/>
          <w:kern w:val="0"/>
          <w:szCs w:val="21"/>
        </w:rPr>
      </w:pPr>
      <w:r w:rsidRPr="00B83C89">
        <w:rPr>
          <w:rFonts w:ascii="宋体" w:eastAsia="宋体" w:hAnsi="宋体" w:cs="宋体" w:hint="eastAsia"/>
          <w:color w:val="333333"/>
          <w:kern w:val="0"/>
          <w:szCs w:val="21"/>
        </w:rPr>
        <w:t>    （二）重点培育的“小巨人”企业即享受本《意见》也享受其他现行扶持政策，但按不重复、就高不就低，</w:t>
      </w:r>
      <w:proofErr w:type="gramStart"/>
      <w:r w:rsidRPr="00B83C89">
        <w:rPr>
          <w:rFonts w:ascii="宋体" w:eastAsia="宋体" w:hAnsi="宋体" w:cs="宋体" w:hint="eastAsia"/>
          <w:color w:val="333333"/>
          <w:kern w:val="0"/>
          <w:szCs w:val="21"/>
        </w:rPr>
        <w:t>不</w:t>
      </w:r>
      <w:proofErr w:type="gramEnd"/>
      <w:r w:rsidRPr="00B83C89">
        <w:rPr>
          <w:rFonts w:ascii="宋体" w:eastAsia="宋体" w:hAnsi="宋体" w:cs="宋体" w:hint="eastAsia"/>
          <w:color w:val="333333"/>
          <w:kern w:val="0"/>
          <w:szCs w:val="21"/>
        </w:rPr>
        <w:t>累计叠加的原则执行。</w:t>
      </w:r>
    </w:p>
    <w:p w:rsidR="00B83C89" w:rsidRPr="00B83C89" w:rsidRDefault="00B83C89" w:rsidP="00B83C89">
      <w:pPr>
        <w:widowControl/>
        <w:shd w:val="clear" w:color="auto" w:fill="FFFFFF"/>
        <w:spacing w:line="399" w:lineRule="atLeast"/>
        <w:jc w:val="left"/>
        <w:rPr>
          <w:rFonts w:ascii="宋体" w:eastAsia="宋体" w:hAnsi="宋体" w:cs="宋体" w:hint="eastAsia"/>
          <w:color w:val="333333"/>
          <w:kern w:val="0"/>
          <w:szCs w:val="21"/>
        </w:rPr>
      </w:pPr>
      <w:r w:rsidRPr="00B83C89">
        <w:rPr>
          <w:rFonts w:ascii="宋体" w:eastAsia="宋体" w:hAnsi="宋体" w:cs="宋体" w:hint="eastAsia"/>
          <w:color w:val="333333"/>
          <w:kern w:val="0"/>
          <w:szCs w:val="21"/>
        </w:rPr>
        <w:t>    （三）本《意见》原则适用于重点培育的“小巨人”企业，但实行重点培育企业动态管理，在本《意见》实施期间，县内其他工业企业达到本《意见》相关扶持条件的，可参照本意</w:t>
      </w:r>
      <w:proofErr w:type="gramStart"/>
      <w:r w:rsidRPr="00B83C89">
        <w:rPr>
          <w:rFonts w:ascii="宋体" w:eastAsia="宋体" w:hAnsi="宋体" w:cs="宋体" w:hint="eastAsia"/>
          <w:color w:val="333333"/>
          <w:kern w:val="0"/>
          <w:szCs w:val="21"/>
        </w:rPr>
        <w:t>见予以</w:t>
      </w:r>
      <w:proofErr w:type="gramEnd"/>
      <w:r w:rsidRPr="00B83C89">
        <w:rPr>
          <w:rFonts w:ascii="宋体" w:eastAsia="宋体" w:hAnsi="宋体" w:cs="宋体" w:hint="eastAsia"/>
          <w:color w:val="333333"/>
          <w:kern w:val="0"/>
          <w:szCs w:val="21"/>
        </w:rPr>
        <w:t>扶持。</w:t>
      </w:r>
    </w:p>
    <w:p w:rsidR="00B83C89" w:rsidRPr="00B83C89" w:rsidRDefault="00B83C89" w:rsidP="00B83C89">
      <w:pPr>
        <w:widowControl/>
        <w:shd w:val="clear" w:color="auto" w:fill="FFFFFF"/>
        <w:spacing w:line="399" w:lineRule="atLeast"/>
        <w:jc w:val="left"/>
        <w:rPr>
          <w:rFonts w:ascii="宋体" w:eastAsia="宋体" w:hAnsi="宋体" w:cs="宋体" w:hint="eastAsia"/>
          <w:color w:val="333333"/>
          <w:kern w:val="0"/>
          <w:szCs w:val="21"/>
        </w:rPr>
      </w:pPr>
      <w:r w:rsidRPr="00B83C89">
        <w:rPr>
          <w:rFonts w:ascii="宋体" w:eastAsia="宋体" w:hAnsi="宋体" w:cs="宋体" w:hint="eastAsia"/>
          <w:color w:val="333333"/>
          <w:kern w:val="0"/>
          <w:szCs w:val="21"/>
        </w:rPr>
        <w:lastRenderedPageBreak/>
        <w:t> </w:t>
      </w:r>
    </w:p>
    <w:p w:rsidR="00D755FD" w:rsidRPr="00B83C89" w:rsidRDefault="00D755FD"/>
    <w:sectPr w:rsidR="00D755FD" w:rsidRPr="00B83C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D192F"/>
    <w:multiLevelType w:val="multilevel"/>
    <w:tmpl w:val="C6AAF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C89"/>
    <w:rsid w:val="00B83C89"/>
    <w:rsid w:val="00D755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262F33-9593-4BA4-9EF5-718AD61E6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83C89"/>
  </w:style>
  <w:style w:type="character" w:styleId="a3">
    <w:name w:val="Hyperlink"/>
    <w:basedOn w:val="a0"/>
    <w:uiPriority w:val="99"/>
    <w:semiHidden/>
    <w:unhideWhenUsed/>
    <w:rsid w:val="00B83C89"/>
    <w:rPr>
      <w:color w:val="0000FF"/>
      <w:u w:val="single"/>
    </w:rPr>
  </w:style>
  <w:style w:type="paragraph" w:styleId="a4">
    <w:name w:val="Normal (Web)"/>
    <w:basedOn w:val="a"/>
    <w:uiPriority w:val="99"/>
    <w:semiHidden/>
    <w:unhideWhenUsed/>
    <w:rsid w:val="00B83C8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19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601</Words>
  <Characters>3427</Characters>
  <Application>Microsoft Office Word</Application>
  <DocSecurity>0</DocSecurity>
  <Lines>28</Lines>
  <Paragraphs>8</Paragraphs>
  <ScaleCrop>false</ScaleCrop>
  <Company/>
  <LinksUpToDate>false</LinksUpToDate>
  <CharactersWithSpaces>4020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2018-05-22T08:51:00Z</dcterms:created>
  <dcterms:modified xsi:type="dcterms:W3CDTF">2018-05-22T08:52:00Z</dcterms:modified>
</cp:coreProperties>
</file>