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662A" w:rsidRPr="005B662A" w:rsidRDefault="005B662A" w:rsidP="005B662A">
      <w:pPr>
        <w:widowControl/>
        <w:jc w:val="center"/>
        <w:rPr>
          <w:rFonts w:ascii="微软雅黑" w:eastAsia="微软雅黑" w:hAnsi="微软雅黑" w:cs="宋体"/>
          <w:color w:val="333333"/>
          <w:kern w:val="0"/>
          <w:sz w:val="45"/>
          <w:szCs w:val="45"/>
        </w:rPr>
      </w:pPr>
      <w:bookmarkStart w:id="0" w:name="_GoBack"/>
      <w:r w:rsidRPr="005B662A">
        <w:rPr>
          <w:rFonts w:ascii="微软雅黑" w:eastAsia="微软雅黑" w:hAnsi="微软雅黑" w:cs="宋体" w:hint="eastAsia"/>
          <w:color w:val="333333"/>
          <w:kern w:val="0"/>
          <w:sz w:val="45"/>
          <w:szCs w:val="45"/>
        </w:rPr>
        <w:t>关于印发《沙坪坝区“沙磁英才计划”实施办法（试行）》的通知</w:t>
      </w:r>
    </w:p>
    <w:bookmarkEnd w:id="0"/>
    <w:p w:rsidR="005B662A" w:rsidRPr="005B662A" w:rsidRDefault="005B662A" w:rsidP="005B662A">
      <w:pPr>
        <w:widowControl/>
        <w:jc w:val="center"/>
        <w:rPr>
          <w:rFonts w:ascii="微软雅黑" w:eastAsia="微软雅黑" w:hAnsi="微软雅黑" w:cs="宋体" w:hint="eastAsia"/>
          <w:color w:val="999999"/>
          <w:kern w:val="0"/>
          <w:szCs w:val="21"/>
        </w:rPr>
      </w:pPr>
      <w:r w:rsidRPr="005B662A">
        <w:rPr>
          <w:rFonts w:ascii="微软雅黑" w:eastAsia="微软雅黑" w:hAnsi="微软雅黑" w:cs="宋体" w:hint="eastAsia"/>
          <w:color w:val="999999"/>
          <w:kern w:val="0"/>
          <w:szCs w:val="21"/>
        </w:rPr>
        <w:t>发布时间：2017-02-26| 作者：| 编辑：</w:t>
      </w:r>
    </w:p>
    <w:tbl>
      <w:tblPr>
        <w:tblW w:w="18600" w:type="dxa"/>
        <w:jc w:val="center"/>
        <w:tblCellMar>
          <w:left w:w="0" w:type="dxa"/>
          <w:right w:w="0" w:type="dxa"/>
        </w:tblCellMar>
        <w:tblLook w:val="04A0" w:firstRow="1" w:lastRow="0" w:firstColumn="1" w:lastColumn="0" w:noHBand="0" w:noVBand="1"/>
      </w:tblPr>
      <w:tblGrid>
        <w:gridCol w:w="9045"/>
        <w:gridCol w:w="9555"/>
      </w:tblGrid>
      <w:tr w:rsidR="005B662A" w:rsidRPr="005B662A" w:rsidTr="005B662A">
        <w:trPr>
          <w:jc w:val="center"/>
        </w:trPr>
        <w:tc>
          <w:tcPr>
            <w:tcW w:w="9285" w:type="dxa"/>
            <w:gridSpan w:val="2"/>
            <w:shd w:val="clear" w:color="auto" w:fill="auto"/>
            <w:vAlign w:val="center"/>
            <w:hideMark/>
          </w:tcPr>
          <w:p w:rsidR="005B662A" w:rsidRPr="005B662A" w:rsidRDefault="005B662A" w:rsidP="005B662A">
            <w:pPr>
              <w:widowControl/>
              <w:jc w:val="center"/>
              <w:rPr>
                <w:rFonts w:ascii="宋体" w:eastAsia="宋体" w:hAnsi="宋体" w:cs="宋体" w:hint="eastAsia"/>
                <w:kern w:val="0"/>
                <w:sz w:val="48"/>
                <w:szCs w:val="24"/>
              </w:rPr>
            </w:pPr>
            <w:r w:rsidRPr="005B662A">
              <w:rPr>
                <w:rFonts w:ascii="方正黑体_GBK" w:eastAsia="方正黑体_GBK" w:hAnsi="宋体" w:cs="宋体" w:hint="eastAsia"/>
                <w:b/>
                <w:bCs/>
                <w:color w:val="FF0000"/>
                <w:kern w:val="0"/>
                <w:sz w:val="48"/>
                <w:szCs w:val="78"/>
              </w:rPr>
              <w:t>中共沙坪坝区委办公室电子公文</w:t>
            </w:r>
          </w:p>
        </w:tc>
      </w:tr>
      <w:tr w:rsidR="005B662A" w:rsidRPr="005B662A" w:rsidTr="005B662A">
        <w:trPr>
          <w:jc w:val="center"/>
        </w:trPr>
        <w:tc>
          <w:tcPr>
            <w:tcW w:w="4515" w:type="dxa"/>
            <w:shd w:val="clear" w:color="auto" w:fill="auto"/>
            <w:vAlign w:val="center"/>
            <w:hideMark/>
          </w:tcPr>
          <w:p w:rsidR="005B662A" w:rsidRPr="005B662A" w:rsidRDefault="005B662A" w:rsidP="005B662A">
            <w:pPr>
              <w:widowControl/>
              <w:jc w:val="right"/>
              <w:rPr>
                <w:rFonts w:ascii="宋体" w:eastAsia="宋体" w:hAnsi="宋体" w:cs="宋体"/>
                <w:kern w:val="0"/>
                <w:sz w:val="24"/>
                <w:szCs w:val="24"/>
              </w:rPr>
            </w:pPr>
            <w:r w:rsidRPr="005B662A">
              <w:rPr>
                <w:rFonts w:ascii="方正仿宋_GBK" w:eastAsia="方正仿宋_GBK" w:hAnsi="宋体" w:cs="宋体" w:hint="eastAsia"/>
                <w:kern w:val="0"/>
                <w:sz w:val="24"/>
                <w:szCs w:val="33"/>
              </w:rPr>
              <w:t>沙委办发〔</w:t>
            </w:r>
            <w:r w:rsidRPr="005B662A">
              <w:rPr>
                <w:rFonts w:ascii="宋体" w:eastAsia="宋体" w:hAnsi="宋体" w:cs="宋体"/>
                <w:kern w:val="0"/>
                <w:sz w:val="24"/>
                <w:szCs w:val="33"/>
              </w:rPr>
              <w:t>2017</w:t>
            </w:r>
            <w:r w:rsidRPr="005B662A">
              <w:rPr>
                <w:rFonts w:ascii="方正仿宋_GBK" w:eastAsia="方正仿宋_GBK" w:hAnsi="宋体" w:cs="宋体" w:hint="eastAsia"/>
                <w:kern w:val="0"/>
                <w:sz w:val="24"/>
                <w:szCs w:val="33"/>
              </w:rPr>
              <w:t>〕</w:t>
            </w:r>
            <w:r w:rsidRPr="005B662A">
              <w:rPr>
                <w:rFonts w:ascii="宋体" w:eastAsia="宋体" w:hAnsi="宋体" w:cs="宋体"/>
                <w:kern w:val="0"/>
                <w:sz w:val="24"/>
                <w:szCs w:val="33"/>
              </w:rPr>
              <w:t>11</w:t>
            </w:r>
            <w:r w:rsidRPr="005B662A">
              <w:rPr>
                <w:rFonts w:ascii="方正仿宋_GBK" w:eastAsia="方正仿宋_GBK" w:hAnsi="宋体" w:cs="宋体" w:hint="eastAsia"/>
                <w:kern w:val="0"/>
                <w:sz w:val="24"/>
                <w:szCs w:val="33"/>
              </w:rPr>
              <w:t>号</w:t>
            </w:r>
          </w:p>
        </w:tc>
        <w:tc>
          <w:tcPr>
            <w:tcW w:w="4770" w:type="dxa"/>
            <w:shd w:val="clear" w:color="auto" w:fill="auto"/>
            <w:hideMark/>
          </w:tcPr>
          <w:p w:rsidR="005B662A" w:rsidRPr="005B662A" w:rsidRDefault="005B662A" w:rsidP="005B662A">
            <w:pPr>
              <w:widowControl/>
              <w:jc w:val="center"/>
              <w:rPr>
                <w:rFonts w:ascii="宋体" w:eastAsia="宋体" w:hAnsi="宋体" w:cs="宋体"/>
                <w:kern w:val="0"/>
                <w:sz w:val="24"/>
                <w:szCs w:val="24"/>
              </w:rPr>
            </w:pPr>
            <w:r w:rsidRPr="005B662A">
              <w:rPr>
                <w:rFonts w:ascii="宋体" w:eastAsia="宋体" w:hAnsi="宋体" w:cs="宋体"/>
                <w:kern w:val="0"/>
                <w:sz w:val="24"/>
                <w:szCs w:val="33"/>
              </w:rPr>
              <w:t>  </w:t>
            </w:r>
          </w:p>
          <w:p w:rsidR="005B662A" w:rsidRPr="005B662A" w:rsidRDefault="005B662A" w:rsidP="005B662A">
            <w:pPr>
              <w:widowControl/>
              <w:ind w:firstLine="1373"/>
              <w:jc w:val="center"/>
              <w:rPr>
                <w:rFonts w:ascii="宋体" w:eastAsia="宋体" w:hAnsi="宋体" w:cs="宋体"/>
                <w:kern w:val="0"/>
                <w:sz w:val="24"/>
                <w:szCs w:val="24"/>
              </w:rPr>
            </w:pPr>
          </w:p>
        </w:tc>
      </w:tr>
    </w:tbl>
    <w:p w:rsidR="005B662A" w:rsidRPr="005B662A" w:rsidRDefault="005B662A" w:rsidP="005B662A">
      <w:pPr>
        <w:widowControl/>
        <w:spacing w:line="600" w:lineRule="atLeast"/>
        <w:jc w:val="center"/>
        <w:rPr>
          <w:rFonts w:ascii="宋体" w:eastAsia="宋体" w:hAnsi="宋体" w:cs="宋体"/>
          <w:color w:val="333333"/>
          <w:kern w:val="0"/>
          <w:sz w:val="24"/>
          <w:szCs w:val="24"/>
        </w:rPr>
      </w:pPr>
      <w:r w:rsidRPr="005B662A">
        <w:rPr>
          <w:rFonts w:ascii="方正小标宋简体" w:eastAsia="方正小标宋简体" w:hAnsi="宋体" w:cs="宋体" w:hint="eastAsia"/>
          <w:b/>
          <w:bCs/>
          <w:color w:val="333333"/>
          <w:kern w:val="0"/>
          <w:sz w:val="44"/>
          <w:szCs w:val="44"/>
        </w:rPr>
        <w:t>中共沙坪坝区委办公室</w:t>
      </w:r>
      <w:r w:rsidRPr="005B662A">
        <w:rPr>
          <w:rFonts w:ascii="宋体" w:eastAsia="宋体" w:hAnsi="宋体" w:cs="宋体"/>
          <w:b/>
          <w:bCs/>
          <w:color w:val="333333"/>
          <w:kern w:val="0"/>
          <w:sz w:val="44"/>
          <w:szCs w:val="44"/>
        </w:rPr>
        <w:t> </w:t>
      </w:r>
    </w:p>
    <w:p w:rsidR="005B662A" w:rsidRPr="005B662A" w:rsidRDefault="005B662A" w:rsidP="005B662A">
      <w:pPr>
        <w:widowControl/>
        <w:spacing w:line="600" w:lineRule="atLeast"/>
        <w:jc w:val="center"/>
        <w:rPr>
          <w:rFonts w:ascii="宋体" w:eastAsia="宋体" w:hAnsi="宋体" w:cs="宋体"/>
          <w:color w:val="333333"/>
          <w:kern w:val="0"/>
          <w:sz w:val="24"/>
          <w:szCs w:val="24"/>
        </w:rPr>
      </w:pPr>
      <w:r w:rsidRPr="005B662A">
        <w:rPr>
          <w:rFonts w:ascii="方正小标宋简体" w:eastAsia="方正小标宋简体" w:hAnsi="宋体" w:cs="宋体" w:hint="eastAsia"/>
          <w:b/>
          <w:bCs/>
          <w:color w:val="333333"/>
          <w:kern w:val="0"/>
          <w:sz w:val="44"/>
          <w:szCs w:val="44"/>
        </w:rPr>
        <w:t>沙坪坝区人民政府办公室</w:t>
      </w:r>
    </w:p>
    <w:p w:rsidR="005B662A" w:rsidRPr="005B662A" w:rsidRDefault="005B662A" w:rsidP="005B662A">
      <w:pPr>
        <w:widowControl/>
        <w:spacing w:line="600" w:lineRule="atLeast"/>
        <w:jc w:val="center"/>
        <w:rPr>
          <w:rFonts w:ascii="宋体" w:eastAsia="宋体" w:hAnsi="宋体" w:cs="宋体"/>
          <w:color w:val="333333"/>
          <w:kern w:val="0"/>
          <w:sz w:val="24"/>
          <w:szCs w:val="24"/>
        </w:rPr>
      </w:pPr>
      <w:r w:rsidRPr="005B662A">
        <w:rPr>
          <w:rFonts w:ascii="方正小标宋简体" w:eastAsia="方正小标宋简体" w:hAnsi="宋体" w:cs="宋体" w:hint="eastAsia"/>
          <w:b/>
          <w:bCs/>
          <w:color w:val="333333"/>
          <w:kern w:val="0"/>
          <w:sz w:val="44"/>
          <w:szCs w:val="44"/>
        </w:rPr>
        <w:t>关于印发《沙坪坝区</w:t>
      </w:r>
      <w:r w:rsidRPr="005B662A">
        <w:rPr>
          <w:rFonts w:ascii="方正仿宋_GBK" w:eastAsia="方正仿宋_GBK" w:hAnsi="宋体" w:cs="宋体" w:hint="eastAsia"/>
          <w:b/>
          <w:bCs/>
          <w:color w:val="333333"/>
          <w:kern w:val="0"/>
          <w:sz w:val="44"/>
          <w:szCs w:val="44"/>
        </w:rPr>
        <w:t>“</w:t>
      </w:r>
      <w:r w:rsidRPr="005B662A">
        <w:rPr>
          <w:rFonts w:ascii="方正小标宋简体" w:eastAsia="方正小标宋简体" w:hAnsi="宋体" w:cs="宋体" w:hint="eastAsia"/>
          <w:b/>
          <w:bCs/>
          <w:color w:val="333333"/>
          <w:kern w:val="0"/>
          <w:sz w:val="44"/>
          <w:szCs w:val="44"/>
        </w:rPr>
        <w:t>沙磁英才计划</w:t>
      </w:r>
      <w:r w:rsidRPr="005B662A">
        <w:rPr>
          <w:rFonts w:ascii="方正仿宋_GBK" w:eastAsia="方正仿宋_GBK" w:hAnsi="宋体" w:cs="宋体" w:hint="eastAsia"/>
          <w:b/>
          <w:bCs/>
          <w:color w:val="333333"/>
          <w:kern w:val="0"/>
          <w:sz w:val="44"/>
          <w:szCs w:val="44"/>
        </w:rPr>
        <w:t>”</w:t>
      </w:r>
      <w:r w:rsidRPr="005B662A">
        <w:rPr>
          <w:rFonts w:ascii="方正小标宋简体" w:eastAsia="方正小标宋简体" w:hAnsi="宋体" w:cs="宋体" w:hint="eastAsia"/>
          <w:b/>
          <w:bCs/>
          <w:color w:val="333333"/>
          <w:kern w:val="0"/>
          <w:sz w:val="44"/>
          <w:szCs w:val="44"/>
        </w:rPr>
        <w:t>实施办法（试行）》的通知</w:t>
      </w:r>
    </w:p>
    <w:p w:rsidR="005B662A" w:rsidRPr="005B662A" w:rsidRDefault="005B662A" w:rsidP="005B662A">
      <w:pPr>
        <w:widowControl/>
        <w:spacing w:line="600" w:lineRule="atLeast"/>
        <w:jc w:val="left"/>
        <w:rPr>
          <w:rFonts w:ascii="宋体" w:eastAsia="宋体" w:hAnsi="宋体" w:cs="宋体"/>
          <w:color w:val="333333"/>
          <w:kern w:val="0"/>
          <w:sz w:val="24"/>
          <w:szCs w:val="24"/>
        </w:rPr>
      </w:pPr>
      <w:r w:rsidRPr="005B662A">
        <w:rPr>
          <w:rFonts w:ascii="方正楷体_GBK" w:eastAsia="方正楷体_GBK" w:hAnsi="宋体" w:cs="宋体" w:hint="eastAsia"/>
          <w:color w:val="333333"/>
          <w:kern w:val="0"/>
          <w:sz w:val="32"/>
          <w:szCs w:val="32"/>
        </w:rPr>
        <w:t>各街道党工委和办事处，各镇党委和人民政府，区委各部委，区级各部门，各管委会，区属国有企业，各人民团体，有关单位：</w:t>
      </w:r>
    </w:p>
    <w:p w:rsidR="005B662A" w:rsidRPr="005B662A" w:rsidRDefault="005B662A" w:rsidP="005B662A">
      <w:pPr>
        <w:widowControl/>
        <w:spacing w:line="600" w:lineRule="atLeast"/>
        <w:ind w:firstLine="640"/>
        <w:jc w:val="left"/>
        <w:rPr>
          <w:rFonts w:ascii="宋体" w:eastAsia="宋体" w:hAnsi="宋体" w:cs="宋体"/>
          <w:color w:val="333333"/>
          <w:kern w:val="0"/>
          <w:sz w:val="24"/>
          <w:szCs w:val="24"/>
        </w:rPr>
      </w:pPr>
      <w:r w:rsidRPr="005B662A">
        <w:rPr>
          <w:rFonts w:ascii="方正楷体_GBK" w:eastAsia="方正楷体_GBK" w:hAnsi="宋体" w:cs="宋体" w:hint="eastAsia"/>
          <w:color w:val="333333"/>
          <w:kern w:val="0"/>
          <w:sz w:val="32"/>
          <w:szCs w:val="32"/>
        </w:rPr>
        <w:t>经十二届区委第</w:t>
      </w:r>
      <w:r w:rsidRPr="005B662A">
        <w:rPr>
          <w:rFonts w:ascii="Times New Roman" w:eastAsia="宋体" w:hAnsi="Times New Roman" w:cs="Times New Roman"/>
          <w:color w:val="333333"/>
          <w:kern w:val="0"/>
          <w:sz w:val="32"/>
          <w:szCs w:val="32"/>
        </w:rPr>
        <w:t>5</w:t>
      </w:r>
      <w:r w:rsidRPr="005B662A">
        <w:rPr>
          <w:rFonts w:ascii="方正楷体_GBK" w:eastAsia="方正楷体_GBK" w:hAnsi="宋体" w:cs="宋体" w:hint="eastAsia"/>
          <w:color w:val="333333"/>
          <w:kern w:val="0"/>
          <w:sz w:val="32"/>
          <w:szCs w:val="32"/>
        </w:rPr>
        <w:t>次常委会、区政府十八届三次常务会研究同意，现将《沙坪坝区</w:t>
      </w:r>
      <w:r w:rsidRPr="005B662A">
        <w:rPr>
          <w:rFonts w:ascii="方正仿宋_GBK" w:eastAsia="方正仿宋_GBK" w:hAnsi="宋体" w:cs="宋体" w:hint="eastAsia"/>
          <w:color w:val="333333"/>
          <w:kern w:val="0"/>
          <w:sz w:val="32"/>
          <w:szCs w:val="32"/>
        </w:rPr>
        <w:t>“</w:t>
      </w:r>
      <w:r w:rsidRPr="005B662A">
        <w:rPr>
          <w:rFonts w:ascii="方正楷体_GBK" w:eastAsia="方正楷体_GBK" w:hAnsi="宋体" w:cs="宋体" w:hint="eastAsia"/>
          <w:color w:val="333333"/>
          <w:kern w:val="0"/>
          <w:sz w:val="32"/>
          <w:szCs w:val="32"/>
        </w:rPr>
        <w:t>沙磁英才计划</w:t>
      </w:r>
      <w:r w:rsidRPr="005B662A">
        <w:rPr>
          <w:rFonts w:ascii="方正仿宋_GBK" w:eastAsia="方正仿宋_GBK" w:hAnsi="宋体" w:cs="宋体" w:hint="eastAsia"/>
          <w:color w:val="333333"/>
          <w:kern w:val="0"/>
          <w:sz w:val="32"/>
          <w:szCs w:val="32"/>
        </w:rPr>
        <w:t>”</w:t>
      </w:r>
      <w:r w:rsidRPr="005B662A">
        <w:rPr>
          <w:rFonts w:ascii="方正楷体_GBK" w:eastAsia="方正楷体_GBK" w:hAnsi="宋体" w:cs="宋体" w:hint="eastAsia"/>
          <w:color w:val="333333"/>
          <w:kern w:val="0"/>
          <w:sz w:val="32"/>
          <w:szCs w:val="32"/>
        </w:rPr>
        <w:t>实施办法（试行）》印发给你们，请结合实际认真贯彻执行。</w:t>
      </w:r>
    </w:p>
    <w:p w:rsidR="005B662A" w:rsidRPr="005B662A" w:rsidRDefault="005B662A" w:rsidP="005B662A">
      <w:pPr>
        <w:widowControl/>
        <w:spacing w:line="600" w:lineRule="atLeast"/>
        <w:ind w:firstLine="4232"/>
        <w:jc w:val="left"/>
        <w:rPr>
          <w:rFonts w:ascii="宋体" w:eastAsia="宋体" w:hAnsi="宋体" w:cs="宋体"/>
          <w:color w:val="333333"/>
          <w:kern w:val="0"/>
          <w:sz w:val="27"/>
          <w:szCs w:val="27"/>
        </w:rPr>
      </w:pPr>
      <w:r w:rsidRPr="005B662A">
        <w:rPr>
          <w:rFonts w:ascii="方正楷体_GBK" w:eastAsia="方正楷体_GBK" w:hAnsi="宋体" w:cs="宋体" w:hint="eastAsia"/>
          <w:color w:val="333333"/>
          <w:kern w:val="0"/>
          <w:sz w:val="32"/>
          <w:szCs w:val="32"/>
        </w:rPr>
        <w:t>中共沙坪坝区委办公室</w:t>
      </w:r>
    </w:p>
    <w:p w:rsidR="005B662A" w:rsidRPr="005B662A" w:rsidRDefault="005B662A" w:rsidP="005B662A">
      <w:pPr>
        <w:widowControl/>
        <w:spacing w:line="600" w:lineRule="atLeast"/>
        <w:ind w:firstLine="4320"/>
        <w:jc w:val="left"/>
        <w:rPr>
          <w:rFonts w:ascii="宋体" w:eastAsia="宋体" w:hAnsi="宋体" w:cs="宋体" w:hint="eastAsia"/>
          <w:color w:val="333333"/>
          <w:kern w:val="0"/>
          <w:sz w:val="27"/>
          <w:szCs w:val="27"/>
        </w:rPr>
      </w:pPr>
      <w:r w:rsidRPr="005B662A">
        <w:rPr>
          <w:rFonts w:ascii="方正楷体_GBK" w:eastAsia="方正楷体_GBK" w:hAnsi="宋体" w:cs="宋体" w:hint="eastAsia"/>
          <w:color w:val="333333"/>
          <w:kern w:val="0"/>
          <w:sz w:val="32"/>
          <w:szCs w:val="32"/>
        </w:rPr>
        <w:t>沙坪坝区人民政府办公室</w:t>
      </w:r>
    </w:p>
    <w:p w:rsidR="005B662A" w:rsidRPr="005B662A" w:rsidRDefault="005B662A" w:rsidP="005B662A">
      <w:pPr>
        <w:widowControl/>
        <w:spacing w:line="600" w:lineRule="atLeast"/>
        <w:jc w:val="left"/>
        <w:rPr>
          <w:rFonts w:ascii="宋体" w:eastAsia="宋体" w:hAnsi="宋体" w:cs="宋体" w:hint="eastAsia"/>
          <w:color w:val="333333"/>
          <w:kern w:val="0"/>
          <w:sz w:val="24"/>
          <w:szCs w:val="24"/>
        </w:rPr>
      </w:pPr>
      <w:r w:rsidRPr="005B662A">
        <w:rPr>
          <w:rFonts w:ascii="宋体" w:eastAsia="宋体" w:hAnsi="宋体" w:cs="宋体"/>
          <w:color w:val="333333"/>
          <w:kern w:val="0"/>
          <w:sz w:val="32"/>
          <w:szCs w:val="32"/>
        </w:rPr>
        <w:t>                                      2017</w:t>
      </w:r>
      <w:r w:rsidRPr="005B662A">
        <w:rPr>
          <w:rFonts w:ascii="方正楷体_GBK" w:eastAsia="方正楷体_GBK" w:hAnsi="宋体" w:cs="宋体" w:hint="eastAsia"/>
          <w:color w:val="333333"/>
          <w:kern w:val="0"/>
          <w:sz w:val="32"/>
          <w:szCs w:val="32"/>
        </w:rPr>
        <w:t>年</w:t>
      </w:r>
      <w:r w:rsidRPr="005B662A">
        <w:rPr>
          <w:rFonts w:ascii="Times New Roman" w:eastAsia="宋体" w:hAnsi="Times New Roman" w:cs="Times New Roman"/>
          <w:color w:val="333333"/>
          <w:kern w:val="0"/>
          <w:sz w:val="32"/>
          <w:szCs w:val="32"/>
        </w:rPr>
        <w:t>3</w:t>
      </w:r>
      <w:r w:rsidRPr="005B662A">
        <w:rPr>
          <w:rFonts w:ascii="方正楷体_GBK" w:eastAsia="方正楷体_GBK" w:hAnsi="宋体" w:cs="宋体" w:hint="eastAsia"/>
          <w:color w:val="333333"/>
          <w:kern w:val="0"/>
          <w:sz w:val="32"/>
          <w:szCs w:val="32"/>
        </w:rPr>
        <w:t>月</w:t>
      </w:r>
      <w:r w:rsidRPr="005B662A">
        <w:rPr>
          <w:rFonts w:ascii="Times New Roman" w:eastAsia="宋体" w:hAnsi="Times New Roman" w:cs="Times New Roman"/>
          <w:color w:val="333333"/>
          <w:kern w:val="0"/>
          <w:sz w:val="32"/>
          <w:szCs w:val="32"/>
        </w:rPr>
        <w:t>3</w:t>
      </w:r>
      <w:r w:rsidRPr="005B662A">
        <w:rPr>
          <w:rFonts w:ascii="方正楷体_GBK" w:eastAsia="方正楷体_GBK" w:hAnsi="宋体" w:cs="宋体" w:hint="eastAsia"/>
          <w:color w:val="333333"/>
          <w:kern w:val="0"/>
          <w:sz w:val="32"/>
          <w:szCs w:val="32"/>
        </w:rPr>
        <w:t>日</w:t>
      </w:r>
    </w:p>
    <w:p w:rsidR="005B662A" w:rsidRPr="005B662A" w:rsidRDefault="005B662A" w:rsidP="005B662A">
      <w:pPr>
        <w:widowControl/>
        <w:spacing w:line="600" w:lineRule="atLeast"/>
        <w:jc w:val="left"/>
        <w:rPr>
          <w:rFonts w:ascii="宋体" w:eastAsia="宋体" w:hAnsi="宋体" w:cs="宋体"/>
          <w:color w:val="333333"/>
          <w:kern w:val="0"/>
          <w:sz w:val="27"/>
          <w:szCs w:val="27"/>
        </w:rPr>
      </w:pPr>
      <w:r w:rsidRPr="005B662A">
        <w:rPr>
          <w:rFonts w:ascii="宋体" w:eastAsia="宋体" w:hAnsi="宋体" w:cs="宋体" w:hint="eastAsia"/>
          <w:b/>
          <w:bCs/>
          <w:color w:val="333333"/>
          <w:kern w:val="0"/>
          <w:sz w:val="44"/>
          <w:szCs w:val="44"/>
        </w:rPr>
        <w:br/>
      </w:r>
    </w:p>
    <w:p w:rsidR="005B662A" w:rsidRPr="005B662A" w:rsidRDefault="005B662A" w:rsidP="005B662A">
      <w:pPr>
        <w:widowControl/>
        <w:spacing w:line="600" w:lineRule="atLeast"/>
        <w:jc w:val="center"/>
        <w:rPr>
          <w:rFonts w:ascii="宋体" w:eastAsia="宋体" w:hAnsi="宋体" w:cs="宋体" w:hint="eastAsia"/>
          <w:color w:val="333333"/>
          <w:kern w:val="0"/>
          <w:sz w:val="24"/>
          <w:szCs w:val="24"/>
        </w:rPr>
      </w:pPr>
      <w:r w:rsidRPr="005B662A">
        <w:rPr>
          <w:rFonts w:ascii="方正小标宋简体" w:eastAsia="方正小标宋简体" w:hAnsi="宋体" w:cs="宋体" w:hint="eastAsia"/>
          <w:b/>
          <w:bCs/>
          <w:color w:val="333333"/>
          <w:kern w:val="0"/>
          <w:sz w:val="44"/>
          <w:szCs w:val="44"/>
        </w:rPr>
        <w:lastRenderedPageBreak/>
        <w:t>沙坪坝区</w:t>
      </w:r>
      <w:r w:rsidRPr="005B662A">
        <w:rPr>
          <w:rFonts w:ascii="方正仿宋_GBK" w:eastAsia="方正仿宋_GBK" w:hAnsi="宋体" w:cs="宋体" w:hint="eastAsia"/>
          <w:b/>
          <w:bCs/>
          <w:color w:val="333333"/>
          <w:kern w:val="0"/>
          <w:sz w:val="44"/>
          <w:szCs w:val="44"/>
        </w:rPr>
        <w:t>“</w:t>
      </w:r>
      <w:r w:rsidRPr="005B662A">
        <w:rPr>
          <w:rFonts w:ascii="方正小标宋简体" w:eastAsia="方正小标宋简体" w:hAnsi="宋体" w:cs="宋体" w:hint="eastAsia"/>
          <w:b/>
          <w:bCs/>
          <w:color w:val="333333"/>
          <w:kern w:val="0"/>
          <w:sz w:val="44"/>
          <w:szCs w:val="44"/>
        </w:rPr>
        <w:t>沙磁英才计划</w:t>
      </w:r>
      <w:r w:rsidRPr="005B662A">
        <w:rPr>
          <w:rFonts w:ascii="方正仿宋_GBK" w:eastAsia="方正仿宋_GBK" w:hAnsi="宋体" w:cs="宋体" w:hint="eastAsia"/>
          <w:b/>
          <w:bCs/>
          <w:color w:val="333333"/>
          <w:kern w:val="0"/>
          <w:sz w:val="44"/>
          <w:szCs w:val="44"/>
        </w:rPr>
        <w:t>”</w:t>
      </w:r>
      <w:r w:rsidRPr="005B662A">
        <w:rPr>
          <w:rFonts w:ascii="方正小标宋简体" w:eastAsia="方正小标宋简体" w:hAnsi="宋体" w:cs="宋体" w:hint="eastAsia"/>
          <w:b/>
          <w:bCs/>
          <w:color w:val="333333"/>
          <w:kern w:val="0"/>
          <w:sz w:val="44"/>
          <w:szCs w:val="44"/>
        </w:rPr>
        <w:t>实施办法（试行）</w:t>
      </w:r>
    </w:p>
    <w:p w:rsidR="005B662A" w:rsidRPr="005B662A" w:rsidRDefault="005B662A" w:rsidP="005B662A">
      <w:pPr>
        <w:widowControl/>
        <w:spacing w:line="600" w:lineRule="atLeast"/>
        <w:jc w:val="center"/>
        <w:rPr>
          <w:rFonts w:ascii="宋体" w:eastAsia="宋体" w:hAnsi="宋体" w:cs="宋体"/>
          <w:color w:val="333333"/>
          <w:kern w:val="0"/>
          <w:sz w:val="24"/>
          <w:szCs w:val="24"/>
        </w:rPr>
      </w:pPr>
      <w:r w:rsidRPr="005B662A">
        <w:rPr>
          <w:rFonts w:ascii="方正黑体_GBK" w:eastAsia="方正黑体_GBK" w:hAnsi="宋体" w:cs="宋体" w:hint="eastAsia"/>
          <w:color w:val="333333"/>
          <w:kern w:val="0"/>
          <w:sz w:val="32"/>
          <w:szCs w:val="32"/>
        </w:rPr>
        <w:t>第一章</w:t>
      </w:r>
      <w:r w:rsidRPr="005B662A">
        <w:rPr>
          <w:rFonts w:ascii="宋体" w:eastAsia="宋体" w:hAnsi="宋体" w:cs="宋体"/>
          <w:color w:val="333333"/>
          <w:kern w:val="0"/>
          <w:sz w:val="32"/>
          <w:szCs w:val="32"/>
        </w:rPr>
        <w:t>  </w:t>
      </w:r>
      <w:r w:rsidRPr="005B662A">
        <w:rPr>
          <w:rFonts w:ascii="方正黑体_GBK" w:eastAsia="方正黑体_GBK" w:hAnsi="宋体" w:cs="宋体" w:hint="eastAsia"/>
          <w:color w:val="333333"/>
          <w:kern w:val="0"/>
          <w:sz w:val="32"/>
          <w:szCs w:val="32"/>
        </w:rPr>
        <w:t>总则</w:t>
      </w:r>
    </w:p>
    <w:p w:rsidR="005B662A" w:rsidRPr="005B662A" w:rsidRDefault="005B662A" w:rsidP="005B662A">
      <w:pPr>
        <w:widowControl/>
        <w:spacing w:line="600" w:lineRule="atLeast"/>
        <w:ind w:firstLine="640"/>
        <w:jc w:val="left"/>
        <w:rPr>
          <w:rFonts w:ascii="宋体" w:eastAsia="宋体" w:hAnsi="宋体" w:cs="宋体"/>
          <w:color w:val="333333"/>
          <w:kern w:val="0"/>
          <w:sz w:val="24"/>
          <w:szCs w:val="24"/>
        </w:rPr>
      </w:pPr>
      <w:r w:rsidRPr="005B662A">
        <w:rPr>
          <w:rFonts w:ascii="方正楷体_GBK" w:eastAsia="方正楷体_GBK" w:hAnsi="宋体" w:cs="宋体" w:hint="eastAsia"/>
          <w:color w:val="333333"/>
          <w:kern w:val="0"/>
          <w:sz w:val="32"/>
          <w:szCs w:val="32"/>
        </w:rPr>
        <w:t>第一条</w:t>
      </w:r>
      <w:r w:rsidRPr="005B662A">
        <w:rPr>
          <w:rFonts w:ascii="宋体" w:eastAsia="宋体" w:hAnsi="宋体" w:cs="宋体"/>
          <w:color w:val="333333"/>
          <w:kern w:val="0"/>
          <w:sz w:val="32"/>
          <w:szCs w:val="32"/>
        </w:rPr>
        <w:t> </w:t>
      </w:r>
      <w:r w:rsidRPr="005B662A">
        <w:rPr>
          <w:rFonts w:ascii="方正仿宋_GBK" w:eastAsia="方正仿宋_GBK" w:hAnsi="宋体" w:cs="宋体" w:hint="eastAsia"/>
          <w:color w:val="333333"/>
          <w:kern w:val="0"/>
          <w:sz w:val="32"/>
          <w:szCs w:val="32"/>
        </w:rPr>
        <w:t>为加快推进创新驱动发展战略和人才强区战略，全面贯彻落实市委办公厅、市政府办公厅《关于深化人才发展体制机制改革促进人才创新创业的实施意见》和区委、区政府《关于深化改革扩大开放加快实施创新驱动发展战略的意见》，决定实施“沙磁英才计划”，并制定本办法。</w:t>
      </w:r>
    </w:p>
    <w:p w:rsidR="005B662A" w:rsidRPr="005B662A" w:rsidRDefault="005B662A" w:rsidP="005B662A">
      <w:pPr>
        <w:widowControl/>
        <w:spacing w:line="600" w:lineRule="atLeast"/>
        <w:ind w:firstLine="640"/>
        <w:jc w:val="left"/>
        <w:rPr>
          <w:rFonts w:ascii="宋体" w:eastAsia="宋体" w:hAnsi="宋体" w:cs="宋体"/>
          <w:color w:val="333333"/>
          <w:kern w:val="0"/>
          <w:sz w:val="24"/>
          <w:szCs w:val="24"/>
        </w:rPr>
      </w:pPr>
      <w:r w:rsidRPr="005B662A">
        <w:rPr>
          <w:rFonts w:ascii="方正楷体_GBK" w:eastAsia="方正楷体_GBK" w:hAnsi="宋体" w:cs="宋体" w:hint="eastAsia"/>
          <w:color w:val="333333"/>
          <w:kern w:val="0"/>
          <w:sz w:val="32"/>
          <w:szCs w:val="32"/>
        </w:rPr>
        <w:t>第二条</w:t>
      </w:r>
      <w:r w:rsidRPr="005B662A">
        <w:rPr>
          <w:rFonts w:ascii="宋体" w:eastAsia="宋体" w:hAnsi="宋体" w:cs="宋体"/>
          <w:color w:val="333333"/>
          <w:kern w:val="0"/>
          <w:sz w:val="32"/>
          <w:szCs w:val="32"/>
        </w:rPr>
        <w:t> </w:t>
      </w:r>
      <w:r w:rsidRPr="005B662A">
        <w:rPr>
          <w:rFonts w:ascii="方正仿宋_GBK" w:eastAsia="方正仿宋_GBK" w:hAnsi="宋体" w:cs="宋体" w:hint="eastAsia"/>
          <w:color w:val="333333"/>
          <w:kern w:val="0"/>
          <w:sz w:val="32"/>
          <w:szCs w:val="32"/>
        </w:rPr>
        <w:t>遵循“突出重点、引育并重、以用为本、服务发展”原则，深化“双引促双创”人才工作机制，按照“政府引导、市场主导、企业主体”的人才工作模式，以高端产业促进高端人才集聚，以高端人才推动高端产业发展。</w:t>
      </w:r>
    </w:p>
    <w:p w:rsidR="005B662A" w:rsidRPr="005B662A" w:rsidRDefault="005B662A" w:rsidP="005B662A">
      <w:pPr>
        <w:widowControl/>
        <w:spacing w:line="600" w:lineRule="atLeast"/>
        <w:ind w:firstLine="640"/>
        <w:jc w:val="left"/>
        <w:rPr>
          <w:rFonts w:ascii="宋体" w:eastAsia="宋体" w:hAnsi="宋体" w:cs="宋体"/>
          <w:color w:val="333333"/>
          <w:kern w:val="0"/>
          <w:sz w:val="24"/>
          <w:szCs w:val="24"/>
        </w:rPr>
      </w:pPr>
      <w:r w:rsidRPr="005B662A">
        <w:rPr>
          <w:rFonts w:ascii="方正楷体_GBK" w:eastAsia="方正楷体_GBK" w:hAnsi="宋体" w:cs="宋体" w:hint="eastAsia"/>
          <w:color w:val="333333"/>
          <w:kern w:val="0"/>
          <w:sz w:val="32"/>
          <w:szCs w:val="32"/>
        </w:rPr>
        <w:t>第三条</w:t>
      </w:r>
      <w:r w:rsidRPr="005B662A">
        <w:rPr>
          <w:rFonts w:ascii="宋体" w:eastAsia="宋体" w:hAnsi="宋体" w:cs="宋体"/>
          <w:color w:val="333333"/>
          <w:kern w:val="0"/>
          <w:sz w:val="32"/>
          <w:szCs w:val="32"/>
        </w:rPr>
        <w:t> </w:t>
      </w:r>
      <w:r w:rsidRPr="005B662A">
        <w:rPr>
          <w:rFonts w:ascii="方正仿宋_GBK" w:eastAsia="方正仿宋_GBK" w:hAnsi="宋体" w:cs="宋体" w:hint="eastAsia"/>
          <w:color w:val="333333"/>
          <w:kern w:val="0"/>
          <w:sz w:val="32"/>
          <w:szCs w:val="32"/>
        </w:rPr>
        <w:t>根据区域“一中心两基地</w:t>
      </w:r>
      <w:proofErr w:type="gramStart"/>
      <w:r w:rsidRPr="005B662A">
        <w:rPr>
          <w:rFonts w:ascii="方正仿宋_GBK" w:eastAsia="方正仿宋_GBK" w:hAnsi="宋体" w:cs="宋体" w:hint="eastAsia"/>
          <w:color w:val="333333"/>
          <w:kern w:val="0"/>
          <w:sz w:val="32"/>
          <w:szCs w:val="32"/>
        </w:rPr>
        <w:t>一</w:t>
      </w:r>
      <w:proofErr w:type="gramEnd"/>
      <w:r w:rsidRPr="005B662A">
        <w:rPr>
          <w:rFonts w:ascii="方正仿宋_GBK" w:eastAsia="方正仿宋_GBK" w:hAnsi="宋体" w:cs="宋体" w:hint="eastAsia"/>
          <w:color w:val="333333"/>
          <w:kern w:val="0"/>
          <w:sz w:val="32"/>
          <w:szCs w:val="32"/>
        </w:rPr>
        <w:t>高地”发展定位，围绕重点培育发展的现代物流、文化旅游、健康服务、教育培训等特色产业，生物制药、智能装备、精密制造、电子信息等高新技术产业，金融、贸易等现代服务业，以及检验检测、工业设计和专业服务等高技术服务产业，引进培育一批创新创业领军人才和骨干人才，为全区产业发展提供人才支撑。</w:t>
      </w:r>
    </w:p>
    <w:p w:rsidR="005B662A" w:rsidRPr="005B662A" w:rsidRDefault="005B662A" w:rsidP="005B662A">
      <w:pPr>
        <w:widowControl/>
        <w:spacing w:line="600" w:lineRule="atLeast"/>
        <w:ind w:firstLine="640"/>
        <w:jc w:val="left"/>
        <w:rPr>
          <w:rFonts w:ascii="宋体" w:eastAsia="宋体" w:hAnsi="宋体" w:cs="宋体"/>
          <w:color w:val="333333"/>
          <w:kern w:val="0"/>
          <w:sz w:val="24"/>
          <w:szCs w:val="24"/>
        </w:rPr>
      </w:pPr>
      <w:r w:rsidRPr="005B662A">
        <w:rPr>
          <w:rFonts w:ascii="方正楷体_GBK" w:eastAsia="方正楷体_GBK" w:hAnsi="宋体" w:cs="宋体" w:hint="eastAsia"/>
          <w:color w:val="333333"/>
          <w:kern w:val="0"/>
          <w:sz w:val="32"/>
          <w:szCs w:val="32"/>
        </w:rPr>
        <w:t>第四条</w:t>
      </w:r>
      <w:r w:rsidRPr="005B662A">
        <w:rPr>
          <w:rFonts w:ascii="宋体" w:eastAsia="宋体" w:hAnsi="宋体" w:cs="宋体"/>
          <w:color w:val="333333"/>
          <w:kern w:val="0"/>
          <w:sz w:val="32"/>
          <w:szCs w:val="32"/>
        </w:rPr>
        <w:t> </w:t>
      </w:r>
      <w:r w:rsidRPr="005B662A">
        <w:rPr>
          <w:rFonts w:ascii="方正仿宋_GBK" w:eastAsia="方正仿宋_GBK" w:hAnsi="宋体" w:cs="宋体" w:hint="eastAsia"/>
          <w:color w:val="333333"/>
          <w:kern w:val="0"/>
          <w:sz w:val="32"/>
          <w:szCs w:val="32"/>
        </w:rPr>
        <w:t>“沙磁英才计划”在区委人才工作领导小组领导下，由区委人才办会同相关单位共同组织实施，日常工作由区委人才办负责。</w:t>
      </w:r>
    </w:p>
    <w:p w:rsidR="005B662A" w:rsidRPr="005B662A" w:rsidRDefault="005B662A" w:rsidP="005B662A">
      <w:pPr>
        <w:widowControl/>
        <w:spacing w:line="600" w:lineRule="atLeast"/>
        <w:ind w:firstLine="640"/>
        <w:jc w:val="left"/>
        <w:rPr>
          <w:rFonts w:ascii="宋体" w:eastAsia="宋体" w:hAnsi="宋体" w:cs="宋体"/>
          <w:color w:val="333333"/>
          <w:kern w:val="0"/>
          <w:sz w:val="24"/>
          <w:szCs w:val="24"/>
        </w:rPr>
      </w:pPr>
      <w:r w:rsidRPr="005B662A">
        <w:rPr>
          <w:rFonts w:ascii="方正楷体_GBK" w:eastAsia="方正楷体_GBK" w:hAnsi="宋体" w:cs="宋体" w:hint="eastAsia"/>
          <w:color w:val="333333"/>
          <w:kern w:val="0"/>
          <w:sz w:val="32"/>
          <w:szCs w:val="32"/>
        </w:rPr>
        <w:t>第五条</w:t>
      </w:r>
      <w:r w:rsidRPr="005B662A">
        <w:rPr>
          <w:rFonts w:ascii="宋体" w:eastAsia="宋体" w:hAnsi="宋体" w:cs="宋体"/>
          <w:color w:val="333333"/>
          <w:kern w:val="0"/>
          <w:sz w:val="32"/>
          <w:szCs w:val="32"/>
        </w:rPr>
        <w:t> </w:t>
      </w:r>
      <w:r w:rsidRPr="005B662A">
        <w:rPr>
          <w:rFonts w:ascii="方正仿宋_GBK" w:eastAsia="方正仿宋_GBK" w:hAnsi="宋体" w:cs="宋体" w:hint="eastAsia"/>
          <w:color w:val="333333"/>
          <w:kern w:val="0"/>
          <w:sz w:val="32"/>
          <w:szCs w:val="32"/>
        </w:rPr>
        <w:t>用好每年</w:t>
      </w:r>
      <w:r w:rsidRPr="005B662A">
        <w:rPr>
          <w:rFonts w:ascii="宋体" w:eastAsia="宋体" w:hAnsi="宋体" w:cs="宋体"/>
          <w:color w:val="333333"/>
          <w:kern w:val="0"/>
          <w:sz w:val="32"/>
          <w:szCs w:val="32"/>
        </w:rPr>
        <w:t>1000</w:t>
      </w:r>
      <w:r w:rsidRPr="005B662A">
        <w:rPr>
          <w:rFonts w:ascii="方正仿宋_GBK" w:eastAsia="方正仿宋_GBK" w:hAnsi="宋体" w:cs="宋体" w:hint="eastAsia"/>
          <w:color w:val="333333"/>
          <w:kern w:val="0"/>
          <w:sz w:val="32"/>
          <w:szCs w:val="32"/>
        </w:rPr>
        <w:t>万元人才引进专项资金，在</w:t>
      </w:r>
      <w:r w:rsidRPr="005B662A">
        <w:rPr>
          <w:rFonts w:ascii="宋体" w:eastAsia="宋体" w:hAnsi="宋体" w:cs="宋体"/>
          <w:color w:val="333333"/>
          <w:kern w:val="0"/>
          <w:sz w:val="32"/>
          <w:szCs w:val="32"/>
        </w:rPr>
        <w:t>20</w:t>
      </w:r>
      <w:r w:rsidRPr="005B662A">
        <w:rPr>
          <w:rFonts w:ascii="方正仿宋_GBK" w:eastAsia="方正仿宋_GBK" w:hAnsi="宋体" w:cs="宋体" w:hint="eastAsia"/>
          <w:color w:val="333333"/>
          <w:kern w:val="0"/>
          <w:sz w:val="32"/>
          <w:szCs w:val="32"/>
        </w:rPr>
        <w:t>亿元区级创新驱动发展资金中设立人才事业保障基金和人才生活保障基金，用于支持人才创新创业。</w:t>
      </w:r>
    </w:p>
    <w:p w:rsidR="005B662A" w:rsidRPr="005B662A" w:rsidRDefault="005B662A" w:rsidP="005B662A">
      <w:pPr>
        <w:widowControl/>
        <w:spacing w:line="600" w:lineRule="atLeast"/>
        <w:jc w:val="center"/>
        <w:rPr>
          <w:rFonts w:ascii="宋体" w:eastAsia="宋体" w:hAnsi="宋体" w:cs="宋体"/>
          <w:color w:val="333333"/>
          <w:kern w:val="0"/>
          <w:sz w:val="24"/>
          <w:szCs w:val="24"/>
        </w:rPr>
      </w:pPr>
      <w:r w:rsidRPr="005B662A">
        <w:rPr>
          <w:rFonts w:ascii="方正黑体_GBK" w:eastAsia="方正黑体_GBK" w:hAnsi="宋体" w:cs="宋体" w:hint="eastAsia"/>
          <w:color w:val="333333"/>
          <w:kern w:val="0"/>
          <w:sz w:val="32"/>
          <w:szCs w:val="32"/>
        </w:rPr>
        <w:t>第二章</w:t>
      </w:r>
      <w:r w:rsidRPr="005B662A">
        <w:rPr>
          <w:rFonts w:ascii="宋体" w:eastAsia="宋体" w:hAnsi="宋体" w:cs="宋体"/>
          <w:color w:val="333333"/>
          <w:kern w:val="0"/>
          <w:sz w:val="32"/>
          <w:szCs w:val="32"/>
        </w:rPr>
        <w:t>  </w:t>
      </w:r>
      <w:r w:rsidRPr="005B662A">
        <w:rPr>
          <w:rFonts w:ascii="方正黑体_GBK" w:eastAsia="方正黑体_GBK" w:hAnsi="宋体" w:cs="宋体" w:hint="eastAsia"/>
          <w:color w:val="333333"/>
          <w:kern w:val="0"/>
          <w:sz w:val="32"/>
          <w:szCs w:val="32"/>
        </w:rPr>
        <w:t>范围和条件</w:t>
      </w:r>
    </w:p>
    <w:p w:rsidR="005B662A" w:rsidRPr="005B662A" w:rsidRDefault="005B662A" w:rsidP="005B662A">
      <w:pPr>
        <w:widowControl/>
        <w:spacing w:line="600" w:lineRule="atLeast"/>
        <w:ind w:firstLine="640"/>
        <w:jc w:val="left"/>
        <w:rPr>
          <w:rFonts w:ascii="宋体" w:eastAsia="宋体" w:hAnsi="宋体" w:cs="宋体"/>
          <w:color w:val="333333"/>
          <w:kern w:val="0"/>
          <w:sz w:val="24"/>
          <w:szCs w:val="24"/>
        </w:rPr>
      </w:pPr>
      <w:r w:rsidRPr="005B662A">
        <w:rPr>
          <w:rFonts w:ascii="方正楷体_GBK" w:eastAsia="方正楷体_GBK" w:hAnsi="宋体" w:cs="宋体" w:hint="eastAsia"/>
          <w:color w:val="333333"/>
          <w:kern w:val="0"/>
          <w:sz w:val="32"/>
          <w:szCs w:val="32"/>
        </w:rPr>
        <w:t>第六条</w:t>
      </w:r>
      <w:r w:rsidRPr="005B662A">
        <w:rPr>
          <w:rFonts w:ascii="宋体" w:eastAsia="宋体" w:hAnsi="宋体" w:cs="宋体"/>
          <w:color w:val="333333"/>
          <w:kern w:val="0"/>
          <w:sz w:val="32"/>
          <w:szCs w:val="32"/>
        </w:rPr>
        <w:t> </w:t>
      </w:r>
      <w:r w:rsidRPr="005B662A">
        <w:rPr>
          <w:rFonts w:ascii="方正仿宋_GBK" w:eastAsia="方正仿宋_GBK" w:hAnsi="宋体" w:cs="宋体" w:hint="eastAsia"/>
          <w:color w:val="333333"/>
          <w:kern w:val="0"/>
          <w:sz w:val="32"/>
          <w:szCs w:val="32"/>
        </w:rPr>
        <w:t>对“沙磁英才”的认定、待遇、管理适用本办法；认定为“沙磁英才”用人单位以及为引进“沙磁英才”发挥重要作用的个人按照本办法的规定执行。</w:t>
      </w:r>
    </w:p>
    <w:p w:rsidR="005B662A" w:rsidRPr="005B662A" w:rsidRDefault="005B662A" w:rsidP="005B662A">
      <w:pPr>
        <w:widowControl/>
        <w:spacing w:line="600" w:lineRule="atLeast"/>
        <w:ind w:firstLine="640"/>
        <w:jc w:val="left"/>
        <w:rPr>
          <w:rFonts w:ascii="宋体" w:eastAsia="宋体" w:hAnsi="宋体" w:cs="宋体"/>
          <w:color w:val="333333"/>
          <w:kern w:val="0"/>
          <w:sz w:val="24"/>
          <w:szCs w:val="24"/>
        </w:rPr>
      </w:pPr>
      <w:r w:rsidRPr="005B662A">
        <w:rPr>
          <w:rFonts w:ascii="方正楷体_GBK" w:eastAsia="方正楷体_GBK" w:hAnsi="宋体" w:cs="宋体" w:hint="eastAsia"/>
          <w:color w:val="333333"/>
          <w:kern w:val="0"/>
          <w:sz w:val="32"/>
          <w:szCs w:val="32"/>
        </w:rPr>
        <w:t>第七条</w:t>
      </w:r>
      <w:r w:rsidRPr="005B662A">
        <w:rPr>
          <w:rFonts w:ascii="宋体" w:eastAsia="宋体" w:hAnsi="宋体" w:cs="宋体"/>
          <w:color w:val="333333"/>
          <w:kern w:val="0"/>
          <w:sz w:val="32"/>
          <w:szCs w:val="32"/>
        </w:rPr>
        <w:t> </w:t>
      </w:r>
      <w:r w:rsidRPr="005B662A">
        <w:rPr>
          <w:rFonts w:ascii="方正仿宋_GBK" w:eastAsia="方正仿宋_GBK" w:hAnsi="宋体" w:cs="宋体" w:hint="eastAsia"/>
          <w:color w:val="333333"/>
          <w:kern w:val="0"/>
          <w:sz w:val="32"/>
          <w:szCs w:val="32"/>
        </w:rPr>
        <w:t>本办法所称“沙磁英才”是指符合本办法规定的条件，经区委人才工作领导小组认定命名的经营管理人才、科技创新人才、高技能人才等各类人才。</w:t>
      </w:r>
    </w:p>
    <w:p w:rsidR="005B662A" w:rsidRPr="005B662A" w:rsidRDefault="005B662A" w:rsidP="005B662A">
      <w:pPr>
        <w:widowControl/>
        <w:spacing w:line="600" w:lineRule="atLeast"/>
        <w:ind w:firstLine="640"/>
        <w:jc w:val="left"/>
        <w:rPr>
          <w:rFonts w:ascii="宋体" w:eastAsia="宋体" w:hAnsi="宋体" w:cs="宋体"/>
          <w:color w:val="333333"/>
          <w:kern w:val="0"/>
          <w:sz w:val="24"/>
          <w:szCs w:val="24"/>
        </w:rPr>
      </w:pPr>
      <w:r w:rsidRPr="005B662A">
        <w:rPr>
          <w:rFonts w:ascii="方正楷体_GBK" w:eastAsia="方正楷体_GBK" w:hAnsi="宋体" w:cs="宋体" w:hint="eastAsia"/>
          <w:color w:val="333333"/>
          <w:kern w:val="0"/>
          <w:sz w:val="32"/>
          <w:szCs w:val="32"/>
        </w:rPr>
        <w:t>第八条</w:t>
      </w:r>
      <w:r w:rsidRPr="005B662A">
        <w:rPr>
          <w:rFonts w:ascii="宋体" w:eastAsia="宋体" w:hAnsi="宋体" w:cs="宋体"/>
          <w:color w:val="333333"/>
          <w:kern w:val="0"/>
          <w:sz w:val="32"/>
          <w:szCs w:val="32"/>
        </w:rPr>
        <w:t> </w:t>
      </w:r>
      <w:r w:rsidRPr="005B662A">
        <w:rPr>
          <w:rFonts w:ascii="方正仿宋_GBK" w:eastAsia="方正仿宋_GBK" w:hAnsi="宋体" w:cs="宋体" w:hint="eastAsia"/>
          <w:color w:val="333333"/>
          <w:kern w:val="0"/>
          <w:sz w:val="32"/>
          <w:szCs w:val="32"/>
        </w:rPr>
        <w:t>“沙磁英才”应同时具备以下条件：</w:t>
      </w:r>
    </w:p>
    <w:p w:rsidR="005B662A" w:rsidRPr="005B662A" w:rsidRDefault="005B662A" w:rsidP="005B662A">
      <w:pPr>
        <w:widowControl/>
        <w:spacing w:line="600" w:lineRule="atLeast"/>
        <w:ind w:firstLine="640"/>
        <w:jc w:val="left"/>
        <w:rPr>
          <w:rFonts w:ascii="宋体" w:eastAsia="宋体" w:hAnsi="宋体" w:cs="宋体"/>
          <w:color w:val="333333"/>
          <w:kern w:val="0"/>
          <w:sz w:val="24"/>
          <w:szCs w:val="24"/>
        </w:rPr>
      </w:pPr>
      <w:r w:rsidRPr="005B662A">
        <w:rPr>
          <w:rFonts w:ascii="方正仿宋_GBK" w:eastAsia="方正仿宋_GBK" w:hAnsi="宋体" w:cs="宋体" w:hint="eastAsia"/>
          <w:color w:val="333333"/>
          <w:kern w:val="0"/>
          <w:sz w:val="32"/>
          <w:szCs w:val="32"/>
        </w:rPr>
        <w:t>（一）遵纪守法，具有良好的思想素质、职业道德和勇于开拓创新精神。</w:t>
      </w:r>
    </w:p>
    <w:p w:rsidR="005B662A" w:rsidRPr="005B662A" w:rsidRDefault="005B662A" w:rsidP="005B662A">
      <w:pPr>
        <w:widowControl/>
        <w:spacing w:line="600" w:lineRule="atLeast"/>
        <w:ind w:firstLine="640"/>
        <w:jc w:val="left"/>
        <w:rPr>
          <w:rFonts w:ascii="宋体" w:eastAsia="宋体" w:hAnsi="宋体" w:cs="宋体"/>
          <w:color w:val="333333"/>
          <w:kern w:val="0"/>
          <w:sz w:val="24"/>
          <w:szCs w:val="24"/>
        </w:rPr>
      </w:pPr>
      <w:r w:rsidRPr="005B662A">
        <w:rPr>
          <w:rFonts w:ascii="方正仿宋_GBK" w:eastAsia="方正仿宋_GBK" w:hAnsi="宋体" w:cs="宋体" w:hint="eastAsia"/>
          <w:color w:val="333333"/>
          <w:kern w:val="0"/>
          <w:sz w:val="32"/>
          <w:szCs w:val="32"/>
        </w:rPr>
        <w:t>（二）“沙磁英才”根据其专业能力、团队效应、引领作用、发展潜力，分为六类人才（详见附件）。</w:t>
      </w:r>
    </w:p>
    <w:p w:rsidR="005B662A" w:rsidRPr="005B662A" w:rsidRDefault="005B662A" w:rsidP="005B662A">
      <w:pPr>
        <w:widowControl/>
        <w:spacing w:line="600" w:lineRule="atLeast"/>
        <w:ind w:firstLine="640"/>
        <w:jc w:val="left"/>
        <w:rPr>
          <w:rFonts w:ascii="宋体" w:eastAsia="宋体" w:hAnsi="宋体" w:cs="宋体"/>
          <w:color w:val="333333"/>
          <w:kern w:val="0"/>
          <w:sz w:val="24"/>
          <w:szCs w:val="24"/>
        </w:rPr>
      </w:pPr>
      <w:r w:rsidRPr="005B662A">
        <w:rPr>
          <w:rFonts w:ascii="方正仿宋_GBK" w:eastAsia="方正仿宋_GBK" w:hAnsi="宋体" w:cs="宋体" w:hint="eastAsia"/>
          <w:color w:val="333333"/>
          <w:kern w:val="0"/>
          <w:sz w:val="32"/>
          <w:szCs w:val="32"/>
        </w:rPr>
        <w:t>（三）在本区范围内兴办企业或与在本区注册、纳税的用人单位签订</w:t>
      </w:r>
      <w:r w:rsidRPr="005B662A">
        <w:rPr>
          <w:rFonts w:ascii="宋体" w:eastAsia="宋体" w:hAnsi="宋体" w:cs="宋体"/>
          <w:color w:val="333333"/>
          <w:kern w:val="0"/>
          <w:sz w:val="32"/>
          <w:szCs w:val="32"/>
        </w:rPr>
        <w:t>3</w:t>
      </w:r>
      <w:r w:rsidRPr="005B662A">
        <w:rPr>
          <w:rFonts w:ascii="方正仿宋_GBK" w:eastAsia="方正仿宋_GBK" w:hAnsi="宋体" w:cs="宋体" w:hint="eastAsia"/>
          <w:color w:val="333333"/>
          <w:kern w:val="0"/>
          <w:sz w:val="32"/>
          <w:szCs w:val="32"/>
        </w:rPr>
        <w:t>年及以上期限劳动合同且实际在本区工作。</w:t>
      </w:r>
    </w:p>
    <w:p w:rsidR="005B662A" w:rsidRPr="005B662A" w:rsidRDefault="005B662A" w:rsidP="005B662A">
      <w:pPr>
        <w:widowControl/>
        <w:spacing w:line="600" w:lineRule="atLeast"/>
        <w:ind w:firstLine="640"/>
        <w:jc w:val="left"/>
        <w:rPr>
          <w:rFonts w:ascii="宋体" w:eastAsia="宋体" w:hAnsi="宋体" w:cs="宋体"/>
          <w:color w:val="333333"/>
          <w:kern w:val="0"/>
          <w:sz w:val="24"/>
          <w:szCs w:val="24"/>
        </w:rPr>
      </w:pPr>
      <w:r w:rsidRPr="005B662A">
        <w:rPr>
          <w:rFonts w:ascii="方正楷体_GBK" w:eastAsia="方正楷体_GBK" w:hAnsi="宋体" w:cs="宋体" w:hint="eastAsia"/>
          <w:color w:val="333333"/>
          <w:kern w:val="0"/>
          <w:sz w:val="32"/>
          <w:szCs w:val="32"/>
        </w:rPr>
        <w:t>第九条</w:t>
      </w:r>
      <w:r w:rsidRPr="005B662A">
        <w:rPr>
          <w:rFonts w:ascii="宋体" w:eastAsia="宋体" w:hAnsi="宋体" w:cs="宋体"/>
          <w:color w:val="333333"/>
          <w:kern w:val="0"/>
          <w:sz w:val="32"/>
          <w:szCs w:val="32"/>
        </w:rPr>
        <w:t> </w:t>
      </w:r>
      <w:r w:rsidRPr="005B662A">
        <w:rPr>
          <w:rFonts w:ascii="方正仿宋_GBK" w:eastAsia="方正仿宋_GBK" w:hAnsi="宋体" w:cs="宋体" w:hint="eastAsia"/>
          <w:color w:val="333333"/>
          <w:kern w:val="0"/>
          <w:sz w:val="32"/>
          <w:szCs w:val="32"/>
        </w:rPr>
        <w:t>用人单位通过项目合作、技术开发、科技咨询等方式柔性引进的人才，符合本办法一、二类人才要求和第八条第一款（一）项的，属于本办法实施范围。</w:t>
      </w:r>
    </w:p>
    <w:p w:rsidR="005B662A" w:rsidRPr="005B662A" w:rsidRDefault="005B662A" w:rsidP="005B662A">
      <w:pPr>
        <w:widowControl/>
        <w:spacing w:line="600" w:lineRule="atLeast"/>
        <w:jc w:val="center"/>
        <w:rPr>
          <w:rFonts w:ascii="宋体" w:eastAsia="宋体" w:hAnsi="宋体" w:cs="宋体"/>
          <w:color w:val="333333"/>
          <w:kern w:val="0"/>
          <w:sz w:val="24"/>
          <w:szCs w:val="24"/>
        </w:rPr>
      </w:pPr>
      <w:r w:rsidRPr="005B662A">
        <w:rPr>
          <w:rFonts w:ascii="方正黑体_GBK" w:eastAsia="方正黑体_GBK" w:hAnsi="宋体" w:cs="宋体" w:hint="eastAsia"/>
          <w:color w:val="333333"/>
          <w:kern w:val="0"/>
          <w:sz w:val="32"/>
          <w:szCs w:val="32"/>
        </w:rPr>
        <w:t>第三章</w:t>
      </w:r>
      <w:r w:rsidRPr="005B662A">
        <w:rPr>
          <w:rFonts w:ascii="宋体" w:eastAsia="宋体" w:hAnsi="宋体" w:cs="宋体"/>
          <w:color w:val="333333"/>
          <w:kern w:val="0"/>
          <w:sz w:val="32"/>
          <w:szCs w:val="32"/>
        </w:rPr>
        <w:t>  </w:t>
      </w:r>
      <w:r w:rsidRPr="005B662A">
        <w:rPr>
          <w:rFonts w:ascii="方正黑体_GBK" w:eastAsia="方正黑体_GBK" w:hAnsi="宋体" w:cs="宋体" w:hint="eastAsia"/>
          <w:color w:val="333333"/>
          <w:kern w:val="0"/>
          <w:sz w:val="32"/>
          <w:szCs w:val="32"/>
        </w:rPr>
        <w:t>激励措施</w:t>
      </w:r>
    </w:p>
    <w:p w:rsidR="005B662A" w:rsidRPr="005B662A" w:rsidRDefault="005B662A" w:rsidP="005B662A">
      <w:pPr>
        <w:widowControl/>
        <w:spacing w:line="600" w:lineRule="atLeast"/>
        <w:ind w:firstLine="640"/>
        <w:jc w:val="left"/>
        <w:rPr>
          <w:rFonts w:ascii="宋体" w:eastAsia="宋体" w:hAnsi="宋体" w:cs="宋体"/>
          <w:color w:val="333333"/>
          <w:kern w:val="0"/>
          <w:sz w:val="24"/>
          <w:szCs w:val="24"/>
        </w:rPr>
      </w:pPr>
      <w:r w:rsidRPr="005B662A">
        <w:rPr>
          <w:rFonts w:ascii="方正楷体_GBK" w:eastAsia="方正楷体_GBK" w:hAnsi="宋体" w:cs="宋体" w:hint="eastAsia"/>
          <w:color w:val="333333"/>
          <w:kern w:val="0"/>
          <w:sz w:val="32"/>
          <w:szCs w:val="32"/>
        </w:rPr>
        <w:t>第十条</w:t>
      </w:r>
      <w:r w:rsidRPr="005B662A">
        <w:rPr>
          <w:rFonts w:ascii="宋体" w:eastAsia="宋体" w:hAnsi="宋体" w:cs="宋体"/>
          <w:color w:val="333333"/>
          <w:kern w:val="0"/>
          <w:sz w:val="32"/>
          <w:szCs w:val="32"/>
        </w:rPr>
        <w:t> </w:t>
      </w:r>
      <w:r w:rsidRPr="005B662A">
        <w:rPr>
          <w:rFonts w:ascii="方正仿宋_GBK" w:eastAsia="方正仿宋_GBK" w:hAnsi="宋体" w:cs="宋体" w:hint="eastAsia"/>
          <w:color w:val="333333"/>
          <w:kern w:val="0"/>
          <w:sz w:val="32"/>
          <w:szCs w:val="32"/>
        </w:rPr>
        <w:t>入选“沙磁英才”的引进人才享受以下政策：</w:t>
      </w:r>
    </w:p>
    <w:p w:rsidR="005B662A" w:rsidRPr="005B662A" w:rsidRDefault="005B662A" w:rsidP="005B662A">
      <w:pPr>
        <w:widowControl/>
        <w:spacing w:line="600" w:lineRule="atLeast"/>
        <w:ind w:firstLine="640"/>
        <w:jc w:val="left"/>
        <w:rPr>
          <w:rFonts w:ascii="宋体" w:eastAsia="宋体" w:hAnsi="宋体" w:cs="宋体"/>
          <w:color w:val="333333"/>
          <w:kern w:val="0"/>
          <w:sz w:val="24"/>
          <w:szCs w:val="24"/>
        </w:rPr>
      </w:pPr>
      <w:r w:rsidRPr="005B662A">
        <w:rPr>
          <w:rFonts w:ascii="方正仿宋_GBK" w:eastAsia="方正仿宋_GBK" w:hAnsi="宋体" w:cs="宋体" w:hint="eastAsia"/>
          <w:color w:val="333333"/>
          <w:kern w:val="0"/>
          <w:sz w:val="32"/>
          <w:szCs w:val="32"/>
        </w:rPr>
        <w:t>（一）人才资助。六类人才分别按</w:t>
      </w:r>
      <w:r w:rsidRPr="005B662A">
        <w:rPr>
          <w:rFonts w:ascii="宋体" w:eastAsia="宋体" w:hAnsi="宋体" w:cs="宋体"/>
          <w:color w:val="333333"/>
          <w:kern w:val="0"/>
          <w:sz w:val="32"/>
          <w:szCs w:val="32"/>
        </w:rPr>
        <w:t>50</w:t>
      </w:r>
      <w:r w:rsidRPr="005B662A">
        <w:rPr>
          <w:rFonts w:ascii="方正仿宋_GBK" w:eastAsia="方正仿宋_GBK" w:hAnsi="宋体" w:cs="宋体" w:hint="eastAsia"/>
          <w:color w:val="333333"/>
          <w:kern w:val="0"/>
          <w:sz w:val="32"/>
          <w:szCs w:val="32"/>
        </w:rPr>
        <w:t>万元、</w:t>
      </w:r>
      <w:r w:rsidRPr="005B662A">
        <w:rPr>
          <w:rFonts w:ascii="宋体" w:eastAsia="宋体" w:hAnsi="宋体" w:cs="宋体"/>
          <w:color w:val="333333"/>
          <w:kern w:val="0"/>
          <w:sz w:val="32"/>
          <w:szCs w:val="32"/>
        </w:rPr>
        <w:t>40</w:t>
      </w:r>
      <w:r w:rsidRPr="005B662A">
        <w:rPr>
          <w:rFonts w:ascii="方正仿宋_GBK" w:eastAsia="方正仿宋_GBK" w:hAnsi="宋体" w:cs="宋体" w:hint="eastAsia"/>
          <w:color w:val="333333"/>
          <w:kern w:val="0"/>
          <w:sz w:val="32"/>
          <w:szCs w:val="32"/>
        </w:rPr>
        <w:t>万元、</w:t>
      </w:r>
      <w:r w:rsidRPr="005B662A">
        <w:rPr>
          <w:rFonts w:ascii="宋体" w:eastAsia="宋体" w:hAnsi="宋体" w:cs="宋体"/>
          <w:color w:val="333333"/>
          <w:kern w:val="0"/>
          <w:sz w:val="32"/>
          <w:szCs w:val="32"/>
        </w:rPr>
        <w:t>30</w:t>
      </w:r>
      <w:r w:rsidRPr="005B662A">
        <w:rPr>
          <w:rFonts w:ascii="方正仿宋_GBK" w:eastAsia="方正仿宋_GBK" w:hAnsi="宋体" w:cs="宋体" w:hint="eastAsia"/>
          <w:color w:val="333333"/>
          <w:kern w:val="0"/>
          <w:sz w:val="32"/>
          <w:szCs w:val="32"/>
        </w:rPr>
        <w:t>万元、</w:t>
      </w:r>
      <w:r w:rsidRPr="005B662A">
        <w:rPr>
          <w:rFonts w:ascii="宋体" w:eastAsia="宋体" w:hAnsi="宋体" w:cs="宋体"/>
          <w:color w:val="333333"/>
          <w:kern w:val="0"/>
          <w:sz w:val="32"/>
          <w:szCs w:val="32"/>
        </w:rPr>
        <w:t>20</w:t>
      </w:r>
      <w:r w:rsidRPr="005B662A">
        <w:rPr>
          <w:rFonts w:ascii="方正仿宋_GBK" w:eastAsia="方正仿宋_GBK" w:hAnsi="宋体" w:cs="宋体" w:hint="eastAsia"/>
          <w:color w:val="333333"/>
          <w:kern w:val="0"/>
          <w:sz w:val="32"/>
          <w:szCs w:val="32"/>
        </w:rPr>
        <w:t>万元、</w:t>
      </w:r>
      <w:r w:rsidRPr="005B662A">
        <w:rPr>
          <w:rFonts w:ascii="宋体" w:eastAsia="宋体" w:hAnsi="宋体" w:cs="宋体"/>
          <w:color w:val="333333"/>
          <w:kern w:val="0"/>
          <w:sz w:val="32"/>
          <w:szCs w:val="32"/>
        </w:rPr>
        <w:t>15</w:t>
      </w:r>
      <w:r w:rsidRPr="005B662A">
        <w:rPr>
          <w:rFonts w:ascii="方正仿宋_GBK" w:eastAsia="方正仿宋_GBK" w:hAnsi="宋体" w:cs="宋体" w:hint="eastAsia"/>
          <w:color w:val="333333"/>
          <w:kern w:val="0"/>
          <w:sz w:val="32"/>
          <w:szCs w:val="32"/>
        </w:rPr>
        <w:t>万元、</w:t>
      </w:r>
      <w:r w:rsidRPr="005B662A">
        <w:rPr>
          <w:rFonts w:ascii="宋体" w:eastAsia="宋体" w:hAnsi="宋体" w:cs="宋体"/>
          <w:color w:val="333333"/>
          <w:kern w:val="0"/>
          <w:sz w:val="32"/>
          <w:szCs w:val="32"/>
        </w:rPr>
        <w:t>10</w:t>
      </w:r>
      <w:r w:rsidRPr="005B662A">
        <w:rPr>
          <w:rFonts w:ascii="方正仿宋_GBK" w:eastAsia="方正仿宋_GBK" w:hAnsi="宋体" w:cs="宋体" w:hint="eastAsia"/>
          <w:color w:val="333333"/>
          <w:kern w:val="0"/>
          <w:sz w:val="32"/>
          <w:szCs w:val="32"/>
        </w:rPr>
        <w:t>万元分三年发放，每年发放比例为：</w:t>
      </w:r>
      <w:r w:rsidRPr="005B662A">
        <w:rPr>
          <w:rFonts w:ascii="宋体" w:eastAsia="宋体" w:hAnsi="宋体" w:cs="宋体"/>
          <w:color w:val="333333"/>
          <w:kern w:val="0"/>
          <w:sz w:val="32"/>
          <w:szCs w:val="32"/>
        </w:rPr>
        <w:t>50%</w:t>
      </w:r>
      <w:r w:rsidRPr="005B662A">
        <w:rPr>
          <w:rFonts w:ascii="方正仿宋_GBK" w:eastAsia="方正仿宋_GBK" w:hAnsi="宋体" w:cs="宋体" w:hint="eastAsia"/>
          <w:color w:val="333333"/>
          <w:kern w:val="0"/>
          <w:sz w:val="32"/>
          <w:szCs w:val="32"/>
        </w:rPr>
        <w:t>、</w:t>
      </w:r>
      <w:r w:rsidRPr="005B662A">
        <w:rPr>
          <w:rFonts w:ascii="宋体" w:eastAsia="宋体" w:hAnsi="宋体" w:cs="宋体"/>
          <w:color w:val="333333"/>
          <w:kern w:val="0"/>
          <w:sz w:val="32"/>
          <w:szCs w:val="32"/>
        </w:rPr>
        <w:t>25%</w:t>
      </w:r>
      <w:r w:rsidRPr="005B662A">
        <w:rPr>
          <w:rFonts w:ascii="方正仿宋_GBK" w:eastAsia="方正仿宋_GBK" w:hAnsi="宋体" w:cs="宋体" w:hint="eastAsia"/>
          <w:color w:val="333333"/>
          <w:kern w:val="0"/>
          <w:sz w:val="32"/>
          <w:szCs w:val="32"/>
        </w:rPr>
        <w:t>、</w:t>
      </w:r>
      <w:r w:rsidRPr="005B662A">
        <w:rPr>
          <w:rFonts w:ascii="宋体" w:eastAsia="宋体" w:hAnsi="宋体" w:cs="宋体"/>
          <w:color w:val="333333"/>
          <w:kern w:val="0"/>
          <w:sz w:val="32"/>
          <w:szCs w:val="32"/>
        </w:rPr>
        <w:t>25%</w:t>
      </w:r>
      <w:r w:rsidRPr="005B662A">
        <w:rPr>
          <w:rFonts w:ascii="方正仿宋_GBK" w:eastAsia="方正仿宋_GBK" w:hAnsi="宋体" w:cs="宋体" w:hint="eastAsia"/>
          <w:color w:val="333333"/>
          <w:kern w:val="0"/>
          <w:sz w:val="32"/>
          <w:szCs w:val="32"/>
        </w:rPr>
        <w:t>。其中，柔性引进的人才一次性给予人才资助</w:t>
      </w:r>
      <w:r w:rsidRPr="005B662A">
        <w:rPr>
          <w:rFonts w:ascii="宋体" w:eastAsia="宋体" w:hAnsi="宋体" w:cs="宋体"/>
          <w:color w:val="333333"/>
          <w:kern w:val="0"/>
          <w:sz w:val="32"/>
          <w:szCs w:val="32"/>
        </w:rPr>
        <w:t>10</w:t>
      </w:r>
      <w:r w:rsidRPr="005B662A">
        <w:rPr>
          <w:rFonts w:ascii="方正仿宋_GBK" w:eastAsia="方正仿宋_GBK" w:hAnsi="宋体" w:cs="宋体" w:hint="eastAsia"/>
          <w:color w:val="333333"/>
          <w:kern w:val="0"/>
          <w:sz w:val="32"/>
          <w:szCs w:val="32"/>
        </w:rPr>
        <w:t>万元。</w:t>
      </w:r>
    </w:p>
    <w:p w:rsidR="005B662A" w:rsidRPr="005B662A" w:rsidRDefault="005B662A" w:rsidP="005B662A">
      <w:pPr>
        <w:widowControl/>
        <w:spacing w:line="600" w:lineRule="atLeast"/>
        <w:ind w:firstLine="640"/>
        <w:jc w:val="left"/>
        <w:rPr>
          <w:rFonts w:ascii="宋体" w:eastAsia="宋体" w:hAnsi="宋体" w:cs="宋体"/>
          <w:color w:val="333333"/>
          <w:kern w:val="0"/>
          <w:sz w:val="24"/>
          <w:szCs w:val="24"/>
        </w:rPr>
      </w:pPr>
      <w:r w:rsidRPr="005B662A">
        <w:rPr>
          <w:rFonts w:ascii="方正仿宋_GBK" w:eastAsia="方正仿宋_GBK" w:hAnsi="宋体" w:cs="宋体" w:hint="eastAsia"/>
          <w:color w:val="333333"/>
          <w:kern w:val="0"/>
          <w:sz w:val="32"/>
          <w:szCs w:val="32"/>
        </w:rPr>
        <w:t>（二）购房补贴</w:t>
      </w:r>
      <w:r w:rsidRPr="005B662A">
        <w:rPr>
          <w:rFonts w:ascii="方正楷体_GBK" w:eastAsia="方正楷体_GBK" w:hAnsi="宋体" w:cs="宋体" w:hint="eastAsia"/>
          <w:color w:val="333333"/>
          <w:kern w:val="0"/>
          <w:sz w:val="32"/>
          <w:szCs w:val="32"/>
        </w:rPr>
        <w:t>。</w:t>
      </w:r>
      <w:r w:rsidRPr="005B662A">
        <w:rPr>
          <w:rFonts w:ascii="方正仿宋_GBK" w:eastAsia="方正仿宋_GBK" w:hAnsi="宋体" w:cs="宋体" w:hint="eastAsia"/>
          <w:color w:val="333333"/>
          <w:kern w:val="0"/>
          <w:sz w:val="32"/>
          <w:szCs w:val="32"/>
        </w:rPr>
        <w:t>“沙磁英才”在区内新购买住房的给</w:t>
      </w:r>
      <w:proofErr w:type="gramStart"/>
      <w:r w:rsidRPr="005B662A">
        <w:rPr>
          <w:rFonts w:ascii="方正仿宋_GBK" w:eastAsia="方正仿宋_GBK" w:hAnsi="宋体" w:cs="宋体" w:hint="eastAsia"/>
          <w:color w:val="333333"/>
          <w:kern w:val="0"/>
          <w:sz w:val="32"/>
          <w:szCs w:val="32"/>
        </w:rPr>
        <w:t>予购</w:t>
      </w:r>
      <w:proofErr w:type="gramEnd"/>
      <w:r w:rsidRPr="005B662A">
        <w:rPr>
          <w:rFonts w:ascii="方正仿宋_GBK" w:eastAsia="方正仿宋_GBK" w:hAnsi="宋体" w:cs="宋体" w:hint="eastAsia"/>
          <w:color w:val="333333"/>
          <w:kern w:val="0"/>
          <w:sz w:val="32"/>
          <w:szCs w:val="32"/>
        </w:rPr>
        <w:t>房补贴，六类人才分别按房屋总价（以上</w:t>
      </w:r>
      <w:proofErr w:type="gramStart"/>
      <w:r w:rsidRPr="005B662A">
        <w:rPr>
          <w:rFonts w:ascii="方正仿宋_GBK" w:eastAsia="方正仿宋_GBK" w:hAnsi="宋体" w:cs="宋体" w:hint="eastAsia"/>
          <w:color w:val="333333"/>
          <w:kern w:val="0"/>
          <w:sz w:val="32"/>
          <w:szCs w:val="32"/>
        </w:rPr>
        <w:t>一</w:t>
      </w:r>
      <w:proofErr w:type="gramEnd"/>
      <w:r w:rsidRPr="005B662A">
        <w:rPr>
          <w:rFonts w:ascii="方正仿宋_GBK" w:eastAsia="方正仿宋_GBK" w:hAnsi="宋体" w:cs="宋体" w:hint="eastAsia"/>
          <w:color w:val="333333"/>
          <w:kern w:val="0"/>
          <w:sz w:val="32"/>
          <w:szCs w:val="32"/>
        </w:rPr>
        <w:t>年度全区商品房销售建筑面积均价为计算单价）的</w:t>
      </w:r>
      <w:r w:rsidRPr="005B662A">
        <w:rPr>
          <w:rFonts w:ascii="宋体" w:eastAsia="宋体" w:hAnsi="宋体" w:cs="宋体"/>
          <w:color w:val="333333"/>
          <w:kern w:val="0"/>
          <w:sz w:val="32"/>
          <w:szCs w:val="32"/>
        </w:rPr>
        <w:t>50%</w:t>
      </w:r>
      <w:r w:rsidRPr="005B662A">
        <w:rPr>
          <w:rFonts w:ascii="方正仿宋_GBK" w:eastAsia="方正仿宋_GBK" w:hAnsi="宋体" w:cs="宋体" w:hint="eastAsia"/>
          <w:color w:val="333333"/>
          <w:kern w:val="0"/>
          <w:sz w:val="32"/>
          <w:szCs w:val="32"/>
        </w:rPr>
        <w:t>、</w:t>
      </w:r>
      <w:r w:rsidRPr="005B662A">
        <w:rPr>
          <w:rFonts w:ascii="宋体" w:eastAsia="宋体" w:hAnsi="宋体" w:cs="宋体"/>
          <w:color w:val="333333"/>
          <w:kern w:val="0"/>
          <w:sz w:val="32"/>
          <w:szCs w:val="32"/>
        </w:rPr>
        <w:t>40%</w:t>
      </w:r>
      <w:r w:rsidRPr="005B662A">
        <w:rPr>
          <w:rFonts w:ascii="方正仿宋_GBK" w:eastAsia="方正仿宋_GBK" w:hAnsi="宋体" w:cs="宋体" w:hint="eastAsia"/>
          <w:color w:val="333333"/>
          <w:kern w:val="0"/>
          <w:sz w:val="32"/>
          <w:szCs w:val="32"/>
        </w:rPr>
        <w:t>、</w:t>
      </w:r>
      <w:r w:rsidRPr="005B662A">
        <w:rPr>
          <w:rFonts w:ascii="宋体" w:eastAsia="宋体" w:hAnsi="宋体" w:cs="宋体"/>
          <w:color w:val="333333"/>
          <w:kern w:val="0"/>
          <w:sz w:val="32"/>
          <w:szCs w:val="32"/>
        </w:rPr>
        <w:t>30%</w:t>
      </w:r>
      <w:r w:rsidRPr="005B662A">
        <w:rPr>
          <w:rFonts w:ascii="方正仿宋_GBK" w:eastAsia="方正仿宋_GBK" w:hAnsi="宋体" w:cs="宋体" w:hint="eastAsia"/>
          <w:color w:val="333333"/>
          <w:kern w:val="0"/>
          <w:sz w:val="32"/>
          <w:szCs w:val="32"/>
        </w:rPr>
        <w:t>、</w:t>
      </w:r>
      <w:r w:rsidRPr="005B662A">
        <w:rPr>
          <w:rFonts w:ascii="宋体" w:eastAsia="宋体" w:hAnsi="宋体" w:cs="宋体"/>
          <w:color w:val="333333"/>
          <w:kern w:val="0"/>
          <w:sz w:val="32"/>
          <w:szCs w:val="32"/>
        </w:rPr>
        <w:t>20%</w:t>
      </w:r>
      <w:r w:rsidRPr="005B662A">
        <w:rPr>
          <w:rFonts w:ascii="方正仿宋_GBK" w:eastAsia="方正仿宋_GBK" w:hAnsi="宋体" w:cs="宋体" w:hint="eastAsia"/>
          <w:color w:val="333333"/>
          <w:kern w:val="0"/>
          <w:sz w:val="32"/>
          <w:szCs w:val="32"/>
        </w:rPr>
        <w:t>、</w:t>
      </w:r>
      <w:r w:rsidRPr="005B662A">
        <w:rPr>
          <w:rFonts w:ascii="宋体" w:eastAsia="宋体" w:hAnsi="宋体" w:cs="宋体"/>
          <w:color w:val="333333"/>
          <w:kern w:val="0"/>
          <w:sz w:val="32"/>
          <w:szCs w:val="32"/>
        </w:rPr>
        <w:t>10%</w:t>
      </w:r>
      <w:r w:rsidRPr="005B662A">
        <w:rPr>
          <w:rFonts w:ascii="方正仿宋_GBK" w:eastAsia="方正仿宋_GBK" w:hAnsi="宋体" w:cs="宋体" w:hint="eastAsia"/>
          <w:color w:val="333333"/>
          <w:kern w:val="0"/>
          <w:sz w:val="32"/>
          <w:szCs w:val="32"/>
        </w:rPr>
        <w:t>、</w:t>
      </w:r>
      <w:r w:rsidRPr="005B662A">
        <w:rPr>
          <w:rFonts w:ascii="宋体" w:eastAsia="宋体" w:hAnsi="宋体" w:cs="宋体"/>
          <w:color w:val="333333"/>
          <w:kern w:val="0"/>
          <w:sz w:val="32"/>
          <w:szCs w:val="32"/>
        </w:rPr>
        <w:t>5%</w:t>
      </w:r>
      <w:r w:rsidRPr="005B662A">
        <w:rPr>
          <w:rFonts w:ascii="方正仿宋_GBK" w:eastAsia="方正仿宋_GBK" w:hAnsi="宋体" w:cs="宋体" w:hint="eastAsia"/>
          <w:color w:val="333333"/>
          <w:kern w:val="0"/>
          <w:sz w:val="32"/>
          <w:szCs w:val="32"/>
        </w:rPr>
        <w:t>给予补助，补助额最高不超过</w:t>
      </w:r>
      <w:r w:rsidRPr="005B662A">
        <w:rPr>
          <w:rFonts w:ascii="宋体" w:eastAsia="宋体" w:hAnsi="宋体" w:cs="宋体"/>
          <w:color w:val="333333"/>
          <w:kern w:val="0"/>
          <w:sz w:val="32"/>
          <w:szCs w:val="32"/>
        </w:rPr>
        <w:t>50</w:t>
      </w:r>
      <w:r w:rsidRPr="005B662A">
        <w:rPr>
          <w:rFonts w:ascii="方正仿宋_GBK" w:eastAsia="方正仿宋_GBK" w:hAnsi="宋体" w:cs="宋体" w:hint="eastAsia"/>
          <w:color w:val="333333"/>
          <w:kern w:val="0"/>
          <w:sz w:val="32"/>
          <w:szCs w:val="32"/>
        </w:rPr>
        <w:t>万元、</w:t>
      </w:r>
      <w:r w:rsidRPr="005B662A">
        <w:rPr>
          <w:rFonts w:ascii="宋体" w:eastAsia="宋体" w:hAnsi="宋体" w:cs="宋体"/>
          <w:color w:val="333333"/>
          <w:kern w:val="0"/>
          <w:sz w:val="32"/>
          <w:szCs w:val="32"/>
        </w:rPr>
        <w:t>40</w:t>
      </w:r>
      <w:r w:rsidRPr="005B662A">
        <w:rPr>
          <w:rFonts w:ascii="方正仿宋_GBK" w:eastAsia="方正仿宋_GBK" w:hAnsi="宋体" w:cs="宋体" w:hint="eastAsia"/>
          <w:color w:val="333333"/>
          <w:kern w:val="0"/>
          <w:sz w:val="32"/>
          <w:szCs w:val="32"/>
        </w:rPr>
        <w:t>万元、</w:t>
      </w:r>
      <w:r w:rsidRPr="005B662A">
        <w:rPr>
          <w:rFonts w:ascii="宋体" w:eastAsia="宋体" w:hAnsi="宋体" w:cs="宋体"/>
          <w:color w:val="333333"/>
          <w:kern w:val="0"/>
          <w:sz w:val="32"/>
          <w:szCs w:val="32"/>
        </w:rPr>
        <w:t>30</w:t>
      </w:r>
      <w:r w:rsidRPr="005B662A">
        <w:rPr>
          <w:rFonts w:ascii="方正仿宋_GBK" w:eastAsia="方正仿宋_GBK" w:hAnsi="宋体" w:cs="宋体" w:hint="eastAsia"/>
          <w:color w:val="333333"/>
          <w:kern w:val="0"/>
          <w:sz w:val="32"/>
          <w:szCs w:val="32"/>
        </w:rPr>
        <w:t>万元、</w:t>
      </w:r>
      <w:r w:rsidRPr="005B662A">
        <w:rPr>
          <w:rFonts w:ascii="宋体" w:eastAsia="宋体" w:hAnsi="宋体" w:cs="宋体"/>
          <w:color w:val="333333"/>
          <w:kern w:val="0"/>
          <w:sz w:val="32"/>
          <w:szCs w:val="32"/>
        </w:rPr>
        <w:t>20</w:t>
      </w:r>
      <w:r w:rsidRPr="005B662A">
        <w:rPr>
          <w:rFonts w:ascii="方正仿宋_GBK" w:eastAsia="方正仿宋_GBK" w:hAnsi="宋体" w:cs="宋体" w:hint="eastAsia"/>
          <w:color w:val="333333"/>
          <w:kern w:val="0"/>
          <w:sz w:val="32"/>
          <w:szCs w:val="32"/>
        </w:rPr>
        <w:t>万元、</w:t>
      </w:r>
      <w:r w:rsidRPr="005B662A">
        <w:rPr>
          <w:rFonts w:ascii="宋体" w:eastAsia="宋体" w:hAnsi="宋体" w:cs="宋体"/>
          <w:color w:val="333333"/>
          <w:kern w:val="0"/>
          <w:sz w:val="32"/>
          <w:szCs w:val="32"/>
        </w:rPr>
        <w:t>10</w:t>
      </w:r>
      <w:r w:rsidRPr="005B662A">
        <w:rPr>
          <w:rFonts w:ascii="方正仿宋_GBK" w:eastAsia="方正仿宋_GBK" w:hAnsi="宋体" w:cs="宋体" w:hint="eastAsia"/>
          <w:color w:val="333333"/>
          <w:kern w:val="0"/>
          <w:sz w:val="32"/>
          <w:szCs w:val="32"/>
        </w:rPr>
        <w:t>万元、</w:t>
      </w:r>
      <w:r w:rsidRPr="005B662A">
        <w:rPr>
          <w:rFonts w:ascii="宋体" w:eastAsia="宋体" w:hAnsi="宋体" w:cs="宋体"/>
          <w:color w:val="333333"/>
          <w:kern w:val="0"/>
          <w:sz w:val="32"/>
          <w:szCs w:val="32"/>
        </w:rPr>
        <w:t>5</w:t>
      </w:r>
      <w:r w:rsidRPr="005B662A">
        <w:rPr>
          <w:rFonts w:ascii="方正仿宋_GBK" w:eastAsia="方正仿宋_GBK" w:hAnsi="宋体" w:cs="宋体" w:hint="eastAsia"/>
          <w:color w:val="333333"/>
          <w:kern w:val="0"/>
          <w:sz w:val="32"/>
          <w:szCs w:val="32"/>
        </w:rPr>
        <w:t>万元，分三年发放，每年发放比例为：</w:t>
      </w:r>
      <w:r w:rsidRPr="005B662A">
        <w:rPr>
          <w:rFonts w:ascii="宋体" w:eastAsia="宋体" w:hAnsi="宋体" w:cs="宋体"/>
          <w:color w:val="333333"/>
          <w:kern w:val="0"/>
          <w:sz w:val="32"/>
          <w:szCs w:val="32"/>
        </w:rPr>
        <w:t>50%</w:t>
      </w:r>
      <w:r w:rsidRPr="005B662A">
        <w:rPr>
          <w:rFonts w:ascii="方正仿宋_GBK" w:eastAsia="方正仿宋_GBK" w:hAnsi="宋体" w:cs="宋体" w:hint="eastAsia"/>
          <w:color w:val="333333"/>
          <w:kern w:val="0"/>
          <w:sz w:val="32"/>
          <w:szCs w:val="32"/>
        </w:rPr>
        <w:t>、</w:t>
      </w:r>
      <w:r w:rsidRPr="005B662A">
        <w:rPr>
          <w:rFonts w:ascii="宋体" w:eastAsia="宋体" w:hAnsi="宋体" w:cs="宋体"/>
          <w:color w:val="333333"/>
          <w:kern w:val="0"/>
          <w:sz w:val="32"/>
          <w:szCs w:val="32"/>
        </w:rPr>
        <w:t>25%</w:t>
      </w:r>
      <w:r w:rsidRPr="005B662A">
        <w:rPr>
          <w:rFonts w:ascii="方正仿宋_GBK" w:eastAsia="方正仿宋_GBK" w:hAnsi="宋体" w:cs="宋体" w:hint="eastAsia"/>
          <w:color w:val="333333"/>
          <w:kern w:val="0"/>
          <w:sz w:val="32"/>
          <w:szCs w:val="32"/>
        </w:rPr>
        <w:t>、</w:t>
      </w:r>
      <w:r w:rsidRPr="005B662A">
        <w:rPr>
          <w:rFonts w:ascii="宋体" w:eastAsia="宋体" w:hAnsi="宋体" w:cs="宋体"/>
          <w:color w:val="333333"/>
          <w:kern w:val="0"/>
          <w:sz w:val="32"/>
          <w:szCs w:val="32"/>
        </w:rPr>
        <w:t>25%</w:t>
      </w:r>
      <w:r w:rsidRPr="005B662A">
        <w:rPr>
          <w:rFonts w:ascii="方正仿宋_GBK" w:eastAsia="方正仿宋_GBK" w:hAnsi="宋体" w:cs="宋体" w:hint="eastAsia"/>
          <w:color w:val="333333"/>
          <w:kern w:val="0"/>
          <w:sz w:val="32"/>
          <w:szCs w:val="32"/>
        </w:rPr>
        <w:t>。</w:t>
      </w:r>
    </w:p>
    <w:p w:rsidR="005B662A" w:rsidRPr="005B662A" w:rsidRDefault="005B662A" w:rsidP="005B662A">
      <w:pPr>
        <w:widowControl/>
        <w:spacing w:line="600" w:lineRule="atLeast"/>
        <w:ind w:firstLine="640"/>
        <w:jc w:val="left"/>
        <w:rPr>
          <w:rFonts w:ascii="宋体" w:eastAsia="宋体" w:hAnsi="宋体" w:cs="宋体"/>
          <w:color w:val="333333"/>
          <w:kern w:val="0"/>
          <w:sz w:val="24"/>
          <w:szCs w:val="24"/>
        </w:rPr>
      </w:pPr>
      <w:r w:rsidRPr="005B662A">
        <w:rPr>
          <w:rFonts w:ascii="方正仿宋_GBK" w:eastAsia="方正仿宋_GBK" w:hAnsi="宋体" w:cs="宋体" w:hint="eastAsia"/>
          <w:color w:val="333333"/>
          <w:kern w:val="0"/>
          <w:sz w:val="32"/>
          <w:szCs w:val="32"/>
        </w:rPr>
        <w:t>（三）岗位津贴。对六类人才，分别按照在岗时间给予每月</w:t>
      </w:r>
      <w:r w:rsidRPr="005B662A">
        <w:rPr>
          <w:rFonts w:ascii="宋体" w:eastAsia="宋体" w:hAnsi="宋体" w:cs="宋体"/>
          <w:color w:val="333333"/>
          <w:kern w:val="0"/>
          <w:sz w:val="32"/>
          <w:szCs w:val="32"/>
        </w:rPr>
        <w:t>5000</w:t>
      </w:r>
      <w:r w:rsidRPr="005B662A">
        <w:rPr>
          <w:rFonts w:ascii="方正仿宋_GBK" w:eastAsia="方正仿宋_GBK" w:hAnsi="宋体" w:cs="宋体" w:hint="eastAsia"/>
          <w:color w:val="333333"/>
          <w:kern w:val="0"/>
          <w:sz w:val="32"/>
          <w:szCs w:val="32"/>
        </w:rPr>
        <w:t>元、</w:t>
      </w:r>
      <w:r w:rsidRPr="005B662A">
        <w:rPr>
          <w:rFonts w:ascii="宋体" w:eastAsia="宋体" w:hAnsi="宋体" w:cs="宋体"/>
          <w:color w:val="333333"/>
          <w:kern w:val="0"/>
          <w:sz w:val="32"/>
          <w:szCs w:val="32"/>
        </w:rPr>
        <w:t>3000</w:t>
      </w:r>
      <w:r w:rsidRPr="005B662A">
        <w:rPr>
          <w:rFonts w:ascii="方正仿宋_GBK" w:eastAsia="方正仿宋_GBK" w:hAnsi="宋体" w:cs="宋体" w:hint="eastAsia"/>
          <w:color w:val="333333"/>
          <w:kern w:val="0"/>
          <w:sz w:val="32"/>
          <w:szCs w:val="32"/>
        </w:rPr>
        <w:t>元、</w:t>
      </w:r>
      <w:r w:rsidRPr="005B662A">
        <w:rPr>
          <w:rFonts w:ascii="宋体" w:eastAsia="宋体" w:hAnsi="宋体" w:cs="宋体"/>
          <w:color w:val="333333"/>
          <w:kern w:val="0"/>
          <w:sz w:val="32"/>
          <w:szCs w:val="32"/>
        </w:rPr>
        <w:t>2000</w:t>
      </w:r>
      <w:r w:rsidRPr="005B662A">
        <w:rPr>
          <w:rFonts w:ascii="方正仿宋_GBK" w:eastAsia="方正仿宋_GBK" w:hAnsi="宋体" w:cs="宋体" w:hint="eastAsia"/>
          <w:color w:val="333333"/>
          <w:kern w:val="0"/>
          <w:sz w:val="32"/>
          <w:szCs w:val="32"/>
        </w:rPr>
        <w:t>元、</w:t>
      </w:r>
      <w:r w:rsidRPr="005B662A">
        <w:rPr>
          <w:rFonts w:ascii="宋体" w:eastAsia="宋体" w:hAnsi="宋体" w:cs="宋体"/>
          <w:color w:val="333333"/>
          <w:kern w:val="0"/>
          <w:sz w:val="32"/>
          <w:szCs w:val="32"/>
        </w:rPr>
        <w:t>1000</w:t>
      </w:r>
      <w:r w:rsidRPr="005B662A">
        <w:rPr>
          <w:rFonts w:ascii="方正仿宋_GBK" w:eastAsia="方正仿宋_GBK" w:hAnsi="宋体" w:cs="宋体" w:hint="eastAsia"/>
          <w:color w:val="333333"/>
          <w:kern w:val="0"/>
          <w:sz w:val="32"/>
          <w:szCs w:val="32"/>
        </w:rPr>
        <w:t>元、</w:t>
      </w:r>
      <w:r w:rsidRPr="005B662A">
        <w:rPr>
          <w:rFonts w:ascii="宋体" w:eastAsia="宋体" w:hAnsi="宋体" w:cs="宋体"/>
          <w:color w:val="333333"/>
          <w:kern w:val="0"/>
          <w:sz w:val="32"/>
          <w:szCs w:val="32"/>
        </w:rPr>
        <w:t>800</w:t>
      </w:r>
      <w:r w:rsidRPr="005B662A">
        <w:rPr>
          <w:rFonts w:ascii="方正仿宋_GBK" w:eastAsia="方正仿宋_GBK" w:hAnsi="宋体" w:cs="宋体" w:hint="eastAsia"/>
          <w:color w:val="333333"/>
          <w:kern w:val="0"/>
          <w:sz w:val="32"/>
          <w:szCs w:val="32"/>
        </w:rPr>
        <w:t>元、</w:t>
      </w:r>
      <w:r w:rsidRPr="005B662A">
        <w:rPr>
          <w:rFonts w:ascii="宋体" w:eastAsia="宋体" w:hAnsi="宋体" w:cs="宋体"/>
          <w:color w:val="333333"/>
          <w:kern w:val="0"/>
          <w:sz w:val="32"/>
          <w:szCs w:val="32"/>
        </w:rPr>
        <w:t>500</w:t>
      </w:r>
      <w:r w:rsidRPr="005B662A">
        <w:rPr>
          <w:rFonts w:ascii="方正仿宋_GBK" w:eastAsia="方正仿宋_GBK" w:hAnsi="宋体" w:cs="宋体" w:hint="eastAsia"/>
          <w:color w:val="333333"/>
          <w:kern w:val="0"/>
          <w:sz w:val="32"/>
          <w:szCs w:val="32"/>
        </w:rPr>
        <w:t>元岗位津贴。</w:t>
      </w:r>
    </w:p>
    <w:p w:rsidR="005B662A" w:rsidRPr="005B662A" w:rsidRDefault="005B662A" w:rsidP="005B662A">
      <w:pPr>
        <w:widowControl/>
        <w:spacing w:line="600" w:lineRule="atLeast"/>
        <w:ind w:firstLine="640"/>
        <w:jc w:val="left"/>
        <w:rPr>
          <w:rFonts w:ascii="宋体" w:eastAsia="宋体" w:hAnsi="宋体" w:cs="宋体"/>
          <w:color w:val="333333"/>
          <w:kern w:val="0"/>
          <w:sz w:val="24"/>
          <w:szCs w:val="24"/>
        </w:rPr>
      </w:pPr>
      <w:r w:rsidRPr="005B662A">
        <w:rPr>
          <w:rFonts w:ascii="方正仿宋_GBK" w:eastAsia="方正仿宋_GBK" w:hAnsi="宋体" w:cs="宋体" w:hint="eastAsia"/>
          <w:color w:val="333333"/>
          <w:kern w:val="0"/>
          <w:sz w:val="32"/>
          <w:szCs w:val="32"/>
        </w:rPr>
        <w:t>（四）个税优惠。“沙磁英才”在本区工作并在本区缴纳个人所得税（主要为工资、薪金所得的个人所得税；不包括利息、股息、红利、财产租赁、财政转让、偶然所得的个人所得税），对地方留成部分实行前</w:t>
      </w:r>
      <w:r w:rsidRPr="005B662A">
        <w:rPr>
          <w:rFonts w:ascii="宋体" w:eastAsia="宋体" w:hAnsi="宋体" w:cs="宋体"/>
          <w:color w:val="333333"/>
          <w:kern w:val="0"/>
          <w:sz w:val="32"/>
          <w:szCs w:val="32"/>
        </w:rPr>
        <w:t>5</w:t>
      </w:r>
      <w:r w:rsidRPr="005B662A">
        <w:rPr>
          <w:rFonts w:ascii="方正仿宋_GBK" w:eastAsia="方正仿宋_GBK" w:hAnsi="宋体" w:cs="宋体" w:hint="eastAsia"/>
          <w:color w:val="333333"/>
          <w:kern w:val="0"/>
          <w:sz w:val="32"/>
          <w:szCs w:val="32"/>
        </w:rPr>
        <w:t>年（从聘任到岗履职之月起计算）给予</w:t>
      </w:r>
      <w:proofErr w:type="gramStart"/>
      <w:r w:rsidRPr="005B662A">
        <w:rPr>
          <w:rFonts w:ascii="方正仿宋_GBK" w:eastAsia="方正仿宋_GBK" w:hAnsi="宋体" w:cs="宋体" w:hint="eastAsia"/>
          <w:color w:val="333333"/>
          <w:kern w:val="0"/>
          <w:sz w:val="32"/>
          <w:szCs w:val="32"/>
        </w:rPr>
        <w:t>全额专项</w:t>
      </w:r>
      <w:proofErr w:type="gramEnd"/>
      <w:r w:rsidRPr="005B662A">
        <w:rPr>
          <w:rFonts w:ascii="方正仿宋_GBK" w:eastAsia="方正仿宋_GBK" w:hAnsi="宋体" w:cs="宋体" w:hint="eastAsia"/>
          <w:color w:val="333333"/>
          <w:kern w:val="0"/>
          <w:sz w:val="32"/>
          <w:szCs w:val="32"/>
        </w:rPr>
        <w:t>财政扶持。</w:t>
      </w:r>
    </w:p>
    <w:p w:rsidR="005B662A" w:rsidRPr="005B662A" w:rsidRDefault="005B662A" w:rsidP="005B662A">
      <w:pPr>
        <w:widowControl/>
        <w:spacing w:line="600" w:lineRule="atLeast"/>
        <w:ind w:firstLine="640"/>
        <w:jc w:val="left"/>
        <w:rPr>
          <w:rFonts w:ascii="宋体" w:eastAsia="宋体" w:hAnsi="宋体" w:cs="宋体"/>
          <w:color w:val="333333"/>
          <w:kern w:val="0"/>
          <w:sz w:val="24"/>
          <w:szCs w:val="24"/>
        </w:rPr>
      </w:pPr>
      <w:r w:rsidRPr="005B662A">
        <w:rPr>
          <w:rFonts w:ascii="方正仿宋_GBK" w:eastAsia="方正仿宋_GBK" w:hAnsi="宋体" w:cs="宋体" w:hint="eastAsia"/>
          <w:color w:val="333333"/>
          <w:kern w:val="0"/>
          <w:sz w:val="32"/>
          <w:szCs w:val="32"/>
        </w:rPr>
        <w:t>（五）生活保障。“沙磁英才”在岗期间每年享受一次免费体检，在区级医疗保健机构就诊可享受</w:t>
      </w:r>
      <w:r w:rsidRPr="005B662A">
        <w:rPr>
          <w:rFonts w:ascii="宋体" w:eastAsia="宋体" w:hAnsi="宋体" w:cs="宋体"/>
          <w:color w:val="333333"/>
          <w:kern w:val="0"/>
          <w:sz w:val="32"/>
          <w:szCs w:val="32"/>
        </w:rPr>
        <w:t>VIP</w:t>
      </w:r>
      <w:r w:rsidRPr="005B662A">
        <w:rPr>
          <w:rFonts w:ascii="方正仿宋_GBK" w:eastAsia="方正仿宋_GBK" w:hAnsi="宋体" w:cs="宋体" w:hint="eastAsia"/>
          <w:color w:val="333333"/>
          <w:kern w:val="0"/>
          <w:sz w:val="32"/>
          <w:szCs w:val="32"/>
        </w:rPr>
        <w:t>门（急）诊、住院、专家会诊服务；子女在义务教育阶段优先安排公办学校入学；配偶在党政机关、事业单位且愿意到沙坪坝区工作的，按照规定办理相关手续，在其他单位工作的，积极推荐帮助就业。</w:t>
      </w:r>
    </w:p>
    <w:p w:rsidR="005B662A" w:rsidRPr="005B662A" w:rsidRDefault="005B662A" w:rsidP="005B662A">
      <w:pPr>
        <w:widowControl/>
        <w:spacing w:line="600" w:lineRule="atLeast"/>
        <w:ind w:firstLine="640"/>
        <w:jc w:val="left"/>
        <w:rPr>
          <w:rFonts w:ascii="宋体" w:eastAsia="宋体" w:hAnsi="宋体" w:cs="宋体"/>
          <w:color w:val="333333"/>
          <w:kern w:val="0"/>
          <w:sz w:val="24"/>
          <w:szCs w:val="24"/>
        </w:rPr>
      </w:pPr>
      <w:r w:rsidRPr="005B662A">
        <w:rPr>
          <w:rFonts w:ascii="方正仿宋_GBK" w:eastAsia="方正仿宋_GBK" w:hAnsi="宋体" w:cs="宋体" w:hint="eastAsia"/>
          <w:color w:val="333333"/>
          <w:kern w:val="0"/>
          <w:sz w:val="32"/>
          <w:szCs w:val="32"/>
        </w:rPr>
        <w:t>（六）项目资助。对经区委人才工作领导小组评估其创新创业项目具有国际国内领先水平、能够突破关键核心技术、引领带动我区产业发展实现重大突破的人才（团队），根据其固定投资和专家评审情况，分三年给予</w:t>
      </w:r>
      <w:r w:rsidRPr="005B662A">
        <w:rPr>
          <w:rFonts w:ascii="宋体" w:eastAsia="宋体" w:hAnsi="宋体" w:cs="宋体"/>
          <w:color w:val="333333"/>
          <w:kern w:val="0"/>
          <w:sz w:val="32"/>
          <w:szCs w:val="32"/>
        </w:rPr>
        <w:t>50-500</w:t>
      </w:r>
      <w:r w:rsidRPr="005B662A">
        <w:rPr>
          <w:rFonts w:ascii="方正仿宋_GBK" w:eastAsia="方正仿宋_GBK" w:hAnsi="宋体" w:cs="宋体" w:hint="eastAsia"/>
          <w:color w:val="333333"/>
          <w:kern w:val="0"/>
          <w:sz w:val="32"/>
          <w:szCs w:val="32"/>
        </w:rPr>
        <w:t>万元项目资助。其中，对创新创业人才团队中的领军人才资助不少于总额的</w:t>
      </w:r>
      <w:r w:rsidRPr="005B662A">
        <w:rPr>
          <w:rFonts w:ascii="宋体" w:eastAsia="宋体" w:hAnsi="宋体" w:cs="宋体"/>
          <w:color w:val="333333"/>
          <w:kern w:val="0"/>
          <w:sz w:val="32"/>
          <w:szCs w:val="32"/>
        </w:rPr>
        <w:t>50%</w:t>
      </w:r>
      <w:r w:rsidRPr="005B662A">
        <w:rPr>
          <w:rFonts w:ascii="方正仿宋_GBK" w:eastAsia="方正仿宋_GBK" w:hAnsi="宋体" w:cs="宋体" w:hint="eastAsia"/>
          <w:color w:val="333333"/>
          <w:kern w:val="0"/>
          <w:sz w:val="32"/>
          <w:szCs w:val="32"/>
        </w:rPr>
        <w:t>。项目资助不高于创新创业项目本身实际投资金额。</w:t>
      </w:r>
    </w:p>
    <w:p w:rsidR="005B662A" w:rsidRPr="005B662A" w:rsidRDefault="005B662A" w:rsidP="005B662A">
      <w:pPr>
        <w:widowControl/>
        <w:spacing w:line="600" w:lineRule="atLeast"/>
        <w:ind w:firstLine="640"/>
        <w:jc w:val="left"/>
        <w:rPr>
          <w:rFonts w:ascii="宋体" w:eastAsia="宋体" w:hAnsi="宋体" w:cs="宋体"/>
          <w:color w:val="333333"/>
          <w:kern w:val="0"/>
          <w:sz w:val="24"/>
          <w:szCs w:val="24"/>
        </w:rPr>
      </w:pPr>
      <w:r w:rsidRPr="005B662A">
        <w:rPr>
          <w:rFonts w:ascii="方正仿宋_GBK" w:eastAsia="方正仿宋_GBK" w:hAnsi="宋体" w:cs="宋体" w:hint="eastAsia"/>
          <w:color w:val="333333"/>
          <w:kern w:val="0"/>
          <w:sz w:val="32"/>
          <w:szCs w:val="32"/>
        </w:rPr>
        <w:t>（七）项目奖励。重奖对全区创新驱动发展做出突出贡献的人才。鼓励人才领办、创办科技企业，对获得省部级及以上科学技术奖二等奖以上或符合《中国制造</w:t>
      </w:r>
      <w:r w:rsidRPr="005B662A">
        <w:rPr>
          <w:rFonts w:ascii="宋体" w:eastAsia="宋体" w:hAnsi="宋体" w:cs="宋体"/>
          <w:color w:val="333333"/>
          <w:kern w:val="0"/>
          <w:sz w:val="32"/>
          <w:szCs w:val="32"/>
        </w:rPr>
        <w:t>2025</w:t>
      </w:r>
      <w:r w:rsidRPr="005B662A">
        <w:rPr>
          <w:rFonts w:ascii="方正仿宋_GBK" w:eastAsia="方正仿宋_GBK" w:hAnsi="宋体" w:cs="宋体" w:hint="eastAsia"/>
          <w:color w:val="333333"/>
          <w:kern w:val="0"/>
          <w:sz w:val="32"/>
          <w:szCs w:val="32"/>
        </w:rPr>
        <w:t>》十大重点发展领域，被认定为国家级重大新产品和关键领域的核心技术突破，同时该项目已进入中试阶段或实现产业化的，或经评审为本区经济社会发展做出重大突出贡献的，按企业实现新增年税收地方留成部分的</w:t>
      </w:r>
      <w:r w:rsidRPr="005B662A">
        <w:rPr>
          <w:rFonts w:ascii="宋体" w:eastAsia="宋体" w:hAnsi="宋体" w:cs="宋体"/>
          <w:color w:val="333333"/>
          <w:kern w:val="0"/>
          <w:sz w:val="32"/>
          <w:szCs w:val="32"/>
        </w:rPr>
        <w:t>50%</w:t>
      </w:r>
      <w:r w:rsidRPr="005B662A">
        <w:rPr>
          <w:rFonts w:ascii="方正仿宋_GBK" w:eastAsia="方正仿宋_GBK" w:hAnsi="宋体" w:cs="宋体" w:hint="eastAsia"/>
          <w:color w:val="333333"/>
          <w:kern w:val="0"/>
          <w:sz w:val="32"/>
          <w:szCs w:val="32"/>
        </w:rPr>
        <w:t>给予人才团队奖励，团队领军人才不低于奖励总额的</w:t>
      </w:r>
      <w:r w:rsidRPr="005B662A">
        <w:rPr>
          <w:rFonts w:ascii="宋体" w:eastAsia="宋体" w:hAnsi="宋体" w:cs="宋体"/>
          <w:color w:val="333333"/>
          <w:kern w:val="0"/>
          <w:sz w:val="32"/>
          <w:szCs w:val="32"/>
        </w:rPr>
        <w:t>50%</w:t>
      </w:r>
      <w:r w:rsidRPr="005B662A">
        <w:rPr>
          <w:rFonts w:ascii="方正仿宋_GBK" w:eastAsia="方正仿宋_GBK" w:hAnsi="宋体" w:cs="宋体" w:hint="eastAsia"/>
          <w:color w:val="333333"/>
          <w:kern w:val="0"/>
          <w:sz w:val="32"/>
          <w:szCs w:val="32"/>
        </w:rPr>
        <w:t>，可连续享受三年，三年累计最高不超过</w:t>
      </w:r>
      <w:r w:rsidRPr="005B662A">
        <w:rPr>
          <w:rFonts w:ascii="宋体" w:eastAsia="宋体" w:hAnsi="宋体" w:cs="宋体"/>
          <w:color w:val="333333"/>
          <w:kern w:val="0"/>
          <w:sz w:val="32"/>
          <w:szCs w:val="32"/>
        </w:rPr>
        <w:t>100</w:t>
      </w:r>
      <w:r w:rsidRPr="005B662A">
        <w:rPr>
          <w:rFonts w:ascii="方正仿宋_GBK" w:eastAsia="方正仿宋_GBK" w:hAnsi="宋体" w:cs="宋体" w:hint="eastAsia"/>
          <w:color w:val="333333"/>
          <w:kern w:val="0"/>
          <w:sz w:val="32"/>
          <w:szCs w:val="32"/>
        </w:rPr>
        <w:t>万元。</w:t>
      </w:r>
    </w:p>
    <w:p w:rsidR="005B662A" w:rsidRPr="005B662A" w:rsidRDefault="005B662A" w:rsidP="005B662A">
      <w:pPr>
        <w:widowControl/>
        <w:spacing w:line="600" w:lineRule="atLeast"/>
        <w:ind w:firstLine="640"/>
        <w:jc w:val="left"/>
        <w:rPr>
          <w:rFonts w:ascii="宋体" w:eastAsia="宋体" w:hAnsi="宋体" w:cs="宋体"/>
          <w:color w:val="333333"/>
          <w:kern w:val="0"/>
          <w:sz w:val="24"/>
          <w:szCs w:val="24"/>
        </w:rPr>
      </w:pPr>
      <w:r w:rsidRPr="005B662A">
        <w:rPr>
          <w:rFonts w:ascii="方正仿宋_GBK" w:eastAsia="方正仿宋_GBK" w:hAnsi="宋体" w:cs="宋体" w:hint="eastAsia"/>
          <w:color w:val="333333"/>
          <w:kern w:val="0"/>
          <w:sz w:val="32"/>
          <w:szCs w:val="32"/>
        </w:rPr>
        <w:t>（八）贷款贴息。“沙磁英才”创办企业，符合民营经济发展专项转移支付资金项目申报条件的，按人民银行公布的中长期贷款基准利率的</w:t>
      </w:r>
      <w:r w:rsidRPr="005B662A">
        <w:rPr>
          <w:rFonts w:ascii="宋体" w:eastAsia="宋体" w:hAnsi="宋体" w:cs="宋体"/>
          <w:color w:val="333333"/>
          <w:kern w:val="0"/>
          <w:sz w:val="32"/>
          <w:szCs w:val="32"/>
        </w:rPr>
        <w:t>50%</w:t>
      </w:r>
      <w:r w:rsidRPr="005B662A">
        <w:rPr>
          <w:rFonts w:ascii="方正仿宋_GBK" w:eastAsia="方正仿宋_GBK" w:hAnsi="宋体" w:cs="宋体" w:hint="eastAsia"/>
          <w:color w:val="333333"/>
          <w:kern w:val="0"/>
          <w:sz w:val="32"/>
          <w:szCs w:val="32"/>
        </w:rPr>
        <w:t>给予创业项目两年的贷款贴息，每年贴息总额不超过</w:t>
      </w:r>
      <w:r w:rsidRPr="005B662A">
        <w:rPr>
          <w:rFonts w:ascii="宋体" w:eastAsia="宋体" w:hAnsi="宋体" w:cs="宋体"/>
          <w:color w:val="333333"/>
          <w:kern w:val="0"/>
          <w:sz w:val="32"/>
          <w:szCs w:val="32"/>
        </w:rPr>
        <w:t>50</w:t>
      </w:r>
      <w:r w:rsidRPr="005B662A">
        <w:rPr>
          <w:rFonts w:ascii="方正仿宋_GBK" w:eastAsia="方正仿宋_GBK" w:hAnsi="宋体" w:cs="宋体" w:hint="eastAsia"/>
          <w:color w:val="333333"/>
          <w:kern w:val="0"/>
          <w:sz w:val="32"/>
          <w:szCs w:val="32"/>
        </w:rPr>
        <w:t>万元。</w:t>
      </w:r>
    </w:p>
    <w:p w:rsidR="005B662A" w:rsidRPr="005B662A" w:rsidRDefault="005B662A" w:rsidP="005B662A">
      <w:pPr>
        <w:widowControl/>
        <w:spacing w:line="600" w:lineRule="atLeast"/>
        <w:ind w:firstLine="640"/>
        <w:jc w:val="left"/>
        <w:rPr>
          <w:rFonts w:ascii="宋体" w:eastAsia="宋体" w:hAnsi="宋体" w:cs="宋体"/>
          <w:color w:val="333333"/>
          <w:kern w:val="0"/>
          <w:sz w:val="24"/>
          <w:szCs w:val="24"/>
        </w:rPr>
      </w:pPr>
      <w:r w:rsidRPr="005B662A">
        <w:rPr>
          <w:rFonts w:ascii="方正仿宋_GBK" w:eastAsia="方正仿宋_GBK" w:hAnsi="宋体" w:cs="宋体" w:hint="eastAsia"/>
          <w:color w:val="333333"/>
          <w:kern w:val="0"/>
          <w:sz w:val="32"/>
          <w:szCs w:val="32"/>
        </w:rPr>
        <w:t>（九）股权激励。“沙磁英才”以“项目</w:t>
      </w:r>
      <w:r w:rsidRPr="005B662A">
        <w:rPr>
          <w:rFonts w:ascii="宋体" w:eastAsia="宋体" w:hAnsi="宋体" w:cs="宋体"/>
          <w:color w:val="333333"/>
          <w:kern w:val="0"/>
          <w:sz w:val="32"/>
          <w:szCs w:val="32"/>
        </w:rPr>
        <w:t>+</w:t>
      </w:r>
      <w:r w:rsidRPr="005B662A">
        <w:rPr>
          <w:rFonts w:ascii="方正仿宋_GBK" w:eastAsia="方正仿宋_GBK" w:hAnsi="宋体" w:cs="宋体" w:hint="eastAsia"/>
          <w:color w:val="333333"/>
          <w:kern w:val="0"/>
          <w:sz w:val="32"/>
          <w:szCs w:val="32"/>
        </w:rPr>
        <w:t>团队”方式入驻本区，创办独立纳税企业或开展成果产业化活动的，政府相关部门积极协调股权投资基金按市场化方式给予股权投资支持。</w:t>
      </w:r>
    </w:p>
    <w:p w:rsidR="005B662A" w:rsidRPr="005B662A" w:rsidRDefault="005B662A" w:rsidP="005B662A">
      <w:pPr>
        <w:widowControl/>
        <w:spacing w:line="600" w:lineRule="atLeast"/>
        <w:ind w:firstLine="640"/>
        <w:jc w:val="left"/>
        <w:rPr>
          <w:rFonts w:ascii="宋体" w:eastAsia="宋体" w:hAnsi="宋体" w:cs="宋体"/>
          <w:color w:val="333333"/>
          <w:kern w:val="0"/>
          <w:sz w:val="24"/>
          <w:szCs w:val="24"/>
        </w:rPr>
      </w:pPr>
      <w:r w:rsidRPr="005B662A">
        <w:rPr>
          <w:rFonts w:ascii="方正楷体_GBK" w:eastAsia="方正楷体_GBK" w:hAnsi="宋体" w:cs="宋体" w:hint="eastAsia"/>
          <w:color w:val="333333"/>
          <w:kern w:val="0"/>
          <w:sz w:val="32"/>
          <w:szCs w:val="32"/>
        </w:rPr>
        <w:t>第十一条</w:t>
      </w:r>
      <w:r w:rsidRPr="005B662A">
        <w:rPr>
          <w:rFonts w:ascii="宋体" w:eastAsia="宋体" w:hAnsi="宋体" w:cs="宋体"/>
          <w:color w:val="333333"/>
          <w:kern w:val="0"/>
          <w:sz w:val="32"/>
          <w:szCs w:val="32"/>
        </w:rPr>
        <w:t> </w:t>
      </w:r>
      <w:r w:rsidRPr="005B662A">
        <w:rPr>
          <w:rFonts w:ascii="方正仿宋_GBK" w:eastAsia="方正仿宋_GBK" w:hAnsi="宋体" w:cs="宋体" w:hint="eastAsia"/>
          <w:color w:val="333333"/>
          <w:kern w:val="0"/>
          <w:sz w:val="32"/>
          <w:szCs w:val="32"/>
        </w:rPr>
        <w:t>已在本区工作、创业一年以上的现有人才若达到本办法所列前四类人才标准，并为本区经济社会发展做出较大贡献的也可申报入选“沙磁英才”，享受本办法第十条所列优惠政策。其中，项目</w:t>
      </w:r>
      <w:proofErr w:type="gramStart"/>
      <w:r w:rsidRPr="005B662A">
        <w:rPr>
          <w:rFonts w:ascii="方正仿宋_GBK" w:eastAsia="方正仿宋_GBK" w:hAnsi="宋体" w:cs="宋体" w:hint="eastAsia"/>
          <w:color w:val="333333"/>
          <w:kern w:val="0"/>
          <w:sz w:val="32"/>
          <w:szCs w:val="32"/>
        </w:rPr>
        <w:t>资助仅</w:t>
      </w:r>
      <w:proofErr w:type="gramEnd"/>
      <w:r w:rsidRPr="005B662A">
        <w:rPr>
          <w:rFonts w:ascii="方正仿宋_GBK" w:eastAsia="方正仿宋_GBK" w:hAnsi="宋体" w:cs="宋体" w:hint="eastAsia"/>
          <w:color w:val="333333"/>
          <w:kern w:val="0"/>
          <w:sz w:val="32"/>
          <w:szCs w:val="32"/>
        </w:rPr>
        <w:t>限于新创新创业项目。</w:t>
      </w:r>
    </w:p>
    <w:p w:rsidR="005B662A" w:rsidRPr="005B662A" w:rsidRDefault="005B662A" w:rsidP="005B662A">
      <w:pPr>
        <w:widowControl/>
        <w:spacing w:line="600" w:lineRule="atLeast"/>
        <w:ind w:firstLine="640"/>
        <w:jc w:val="left"/>
        <w:rPr>
          <w:rFonts w:ascii="宋体" w:eastAsia="宋体" w:hAnsi="宋体" w:cs="宋体"/>
          <w:color w:val="333333"/>
          <w:kern w:val="0"/>
          <w:sz w:val="24"/>
          <w:szCs w:val="24"/>
        </w:rPr>
      </w:pPr>
      <w:r w:rsidRPr="005B662A">
        <w:rPr>
          <w:rFonts w:ascii="方正楷体_GBK" w:eastAsia="方正楷体_GBK" w:hAnsi="宋体" w:cs="宋体" w:hint="eastAsia"/>
          <w:color w:val="333333"/>
          <w:kern w:val="0"/>
          <w:sz w:val="32"/>
          <w:szCs w:val="32"/>
        </w:rPr>
        <w:t>第十二条</w:t>
      </w:r>
      <w:r w:rsidRPr="005B662A">
        <w:rPr>
          <w:rFonts w:ascii="宋体" w:eastAsia="宋体" w:hAnsi="宋体" w:cs="宋体"/>
          <w:color w:val="333333"/>
          <w:kern w:val="0"/>
          <w:sz w:val="32"/>
          <w:szCs w:val="32"/>
        </w:rPr>
        <w:t> </w:t>
      </w:r>
      <w:r w:rsidRPr="005B662A">
        <w:rPr>
          <w:rFonts w:ascii="方正仿宋_GBK" w:eastAsia="方正仿宋_GBK" w:hAnsi="宋体" w:cs="宋体" w:hint="eastAsia"/>
          <w:color w:val="333333"/>
          <w:kern w:val="0"/>
          <w:sz w:val="32"/>
          <w:szCs w:val="32"/>
        </w:rPr>
        <w:t>区属国有平台公司引进的“沙磁英才”可实行协议工资或年薪制等分配形式从优确定薪酬，不受本单位工资总额限制。</w:t>
      </w:r>
    </w:p>
    <w:p w:rsidR="005B662A" w:rsidRPr="005B662A" w:rsidRDefault="005B662A" w:rsidP="005B662A">
      <w:pPr>
        <w:widowControl/>
        <w:spacing w:line="600" w:lineRule="atLeast"/>
        <w:ind w:firstLine="640"/>
        <w:jc w:val="left"/>
        <w:rPr>
          <w:rFonts w:ascii="宋体" w:eastAsia="宋体" w:hAnsi="宋体" w:cs="宋体"/>
          <w:color w:val="333333"/>
          <w:kern w:val="0"/>
          <w:sz w:val="24"/>
          <w:szCs w:val="24"/>
        </w:rPr>
      </w:pPr>
      <w:r w:rsidRPr="005B662A">
        <w:rPr>
          <w:rFonts w:ascii="方正楷体_GBK" w:eastAsia="方正楷体_GBK" w:hAnsi="宋体" w:cs="宋体" w:hint="eastAsia"/>
          <w:color w:val="333333"/>
          <w:kern w:val="0"/>
          <w:sz w:val="32"/>
          <w:szCs w:val="32"/>
        </w:rPr>
        <w:t>第十三条</w:t>
      </w:r>
      <w:r w:rsidRPr="005B662A">
        <w:rPr>
          <w:rFonts w:ascii="宋体" w:eastAsia="宋体" w:hAnsi="宋体" w:cs="宋体"/>
          <w:color w:val="333333"/>
          <w:kern w:val="0"/>
          <w:sz w:val="32"/>
          <w:szCs w:val="32"/>
        </w:rPr>
        <w:t> </w:t>
      </w:r>
      <w:r w:rsidRPr="005B662A">
        <w:rPr>
          <w:rFonts w:ascii="方正仿宋_GBK" w:eastAsia="方正仿宋_GBK" w:hAnsi="宋体" w:cs="宋体" w:hint="eastAsia"/>
          <w:color w:val="333333"/>
          <w:kern w:val="0"/>
          <w:sz w:val="32"/>
          <w:szCs w:val="32"/>
        </w:rPr>
        <w:t>加大对人才发展平台的资助。对企业成功申报博士后创新实践基地、博士后科研工作站和院士专家工作站，国家级技能大师、市级技能专家、企业首席专家等高层次人才在区建立的工作室，均按照市级经费</w:t>
      </w:r>
      <w:r w:rsidRPr="005B662A">
        <w:rPr>
          <w:rFonts w:ascii="宋体" w:eastAsia="宋体" w:hAnsi="宋体" w:cs="宋体"/>
          <w:color w:val="333333"/>
          <w:kern w:val="0"/>
          <w:sz w:val="32"/>
          <w:szCs w:val="32"/>
        </w:rPr>
        <w:t>1</w:t>
      </w:r>
      <w:r w:rsidRPr="005B662A">
        <w:rPr>
          <w:rFonts w:ascii="方正仿宋_GBK" w:eastAsia="方正仿宋_GBK" w:hAnsi="宋体" w:cs="宋体" w:hint="eastAsia"/>
          <w:color w:val="333333"/>
          <w:kern w:val="0"/>
          <w:sz w:val="32"/>
          <w:szCs w:val="32"/>
        </w:rPr>
        <w:t>：</w:t>
      </w:r>
      <w:r w:rsidRPr="005B662A">
        <w:rPr>
          <w:rFonts w:ascii="宋体" w:eastAsia="宋体" w:hAnsi="宋体" w:cs="宋体"/>
          <w:color w:val="333333"/>
          <w:kern w:val="0"/>
          <w:sz w:val="32"/>
          <w:szCs w:val="32"/>
        </w:rPr>
        <w:t>1</w:t>
      </w:r>
      <w:r w:rsidRPr="005B662A">
        <w:rPr>
          <w:rFonts w:ascii="方正仿宋_GBK" w:eastAsia="方正仿宋_GBK" w:hAnsi="宋体" w:cs="宋体" w:hint="eastAsia"/>
          <w:color w:val="333333"/>
          <w:kern w:val="0"/>
          <w:sz w:val="32"/>
          <w:szCs w:val="32"/>
        </w:rPr>
        <w:t>配套给予财政补助。</w:t>
      </w:r>
    </w:p>
    <w:p w:rsidR="005B662A" w:rsidRPr="005B662A" w:rsidRDefault="005B662A" w:rsidP="005B662A">
      <w:pPr>
        <w:widowControl/>
        <w:spacing w:line="600" w:lineRule="atLeast"/>
        <w:ind w:firstLine="640"/>
        <w:jc w:val="left"/>
        <w:rPr>
          <w:rFonts w:ascii="宋体" w:eastAsia="宋体" w:hAnsi="宋体" w:cs="宋体"/>
          <w:color w:val="333333"/>
          <w:kern w:val="0"/>
          <w:sz w:val="24"/>
          <w:szCs w:val="24"/>
        </w:rPr>
      </w:pPr>
      <w:r w:rsidRPr="005B662A">
        <w:rPr>
          <w:rFonts w:ascii="方正楷体_GBK" w:eastAsia="方正楷体_GBK" w:hAnsi="宋体" w:cs="宋体" w:hint="eastAsia"/>
          <w:color w:val="333333"/>
          <w:kern w:val="0"/>
          <w:sz w:val="32"/>
          <w:szCs w:val="32"/>
        </w:rPr>
        <w:t>第十四条</w:t>
      </w:r>
      <w:r w:rsidRPr="005B662A">
        <w:rPr>
          <w:rFonts w:ascii="宋体" w:eastAsia="宋体" w:hAnsi="宋体" w:cs="宋体"/>
          <w:color w:val="333333"/>
          <w:kern w:val="0"/>
          <w:sz w:val="32"/>
          <w:szCs w:val="32"/>
        </w:rPr>
        <w:t> </w:t>
      </w:r>
      <w:r w:rsidRPr="005B662A">
        <w:rPr>
          <w:rFonts w:ascii="方正仿宋_GBK" w:eastAsia="方正仿宋_GBK" w:hAnsi="宋体" w:cs="宋体" w:hint="eastAsia"/>
          <w:color w:val="333333"/>
          <w:kern w:val="0"/>
          <w:sz w:val="32"/>
          <w:szCs w:val="32"/>
        </w:rPr>
        <w:t>设立“引才伯乐奖”。健全市场化引才机制，运用“以才引才”模式。用人单位、经区委人才工作领导小组认定对引进人才发挥了关键作用的个人（不含区属党政机关、事业单位人员）为沙坪坝区每引进</w:t>
      </w:r>
      <w:r w:rsidRPr="005B662A">
        <w:rPr>
          <w:rFonts w:ascii="宋体" w:eastAsia="宋体" w:hAnsi="宋体" w:cs="宋体"/>
          <w:color w:val="333333"/>
          <w:kern w:val="0"/>
          <w:sz w:val="32"/>
          <w:szCs w:val="32"/>
        </w:rPr>
        <w:t>1</w:t>
      </w:r>
      <w:r w:rsidRPr="005B662A">
        <w:rPr>
          <w:rFonts w:ascii="方正仿宋_GBK" w:eastAsia="方正仿宋_GBK" w:hAnsi="宋体" w:cs="宋体" w:hint="eastAsia"/>
          <w:color w:val="333333"/>
          <w:kern w:val="0"/>
          <w:sz w:val="32"/>
          <w:szCs w:val="32"/>
        </w:rPr>
        <w:t>名一、二、三、四、五、六类人才分别给予</w:t>
      </w:r>
      <w:r w:rsidRPr="005B662A">
        <w:rPr>
          <w:rFonts w:ascii="宋体" w:eastAsia="宋体" w:hAnsi="宋体" w:cs="宋体"/>
          <w:color w:val="333333"/>
          <w:kern w:val="0"/>
          <w:sz w:val="32"/>
          <w:szCs w:val="32"/>
        </w:rPr>
        <w:t>20</w:t>
      </w:r>
      <w:r w:rsidRPr="005B662A">
        <w:rPr>
          <w:rFonts w:ascii="方正仿宋_GBK" w:eastAsia="方正仿宋_GBK" w:hAnsi="宋体" w:cs="宋体" w:hint="eastAsia"/>
          <w:color w:val="333333"/>
          <w:kern w:val="0"/>
          <w:sz w:val="32"/>
          <w:szCs w:val="32"/>
        </w:rPr>
        <w:t>万元、</w:t>
      </w:r>
      <w:r w:rsidRPr="005B662A">
        <w:rPr>
          <w:rFonts w:ascii="宋体" w:eastAsia="宋体" w:hAnsi="宋体" w:cs="宋体"/>
          <w:color w:val="333333"/>
          <w:kern w:val="0"/>
          <w:sz w:val="32"/>
          <w:szCs w:val="32"/>
        </w:rPr>
        <w:t>15</w:t>
      </w:r>
      <w:r w:rsidRPr="005B662A">
        <w:rPr>
          <w:rFonts w:ascii="方正仿宋_GBK" w:eastAsia="方正仿宋_GBK" w:hAnsi="宋体" w:cs="宋体" w:hint="eastAsia"/>
          <w:color w:val="333333"/>
          <w:kern w:val="0"/>
          <w:sz w:val="32"/>
          <w:szCs w:val="32"/>
        </w:rPr>
        <w:t>万元、</w:t>
      </w:r>
      <w:r w:rsidRPr="005B662A">
        <w:rPr>
          <w:rFonts w:ascii="宋体" w:eastAsia="宋体" w:hAnsi="宋体" w:cs="宋体"/>
          <w:color w:val="333333"/>
          <w:kern w:val="0"/>
          <w:sz w:val="32"/>
          <w:szCs w:val="32"/>
        </w:rPr>
        <w:t>10</w:t>
      </w:r>
      <w:r w:rsidRPr="005B662A">
        <w:rPr>
          <w:rFonts w:ascii="方正仿宋_GBK" w:eastAsia="方正仿宋_GBK" w:hAnsi="宋体" w:cs="宋体" w:hint="eastAsia"/>
          <w:color w:val="333333"/>
          <w:kern w:val="0"/>
          <w:sz w:val="32"/>
          <w:szCs w:val="32"/>
        </w:rPr>
        <w:t>万元、</w:t>
      </w:r>
      <w:r w:rsidRPr="005B662A">
        <w:rPr>
          <w:rFonts w:ascii="宋体" w:eastAsia="宋体" w:hAnsi="宋体" w:cs="宋体"/>
          <w:color w:val="333333"/>
          <w:kern w:val="0"/>
          <w:sz w:val="32"/>
          <w:szCs w:val="32"/>
        </w:rPr>
        <w:t>8</w:t>
      </w:r>
      <w:r w:rsidRPr="005B662A">
        <w:rPr>
          <w:rFonts w:ascii="方正仿宋_GBK" w:eastAsia="方正仿宋_GBK" w:hAnsi="宋体" w:cs="宋体" w:hint="eastAsia"/>
          <w:color w:val="333333"/>
          <w:kern w:val="0"/>
          <w:sz w:val="32"/>
          <w:szCs w:val="32"/>
        </w:rPr>
        <w:t>万元、</w:t>
      </w:r>
      <w:r w:rsidRPr="005B662A">
        <w:rPr>
          <w:rFonts w:ascii="宋体" w:eastAsia="宋体" w:hAnsi="宋体" w:cs="宋体"/>
          <w:color w:val="333333"/>
          <w:kern w:val="0"/>
          <w:sz w:val="32"/>
          <w:szCs w:val="32"/>
        </w:rPr>
        <w:t>5</w:t>
      </w:r>
      <w:r w:rsidRPr="005B662A">
        <w:rPr>
          <w:rFonts w:ascii="方正仿宋_GBK" w:eastAsia="方正仿宋_GBK" w:hAnsi="宋体" w:cs="宋体" w:hint="eastAsia"/>
          <w:color w:val="333333"/>
          <w:kern w:val="0"/>
          <w:sz w:val="32"/>
          <w:szCs w:val="32"/>
        </w:rPr>
        <w:t>万元、</w:t>
      </w:r>
      <w:r w:rsidRPr="005B662A">
        <w:rPr>
          <w:rFonts w:ascii="宋体" w:eastAsia="宋体" w:hAnsi="宋体" w:cs="宋体"/>
          <w:color w:val="333333"/>
          <w:kern w:val="0"/>
          <w:sz w:val="32"/>
          <w:szCs w:val="32"/>
        </w:rPr>
        <w:t>3</w:t>
      </w:r>
      <w:r w:rsidRPr="005B662A">
        <w:rPr>
          <w:rFonts w:ascii="方正仿宋_GBK" w:eastAsia="方正仿宋_GBK" w:hAnsi="宋体" w:cs="宋体" w:hint="eastAsia"/>
          <w:color w:val="333333"/>
          <w:kern w:val="0"/>
          <w:sz w:val="32"/>
          <w:szCs w:val="32"/>
        </w:rPr>
        <w:t>万元奖励，每个单位或个人每年奖励最高不超过</w:t>
      </w:r>
      <w:r w:rsidRPr="005B662A">
        <w:rPr>
          <w:rFonts w:ascii="宋体" w:eastAsia="宋体" w:hAnsi="宋体" w:cs="宋体"/>
          <w:color w:val="333333"/>
          <w:kern w:val="0"/>
          <w:sz w:val="32"/>
          <w:szCs w:val="32"/>
        </w:rPr>
        <w:t>30</w:t>
      </w:r>
      <w:r w:rsidRPr="005B662A">
        <w:rPr>
          <w:rFonts w:ascii="方正仿宋_GBK" w:eastAsia="方正仿宋_GBK" w:hAnsi="宋体" w:cs="宋体" w:hint="eastAsia"/>
          <w:color w:val="333333"/>
          <w:kern w:val="0"/>
          <w:sz w:val="32"/>
          <w:szCs w:val="32"/>
        </w:rPr>
        <w:t>万元。</w:t>
      </w:r>
    </w:p>
    <w:p w:rsidR="005B662A" w:rsidRPr="005B662A" w:rsidRDefault="005B662A" w:rsidP="005B662A">
      <w:pPr>
        <w:widowControl/>
        <w:spacing w:line="600" w:lineRule="atLeast"/>
        <w:jc w:val="center"/>
        <w:rPr>
          <w:rFonts w:ascii="宋体" w:eastAsia="宋体" w:hAnsi="宋体" w:cs="宋体"/>
          <w:color w:val="333333"/>
          <w:kern w:val="0"/>
          <w:sz w:val="24"/>
          <w:szCs w:val="24"/>
        </w:rPr>
      </w:pPr>
      <w:r w:rsidRPr="005B662A">
        <w:rPr>
          <w:rFonts w:ascii="方正黑体_GBK" w:eastAsia="方正黑体_GBK" w:hAnsi="宋体" w:cs="宋体" w:hint="eastAsia"/>
          <w:color w:val="333333"/>
          <w:kern w:val="0"/>
          <w:sz w:val="32"/>
          <w:szCs w:val="32"/>
        </w:rPr>
        <w:t>第四章</w:t>
      </w:r>
      <w:r w:rsidRPr="005B662A">
        <w:rPr>
          <w:rFonts w:ascii="宋体" w:eastAsia="宋体" w:hAnsi="宋体" w:cs="宋体"/>
          <w:color w:val="333333"/>
          <w:kern w:val="0"/>
          <w:sz w:val="32"/>
          <w:szCs w:val="32"/>
        </w:rPr>
        <w:t>  </w:t>
      </w:r>
      <w:r w:rsidRPr="005B662A">
        <w:rPr>
          <w:rFonts w:ascii="方正黑体_GBK" w:eastAsia="方正黑体_GBK" w:hAnsi="宋体" w:cs="宋体" w:hint="eastAsia"/>
          <w:color w:val="333333"/>
          <w:kern w:val="0"/>
          <w:sz w:val="32"/>
          <w:szCs w:val="32"/>
        </w:rPr>
        <w:t>评定程序和管理评价</w:t>
      </w:r>
    </w:p>
    <w:p w:rsidR="005B662A" w:rsidRPr="005B662A" w:rsidRDefault="005B662A" w:rsidP="005B662A">
      <w:pPr>
        <w:widowControl/>
        <w:spacing w:line="600" w:lineRule="atLeast"/>
        <w:ind w:firstLine="640"/>
        <w:jc w:val="left"/>
        <w:rPr>
          <w:rFonts w:ascii="宋体" w:eastAsia="宋体" w:hAnsi="宋体" w:cs="宋体"/>
          <w:color w:val="333333"/>
          <w:kern w:val="0"/>
          <w:sz w:val="24"/>
          <w:szCs w:val="24"/>
        </w:rPr>
      </w:pPr>
      <w:r w:rsidRPr="005B662A">
        <w:rPr>
          <w:rFonts w:ascii="方正楷体_GBK" w:eastAsia="方正楷体_GBK" w:hAnsi="宋体" w:cs="宋体" w:hint="eastAsia"/>
          <w:color w:val="333333"/>
          <w:kern w:val="0"/>
          <w:sz w:val="32"/>
          <w:szCs w:val="32"/>
        </w:rPr>
        <w:t>第十五条</w:t>
      </w:r>
      <w:r w:rsidRPr="005B662A">
        <w:rPr>
          <w:rFonts w:ascii="宋体" w:eastAsia="宋体" w:hAnsi="宋体" w:cs="宋体"/>
          <w:color w:val="333333"/>
          <w:kern w:val="0"/>
          <w:sz w:val="32"/>
          <w:szCs w:val="32"/>
        </w:rPr>
        <w:t> </w:t>
      </w:r>
      <w:r w:rsidRPr="005B662A">
        <w:rPr>
          <w:rFonts w:ascii="方正仿宋_GBK" w:eastAsia="方正仿宋_GBK" w:hAnsi="宋体" w:cs="宋体" w:hint="eastAsia"/>
          <w:color w:val="333333"/>
          <w:kern w:val="0"/>
          <w:sz w:val="32"/>
          <w:szCs w:val="32"/>
        </w:rPr>
        <w:t>“沙磁英才”的申报、认定程序如下：</w:t>
      </w:r>
    </w:p>
    <w:p w:rsidR="005B662A" w:rsidRPr="005B662A" w:rsidRDefault="005B662A" w:rsidP="005B662A">
      <w:pPr>
        <w:widowControl/>
        <w:spacing w:line="600" w:lineRule="atLeast"/>
        <w:ind w:firstLine="640"/>
        <w:jc w:val="left"/>
        <w:rPr>
          <w:rFonts w:ascii="宋体" w:eastAsia="宋体" w:hAnsi="宋体" w:cs="宋体"/>
          <w:color w:val="333333"/>
          <w:kern w:val="0"/>
          <w:sz w:val="24"/>
          <w:szCs w:val="24"/>
        </w:rPr>
      </w:pPr>
      <w:r w:rsidRPr="005B662A">
        <w:rPr>
          <w:rFonts w:ascii="方正仿宋_GBK" w:eastAsia="方正仿宋_GBK" w:hAnsi="宋体" w:cs="宋体" w:hint="eastAsia"/>
          <w:color w:val="333333"/>
          <w:kern w:val="0"/>
          <w:sz w:val="32"/>
          <w:szCs w:val="32"/>
        </w:rPr>
        <w:t>（一）申报。由用人单位填写“沙磁英才”申报书，向主管单位申报。主管单位尽职审核后，提出初评意见报区委人才办。符合申报条件的人才也可以通过自荐的方式，直接向区委人才办申报。</w:t>
      </w:r>
    </w:p>
    <w:p w:rsidR="005B662A" w:rsidRPr="005B662A" w:rsidRDefault="005B662A" w:rsidP="005B662A">
      <w:pPr>
        <w:widowControl/>
        <w:spacing w:line="600" w:lineRule="atLeast"/>
        <w:ind w:firstLine="640"/>
        <w:jc w:val="left"/>
        <w:rPr>
          <w:rFonts w:ascii="宋体" w:eastAsia="宋体" w:hAnsi="宋体" w:cs="宋体"/>
          <w:color w:val="333333"/>
          <w:kern w:val="0"/>
          <w:sz w:val="24"/>
          <w:szCs w:val="24"/>
        </w:rPr>
      </w:pPr>
      <w:r w:rsidRPr="005B662A">
        <w:rPr>
          <w:rFonts w:ascii="方正仿宋_GBK" w:eastAsia="方正仿宋_GBK" w:hAnsi="宋体" w:cs="宋体" w:hint="eastAsia"/>
          <w:color w:val="333333"/>
          <w:kern w:val="0"/>
          <w:sz w:val="32"/>
          <w:szCs w:val="32"/>
        </w:rPr>
        <w:t>（二）评审。区委人才办组织相关部门和专家对申报人员的学历学位、资历、专业水平、创新能力以及科研成果进行评审，提出人才类别和支持政策的意见，报区委人才工作领导小组同意后，在适当范围内公示。</w:t>
      </w:r>
    </w:p>
    <w:p w:rsidR="005B662A" w:rsidRPr="005B662A" w:rsidRDefault="005B662A" w:rsidP="005B662A">
      <w:pPr>
        <w:widowControl/>
        <w:spacing w:line="600" w:lineRule="atLeast"/>
        <w:ind w:firstLine="640"/>
        <w:jc w:val="left"/>
        <w:rPr>
          <w:rFonts w:ascii="宋体" w:eastAsia="宋体" w:hAnsi="宋体" w:cs="宋体"/>
          <w:color w:val="333333"/>
          <w:kern w:val="0"/>
          <w:sz w:val="24"/>
          <w:szCs w:val="24"/>
        </w:rPr>
      </w:pPr>
      <w:r w:rsidRPr="005B662A">
        <w:rPr>
          <w:rFonts w:ascii="方正仿宋_GBK" w:eastAsia="方正仿宋_GBK" w:hAnsi="宋体" w:cs="宋体" w:hint="eastAsia"/>
          <w:color w:val="333333"/>
          <w:kern w:val="0"/>
          <w:sz w:val="32"/>
          <w:szCs w:val="32"/>
        </w:rPr>
        <w:t>（三）认定。经公示无异议的人选，由区委人才工作领导小组命名为“沙磁英才”，颁发荣誉证书，并由区委人才办及相关部门按规定兑现优惠政策。</w:t>
      </w:r>
    </w:p>
    <w:p w:rsidR="005B662A" w:rsidRPr="005B662A" w:rsidRDefault="005B662A" w:rsidP="005B662A">
      <w:pPr>
        <w:widowControl/>
        <w:spacing w:line="600" w:lineRule="atLeast"/>
        <w:ind w:firstLine="640"/>
        <w:jc w:val="left"/>
        <w:rPr>
          <w:rFonts w:ascii="宋体" w:eastAsia="宋体" w:hAnsi="宋体" w:cs="宋体"/>
          <w:color w:val="333333"/>
          <w:kern w:val="0"/>
          <w:sz w:val="24"/>
          <w:szCs w:val="24"/>
        </w:rPr>
      </w:pPr>
      <w:r w:rsidRPr="005B662A">
        <w:rPr>
          <w:rFonts w:ascii="方正楷体_GBK" w:eastAsia="方正楷体_GBK" w:hAnsi="宋体" w:cs="宋体" w:hint="eastAsia"/>
          <w:color w:val="333333"/>
          <w:kern w:val="0"/>
          <w:sz w:val="32"/>
          <w:szCs w:val="32"/>
        </w:rPr>
        <w:t>第十六条</w:t>
      </w:r>
      <w:r w:rsidRPr="005B662A">
        <w:rPr>
          <w:rFonts w:ascii="宋体" w:eastAsia="宋体" w:hAnsi="宋体" w:cs="宋体"/>
          <w:color w:val="333333"/>
          <w:kern w:val="0"/>
          <w:sz w:val="32"/>
          <w:szCs w:val="32"/>
        </w:rPr>
        <w:t> </w:t>
      </w:r>
      <w:r w:rsidRPr="005B662A">
        <w:rPr>
          <w:rFonts w:ascii="方正仿宋_GBK" w:eastAsia="方正仿宋_GBK" w:hAnsi="宋体" w:cs="宋体" w:hint="eastAsia"/>
          <w:color w:val="333333"/>
          <w:kern w:val="0"/>
          <w:sz w:val="32"/>
          <w:szCs w:val="32"/>
        </w:rPr>
        <w:t>在政策兑现期内，由区委人才办会同主管单位每年对“沙磁英才”的工作成效进行联合评价，评价结果分为优秀、合格、不合格三个等次。优秀者每人每次奖励</w:t>
      </w:r>
      <w:r w:rsidRPr="005B662A">
        <w:rPr>
          <w:rFonts w:ascii="宋体" w:eastAsia="宋体" w:hAnsi="宋体" w:cs="宋体"/>
          <w:color w:val="333333"/>
          <w:kern w:val="0"/>
          <w:sz w:val="32"/>
          <w:szCs w:val="32"/>
        </w:rPr>
        <w:t>3</w:t>
      </w:r>
      <w:r w:rsidRPr="005B662A">
        <w:rPr>
          <w:rFonts w:ascii="方正仿宋_GBK" w:eastAsia="方正仿宋_GBK" w:hAnsi="宋体" w:cs="宋体" w:hint="eastAsia"/>
          <w:color w:val="333333"/>
          <w:kern w:val="0"/>
          <w:sz w:val="32"/>
          <w:szCs w:val="32"/>
        </w:rPr>
        <w:t>万元。</w:t>
      </w:r>
      <w:proofErr w:type="gramStart"/>
      <w:r w:rsidRPr="005B662A">
        <w:rPr>
          <w:rFonts w:ascii="方正仿宋_GBK" w:eastAsia="方正仿宋_GBK" w:hAnsi="宋体" w:cs="宋体" w:hint="eastAsia"/>
          <w:color w:val="333333"/>
          <w:kern w:val="0"/>
          <w:sz w:val="32"/>
          <w:szCs w:val="32"/>
        </w:rPr>
        <w:t>因评价</w:t>
      </w:r>
      <w:proofErr w:type="gramEnd"/>
      <w:r w:rsidRPr="005B662A">
        <w:rPr>
          <w:rFonts w:ascii="方正仿宋_GBK" w:eastAsia="方正仿宋_GBK" w:hAnsi="宋体" w:cs="宋体" w:hint="eastAsia"/>
          <w:color w:val="333333"/>
          <w:kern w:val="0"/>
          <w:sz w:val="32"/>
          <w:szCs w:val="32"/>
        </w:rPr>
        <w:t>为不合格或退休、离职、工作调整等其他原因不能继续履行职责的，经区委人才办核准，并报区委人才工作领导小组同意，终止其享受相关待遇的资格。</w:t>
      </w:r>
    </w:p>
    <w:p w:rsidR="005B662A" w:rsidRPr="005B662A" w:rsidRDefault="005B662A" w:rsidP="005B662A">
      <w:pPr>
        <w:widowControl/>
        <w:spacing w:line="600" w:lineRule="atLeast"/>
        <w:ind w:firstLine="640"/>
        <w:jc w:val="left"/>
        <w:rPr>
          <w:rFonts w:ascii="宋体" w:eastAsia="宋体" w:hAnsi="宋体" w:cs="宋体"/>
          <w:color w:val="333333"/>
          <w:kern w:val="0"/>
          <w:sz w:val="24"/>
          <w:szCs w:val="24"/>
        </w:rPr>
      </w:pPr>
      <w:r w:rsidRPr="005B662A">
        <w:rPr>
          <w:rFonts w:ascii="方正楷体_GBK" w:eastAsia="方正楷体_GBK" w:hAnsi="宋体" w:cs="宋体" w:hint="eastAsia"/>
          <w:color w:val="333333"/>
          <w:kern w:val="0"/>
          <w:sz w:val="32"/>
          <w:szCs w:val="32"/>
        </w:rPr>
        <w:t>第十七条</w:t>
      </w:r>
      <w:r w:rsidRPr="005B662A">
        <w:rPr>
          <w:rFonts w:ascii="宋体" w:eastAsia="宋体" w:hAnsi="宋体" w:cs="宋体"/>
          <w:color w:val="333333"/>
          <w:kern w:val="0"/>
          <w:sz w:val="32"/>
          <w:szCs w:val="32"/>
        </w:rPr>
        <w:t> </w:t>
      </w:r>
      <w:r w:rsidRPr="005B662A">
        <w:rPr>
          <w:rFonts w:ascii="方正仿宋_GBK" w:eastAsia="方正仿宋_GBK" w:hAnsi="宋体" w:cs="宋体" w:hint="eastAsia"/>
          <w:color w:val="333333"/>
          <w:kern w:val="0"/>
          <w:sz w:val="32"/>
          <w:szCs w:val="32"/>
        </w:rPr>
        <w:t>“沙磁英才”入选国家、市其他人才项目的，可按规定申报相应级别人才的评定；评定通过者，按照就高就优、不重复得利的原则享受区级财政补贴部分相关待遇。</w:t>
      </w:r>
    </w:p>
    <w:p w:rsidR="005B662A" w:rsidRPr="005B662A" w:rsidRDefault="005B662A" w:rsidP="005B662A">
      <w:pPr>
        <w:widowControl/>
        <w:spacing w:line="600" w:lineRule="atLeast"/>
        <w:ind w:firstLine="640"/>
        <w:jc w:val="left"/>
        <w:rPr>
          <w:rFonts w:ascii="宋体" w:eastAsia="宋体" w:hAnsi="宋体" w:cs="宋体"/>
          <w:color w:val="333333"/>
          <w:kern w:val="0"/>
          <w:sz w:val="24"/>
          <w:szCs w:val="24"/>
        </w:rPr>
      </w:pPr>
      <w:r w:rsidRPr="005B662A">
        <w:rPr>
          <w:rFonts w:ascii="方正楷体_GBK" w:eastAsia="方正楷体_GBK" w:hAnsi="宋体" w:cs="宋体" w:hint="eastAsia"/>
          <w:color w:val="333333"/>
          <w:kern w:val="0"/>
          <w:sz w:val="32"/>
          <w:szCs w:val="32"/>
        </w:rPr>
        <w:t>第十八条</w:t>
      </w:r>
      <w:r w:rsidRPr="005B662A">
        <w:rPr>
          <w:rFonts w:ascii="宋体" w:eastAsia="宋体" w:hAnsi="宋体" w:cs="宋体"/>
          <w:color w:val="333333"/>
          <w:kern w:val="0"/>
          <w:sz w:val="32"/>
          <w:szCs w:val="32"/>
        </w:rPr>
        <w:t> </w:t>
      </w:r>
      <w:r w:rsidRPr="005B662A">
        <w:rPr>
          <w:rFonts w:ascii="方正仿宋_GBK" w:eastAsia="方正仿宋_GBK" w:hAnsi="宋体" w:cs="宋体" w:hint="eastAsia"/>
          <w:color w:val="333333"/>
          <w:kern w:val="0"/>
          <w:sz w:val="32"/>
          <w:szCs w:val="32"/>
        </w:rPr>
        <w:t>用人单位及个人因弄虚作假等骗取、套取奖励补助资金的，按规定撤销“沙磁英才”称号，追回骗取、套取资金，并将其不良行为信息纳入征信系统，</w:t>
      </w:r>
      <w:r w:rsidRPr="005B662A">
        <w:rPr>
          <w:rFonts w:ascii="宋体" w:eastAsia="宋体" w:hAnsi="宋体" w:cs="宋体"/>
          <w:color w:val="333333"/>
          <w:kern w:val="0"/>
          <w:sz w:val="32"/>
          <w:szCs w:val="32"/>
        </w:rPr>
        <w:t>5</w:t>
      </w:r>
      <w:r w:rsidRPr="005B662A">
        <w:rPr>
          <w:rFonts w:ascii="方正仿宋_GBK" w:eastAsia="方正仿宋_GBK" w:hAnsi="宋体" w:cs="宋体" w:hint="eastAsia"/>
          <w:color w:val="333333"/>
          <w:kern w:val="0"/>
          <w:sz w:val="32"/>
          <w:szCs w:val="32"/>
        </w:rPr>
        <w:t>年内不再受理其各类财政补贴和资助资金申请；涉嫌犯罪的，按规定移送司法机关依法处理。</w:t>
      </w:r>
    </w:p>
    <w:p w:rsidR="005B662A" w:rsidRPr="005B662A" w:rsidRDefault="005B662A" w:rsidP="005B662A">
      <w:pPr>
        <w:widowControl/>
        <w:spacing w:line="600" w:lineRule="atLeast"/>
        <w:jc w:val="center"/>
        <w:rPr>
          <w:rFonts w:ascii="宋体" w:eastAsia="宋体" w:hAnsi="宋体" w:cs="宋体"/>
          <w:color w:val="333333"/>
          <w:kern w:val="0"/>
          <w:sz w:val="24"/>
          <w:szCs w:val="24"/>
        </w:rPr>
      </w:pPr>
      <w:r w:rsidRPr="005B662A">
        <w:rPr>
          <w:rFonts w:ascii="方正黑体_GBK" w:eastAsia="方正黑体_GBK" w:hAnsi="宋体" w:cs="宋体" w:hint="eastAsia"/>
          <w:color w:val="333333"/>
          <w:kern w:val="0"/>
          <w:sz w:val="32"/>
          <w:szCs w:val="32"/>
        </w:rPr>
        <w:t>第五章</w:t>
      </w:r>
      <w:r w:rsidRPr="005B662A">
        <w:rPr>
          <w:rFonts w:ascii="宋体" w:eastAsia="宋体" w:hAnsi="宋体" w:cs="宋体"/>
          <w:color w:val="333333"/>
          <w:kern w:val="0"/>
          <w:sz w:val="32"/>
          <w:szCs w:val="32"/>
        </w:rPr>
        <w:t>  </w:t>
      </w:r>
      <w:r w:rsidRPr="005B662A">
        <w:rPr>
          <w:rFonts w:ascii="方正黑体_GBK" w:eastAsia="方正黑体_GBK" w:hAnsi="宋体" w:cs="宋体" w:hint="eastAsia"/>
          <w:color w:val="333333"/>
          <w:kern w:val="0"/>
          <w:sz w:val="32"/>
          <w:szCs w:val="32"/>
        </w:rPr>
        <w:t>附则</w:t>
      </w:r>
    </w:p>
    <w:p w:rsidR="005B662A" w:rsidRPr="005B662A" w:rsidRDefault="005B662A" w:rsidP="005B662A">
      <w:pPr>
        <w:widowControl/>
        <w:spacing w:line="600" w:lineRule="atLeast"/>
        <w:ind w:firstLine="640"/>
        <w:jc w:val="left"/>
        <w:rPr>
          <w:rFonts w:ascii="宋体" w:eastAsia="宋体" w:hAnsi="宋体" w:cs="宋体"/>
          <w:color w:val="333333"/>
          <w:kern w:val="0"/>
          <w:sz w:val="24"/>
          <w:szCs w:val="24"/>
        </w:rPr>
      </w:pPr>
      <w:r w:rsidRPr="005B662A">
        <w:rPr>
          <w:rFonts w:ascii="方正楷体_GBK" w:eastAsia="方正楷体_GBK" w:hAnsi="宋体" w:cs="宋体" w:hint="eastAsia"/>
          <w:color w:val="333333"/>
          <w:kern w:val="0"/>
          <w:sz w:val="32"/>
          <w:szCs w:val="32"/>
        </w:rPr>
        <w:t>第十九条</w:t>
      </w:r>
      <w:r w:rsidRPr="005B662A">
        <w:rPr>
          <w:rFonts w:ascii="宋体" w:eastAsia="宋体" w:hAnsi="宋体" w:cs="宋体"/>
          <w:color w:val="333333"/>
          <w:kern w:val="0"/>
          <w:sz w:val="32"/>
          <w:szCs w:val="32"/>
        </w:rPr>
        <w:t> </w:t>
      </w:r>
      <w:r w:rsidRPr="005B662A">
        <w:rPr>
          <w:rFonts w:ascii="方正仿宋_GBK" w:eastAsia="方正仿宋_GBK" w:hAnsi="宋体" w:cs="宋体" w:hint="eastAsia"/>
          <w:color w:val="333333"/>
          <w:kern w:val="0"/>
          <w:sz w:val="32"/>
          <w:szCs w:val="32"/>
        </w:rPr>
        <w:t>本办法由区委人才办负责解释。</w:t>
      </w:r>
    </w:p>
    <w:p w:rsidR="005B662A" w:rsidRPr="005B662A" w:rsidRDefault="005B662A" w:rsidP="005B662A">
      <w:pPr>
        <w:widowControl/>
        <w:spacing w:line="600" w:lineRule="atLeast"/>
        <w:ind w:left="1" w:firstLine="640"/>
        <w:jc w:val="left"/>
        <w:rPr>
          <w:rFonts w:ascii="宋体" w:eastAsia="宋体" w:hAnsi="宋体" w:cs="宋体"/>
          <w:color w:val="333333"/>
          <w:kern w:val="0"/>
          <w:sz w:val="24"/>
          <w:szCs w:val="24"/>
        </w:rPr>
      </w:pPr>
      <w:r w:rsidRPr="005B662A">
        <w:rPr>
          <w:rFonts w:ascii="方正楷体_GBK" w:eastAsia="方正楷体_GBK" w:hAnsi="宋体" w:cs="宋体" w:hint="eastAsia"/>
          <w:color w:val="333333"/>
          <w:kern w:val="0"/>
          <w:sz w:val="32"/>
          <w:szCs w:val="32"/>
        </w:rPr>
        <w:t>第二十条</w:t>
      </w:r>
      <w:r w:rsidRPr="005B662A">
        <w:rPr>
          <w:rFonts w:ascii="宋体" w:eastAsia="宋体" w:hAnsi="宋体" w:cs="宋体"/>
          <w:color w:val="333333"/>
          <w:kern w:val="0"/>
          <w:sz w:val="32"/>
          <w:szCs w:val="32"/>
        </w:rPr>
        <w:t> </w:t>
      </w:r>
      <w:r w:rsidRPr="005B662A">
        <w:rPr>
          <w:rFonts w:ascii="方正仿宋_GBK" w:eastAsia="方正仿宋_GBK" w:hAnsi="宋体" w:cs="宋体" w:hint="eastAsia"/>
          <w:color w:val="333333"/>
          <w:kern w:val="0"/>
          <w:sz w:val="32"/>
          <w:szCs w:val="32"/>
        </w:rPr>
        <w:t>本办法自公布之日起施行。优惠政策兑现工作规程由区委人才办会同相关部门另行制定。机关事业单位引进和培育的人才不适用本办法，适用《沙坪坝区高层次人才引进实施办法》。</w:t>
      </w:r>
    </w:p>
    <w:p w:rsidR="005B662A" w:rsidRPr="005B662A" w:rsidRDefault="005B662A" w:rsidP="005B662A">
      <w:pPr>
        <w:widowControl/>
        <w:spacing w:line="600" w:lineRule="atLeast"/>
        <w:ind w:left="1" w:firstLine="640"/>
        <w:jc w:val="left"/>
        <w:rPr>
          <w:rFonts w:ascii="宋体" w:eastAsia="宋体" w:hAnsi="宋体" w:cs="宋体"/>
          <w:color w:val="333333"/>
          <w:kern w:val="0"/>
          <w:sz w:val="24"/>
          <w:szCs w:val="24"/>
        </w:rPr>
      </w:pPr>
      <w:r w:rsidRPr="005B662A">
        <w:rPr>
          <w:rFonts w:ascii="方正仿宋_GBK" w:eastAsia="方正仿宋_GBK" w:hAnsi="宋体" w:cs="宋体" w:hint="eastAsia"/>
          <w:color w:val="333333"/>
          <w:kern w:val="0"/>
          <w:sz w:val="32"/>
          <w:szCs w:val="32"/>
        </w:rPr>
        <w:t>附件：“沙磁英才”认定标准</w:t>
      </w:r>
    </w:p>
    <w:p w:rsidR="005B662A" w:rsidRPr="005B662A" w:rsidRDefault="005B662A" w:rsidP="005B662A">
      <w:pPr>
        <w:widowControl/>
        <w:spacing w:line="600" w:lineRule="atLeast"/>
        <w:jc w:val="center"/>
        <w:rPr>
          <w:rFonts w:ascii="宋体" w:eastAsia="宋体" w:hAnsi="宋体" w:cs="宋体"/>
          <w:color w:val="333333"/>
          <w:kern w:val="0"/>
          <w:sz w:val="24"/>
          <w:szCs w:val="24"/>
        </w:rPr>
      </w:pPr>
      <w:r w:rsidRPr="005B662A">
        <w:rPr>
          <w:rFonts w:ascii="宋体" w:eastAsia="宋体" w:hAnsi="宋体" w:cs="宋体"/>
          <w:b/>
          <w:bCs/>
          <w:color w:val="333333"/>
          <w:kern w:val="0"/>
          <w:sz w:val="32"/>
          <w:szCs w:val="32"/>
        </w:rPr>
        <w:t> </w:t>
      </w:r>
    </w:p>
    <w:p w:rsidR="005B662A" w:rsidRPr="005B662A" w:rsidRDefault="005B662A" w:rsidP="005B662A">
      <w:pPr>
        <w:widowControl/>
        <w:spacing w:line="600" w:lineRule="atLeast"/>
        <w:jc w:val="left"/>
        <w:rPr>
          <w:rFonts w:ascii="宋体" w:eastAsia="宋体" w:hAnsi="宋体" w:cs="宋体"/>
          <w:color w:val="333333"/>
          <w:kern w:val="0"/>
          <w:sz w:val="24"/>
          <w:szCs w:val="24"/>
        </w:rPr>
      </w:pPr>
      <w:r w:rsidRPr="005B662A">
        <w:rPr>
          <w:rFonts w:ascii="方正黑体_GBK" w:eastAsia="方正黑体_GBK" w:hAnsi="宋体" w:cs="宋体" w:hint="eastAsia"/>
          <w:color w:val="333333"/>
          <w:kern w:val="0"/>
          <w:sz w:val="32"/>
          <w:szCs w:val="32"/>
        </w:rPr>
        <w:t>附件</w:t>
      </w:r>
    </w:p>
    <w:p w:rsidR="005B662A" w:rsidRPr="005B662A" w:rsidRDefault="005B662A" w:rsidP="005B662A">
      <w:pPr>
        <w:widowControl/>
        <w:spacing w:line="600" w:lineRule="atLeast"/>
        <w:jc w:val="center"/>
        <w:rPr>
          <w:rFonts w:ascii="宋体" w:eastAsia="宋体" w:hAnsi="宋体" w:cs="宋体"/>
          <w:color w:val="333333"/>
          <w:kern w:val="0"/>
          <w:sz w:val="24"/>
          <w:szCs w:val="24"/>
        </w:rPr>
      </w:pPr>
      <w:r w:rsidRPr="005B662A">
        <w:rPr>
          <w:rFonts w:ascii="方正仿宋_GBK" w:eastAsia="方正仿宋_GBK" w:hAnsi="宋体" w:cs="宋体" w:hint="eastAsia"/>
          <w:b/>
          <w:bCs/>
          <w:color w:val="333333"/>
          <w:kern w:val="0"/>
          <w:sz w:val="44"/>
          <w:szCs w:val="44"/>
        </w:rPr>
        <w:t>“</w:t>
      </w:r>
      <w:r w:rsidRPr="005B662A">
        <w:rPr>
          <w:rFonts w:ascii="方正小标宋简体" w:eastAsia="方正小标宋简体" w:hAnsi="宋体" w:cs="宋体" w:hint="eastAsia"/>
          <w:b/>
          <w:bCs/>
          <w:color w:val="333333"/>
          <w:kern w:val="0"/>
          <w:sz w:val="44"/>
          <w:szCs w:val="44"/>
        </w:rPr>
        <w:t>沙磁英才</w:t>
      </w:r>
      <w:r w:rsidRPr="005B662A">
        <w:rPr>
          <w:rFonts w:ascii="方正仿宋_GBK" w:eastAsia="方正仿宋_GBK" w:hAnsi="宋体" w:cs="宋体" w:hint="eastAsia"/>
          <w:b/>
          <w:bCs/>
          <w:color w:val="333333"/>
          <w:kern w:val="0"/>
          <w:sz w:val="44"/>
          <w:szCs w:val="44"/>
        </w:rPr>
        <w:t>”</w:t>
      </w:r>
      <w:r w:rsidRPr="005B662A">
        <w:rPr>
          <w:rFonts w:ascii="方正小标宋简体" w:eastAsia="方正小标宋简体" w:hAnsi="宋体" w:cs="宋体" w:hint="eastAsia"/>
          <w:b/>
          <w:bCs/>
          <w:color w:val="333333"/>
          <w:kern w:val="0"/>
          <w:sz w:val="44"/>
          <w:szCs w:val="44"/>
        </w:rPr>
        <w:t>认定标准</w:t>
      </w:r>
    </w:p>
    <w:p w:rsidR="005B662A" w:rsidRPr="005B662A" w:rsidRDefault="005B662A" w:rsidP="005B662A">
      <w:pPr>
        <w:widowControl/>
        <w:spacing w:line="600" w:lineRule="atLeast"/>
        <w:ind w:left="1" w:firstLine="640"/>
        <w:jc w:val="left"/>
        <w:rPr>
          <w:rFonts w:ascii="宋体" w:eastAsia="宋体" w:hAnsi="宋体" w:cs="宋体"/>
          <w:color w:val="333333"/>
          <w:kern w:val="0"/>
          <w:sz w:val="24"/>
          <w:szCs w:val="24"/>
        </w:rPr>
      </w:pPr>
      <w:r w:rsidRPr="005B662A">
        <w:rPr>
          <w:rFonts w:ascii="方正仿宋_GBK" w:eastAsia="方正仿宋_GBK" w:hAnsi="宋体" w:cs="宋体" w:hint="eastAsia"/>
          <w:color w:val="333333"/>
          <w:kern w:val="0"/>
          <w:sz w:val="32"/>
          <w:szCs w:val="32"/>
        </w:rPr>
        <w:t>根据《沙坪坝区“沙磁英才计划”实施办法（试行）》，将入选“沙磁英才”的人才分为一、二、三、四、五、六类。</w:t>
      </w:r>
    </w:p>
    <w:p w:rsidR="005B662A" w:rsidRPr="005B662A" w:rsidRDefault="005B662A" w:rsidP="005B662A">
      <w:pPr>
        <w:widowControl/>
        <w:spacing w:line="600" w:lineRule="atLeast"/>
        <w:ind w:left="1" w:firstLine="640"/>
        <w:jc w:val="left"/>
        <w:rPr>
          <w:rFonts w:ascii="宋体" w:eastAsia="宋体" w:hAnsi="宋体" w:cs="宋体"/>
          <w:color w:val="333333"/>
          <w:kern w:val="0"/>
          <w:sz w:val="24"/>
          <w:szCs w:val="24"/>
        </w:rPr>
      </w:pPr>
      <w:r w:rsidRPr="005B662A">
        <w:rPr>
          <w:rFonts w:ascii="方正黑体_GBK" w:eastAsia="方正黑体_GBK" w:hAnsi="宋体" w:cs="宋体" w:hint="eastAsia"/>
          <w:color w:val="333333"/>
          <w:kern w:val="0"/>
          <w:sz w:val="32"/>
          <w:szCs w:val="32"/>
        </w:rPr>
        <w:t>一、第一类人才</w:t>
      </w:r>
    </w:p>
    <w:p w:rsidR="005B662A" w:rsidRPr="005B662A" w:rsidRDefault="005B662A" w:rsidP="005B662A">
      <w:pPr>
        <w:widowControl/>
        <w:spacing w:line="600" w:lineRule="atLeast"/>
        <w:ind w:left="1" w:firstLine="640"/>
        <w:jc w:val="left"/>
        <w:rPr>
          <w:rFonts w:ascii="宋体" w:eastAsia="宋体" w:hAnsi="宋体" w:cs="宋体"/>
          <w:color w:val="333333"/>
          <w:kern w:val="0"/>
          <w:sz w:val="24"/>
          <w:szCs w:val="24"/>
        </w:rPr>
      </w:pPr>
      <w:r w:rsidRPr="005B662A">
        <w:rPr>
          <w:rFonts w:ascii="方正仿宋_GBK" w:eastAsia="方正仿宋_GBK" w:hAnsi="宋体" w:cs="宋体" w:hint="eastAsia"/>
          <w:color w:val="333333"/>
          <w:kern w:val="0"/>
          <w:sz w:val="32"/>
          <w:szCs w:val="32"/>
        </w:rPr>
        <w:t>须符合下列条件之一：</w:t>
      </w:r>
    </w:p>
    <w:p w:rsidR="005B662A" w:rsidRPr="005B662A" w:rsidRDefault="005B662A" w:rsidP="005B662A">
      <w:pPr>
        <w:widowControl/>
        <w:spacing w:line="600" w:lineRule="atLeast"/>
        <w:ind w:left="1" w:firstLine="640"/>
        <w:jc w:val="left"/>
        <w:rPr>
          <w:rFonts w:ascii="宋体" w:eastAsia="宋体" w:hAnsi="宋体" w:cs="宋体"/>
          <w:color w:val="333333"/>
          <w:kern w:val="0"/>
          <w:sz w:val="24"/>
          <w:szCs w:val="24"/>
        </w:rPr>
      </w:pPr>
      <w:r w:rsidRPr="005B662A">
        <w:rPr>
          <w:rFonts w:ascii="宋体" w:eastAsia="宋体" w:hAnsi="宋体" w:cs="宋体"/>
          <w:color w:val="333333"/>
          <w:kern w:val="0"/>
          <w:sz w:val="32"/>
          <w:szCs w:val="32"/>
        </w:rPr>
        <w:t>1</w:t>
      </w:r>
      <w:r w:rsidRPr="005B662A">
        <w:rPr>
          <w:rFonts w:ascii="方正仿宋_GBK" w:eastAsia="方正仿宋_GBK" w:hAnsi="宋体" w:cs="宋体" w:hint="eastAsia"/>
          <w:color w:val="333333"/>
          <w:kern w:val="0"/>
          <w:sz w:val="32"/>
          <w:szCs w:val="32"/>
        </w:rPr>
        <w:t>．诺贝尔奖获得者；</w:t>
      </w:r>
    </w:p>
    <w:p w:rsidR="005B662A" w:rsidRPr="005B662A" w:rsidRDefault="005B662A" w:rsidP="005B662A">
      <w:pPr>
        <w:widowControl/>
        <w:spacing w:line="600" w:lineRule="atLeast"/>
        <w:ind w:left="1" w:firstLine="640"/>
        <w:jc w:val="left"/>
        <w:rPr>
          <w:rFonts w:ascii="宋体" w:eastAsia="宋体" w:hAnsi="宋体" w:cs="宋体"/>
          <w:color w:val="333333"/>
          <w:kern w:val="0"/>
          <w:sz w:val="24"/>
          <w:szCs w:val="24"/>
        </w:rPr>
      </w:pPr>
      <w:r w:rsidRPr="005B662A">
        <w:rPr>
          <w:rFonts w:ascii="宋体" w:eastAsia="宋体" w:hAnsi="宋体" w:cs="宋体"/>
          <w:color w:val="333333"/>
          <w:kern w:val="0"/>
          <w:sz w:val="32"/>
          <w:szCs w:val="32"/>
        </w:rPr>
        <w:t>2</w:t>
      </w:r>
      <w:r w:rsidRPr="005B662A">
        <w:rPr>
          <w:rFonts w:ascii="方正仿宋_GBK" w:eastAsia="方正仿宋_GBK" w:hAnsi="宋体" w:cs="宋体" w:hint="eastAsia"/>
          <w:color w:val="333333"/>
          <w:kern w:val="0"/>
          <w:sz w:val="32"/>
          <w:szCs w:val="32"/>
        </w:rPr>
        <w:t>．国家最高科学技术奖获得者；</w:t>
      </w:r>
    </w:p>
    <w:p w:rsidR="005B662A" w:rsidRPr="005B662A" w:rsidRDefault="005B662A" w:rsidP="005B662A">
      <w:pPr>
        <w:widowControl/>
        <w:spacing w:line="600" w:lineRule="atLeast"/>
        <w:ind w:left="1" w:firstLine="640"/>
        <w:jc w:val="left"/>
        <w:rPr>
          <w:rFonts w:ascii="宋体" w:eastAsia="宋体" w:hAnsi="宋体" w:cs="宋体"/>
          <w:color w:val="333333"/>
          <w:kern w:val="0"/>
          <w:sz w:val="24"/>
          <w:szCs w:val="24"/>
        </w:rPr>
      </w:pPr>
      <w:r w:rsidRPr="005B662A">
        <w:rPr>
          <w:rFonts w:ascii="宋体" w:eastAsia="宋体" w:hAnsi="宋体" w:cs="宋体"/>
          <w:color w:val="333333"/>
          <w:kern w:val="0"/>
          <w:sz w:val="32"/>
          <w:szCs w:val="32"/>
        </w:rPr>
        <w:t>3</w:t>
      </w:r>
      <w:r w:rsidRPr="005B662A">
        <w:rPr>
          <w:rFonts w:ascii="方正仿宋_GBK" w:eastAsia="方正仿宋_GBK" w:hAnsi="宋体" w:cs="宋体" w:hint="eastAsia"/>
          <w:color w:val="333333"/>
          <w:kern w:val="0"/>
          <w:sz w:val="32"/>
          <w:szCs w:val="32"/>
        </w:rPr>
        <w:t>．中国科学院院士、中国工程院院士；</w:t>
      </w:r>
    </w:p>
    <w:p w:rsidR="005B662A" w:rsidRPr="005B662A" w:rsidRDefault="005B662A" w:rsidP="005B662A">
      <w:pPr>
        <w:widowControl/>
        <w:spacing w:line="600" w:lineRule="atLeast"/>
        <w:ind w:left="1" w:firstLine="640"/>
        <w:jc w:val="left"/>
        <w:rPr>
          <w:rFonts w:ascii="宋体" w:eastAsia="宋体" w:hAnsi="宋体" w:cs="宋体"/>
          <w:color w:val="333333"/>
          <w:kern w:val="0"/>
          <w:sz w:val="24"/>
          <w:szCs w:val="24"/>
        </w:rPr>
      </w:pPr>
      <w:r w:rsidRPr="005B662A">
        <w:rPr>
          <w:rFonts w:ascii="宋体" w:eastAsia="宋体" w:hAnsi="宋体" w:cs="宋体"/>
          <w:color w:val="333333"/>
          <w:kern w:val="0"/>
          <w:sz w:val="32"/>
          <w:szCs w:val="32"/>
        </w:rPr>
        <w:t>4</w:t>
      </w:r>
      <w:r w:rsidRPr="005B662A">
        <w:rPr>
          <w:rFonts w:ascii="方正仿宋_GBK" w:eastAsia="方正仿宋_GBK" w:hAnsi="宋体" w:cs="宋体" w:hint="eastAsia"/>
          <w:color w:val="333333"/>
          <w:kern w:val="0"/>
          <w:sz w:val="32"/>
          <w:szCs w:val="32"/>
        </w:rPr>
        <w:t>．国家“万人计划”杰出人才人选；</w:t>
      </w:r>
    </w:p>
    <w:p w:rsidR="005B662A" w:rsidRPr="005B662A" w:rsidRDefault="005B662A" w:rsidP="005B662A">
      <w:pPr>
        <w:widowControl/>
        <w:spacing w:line="600" w:lineRule="atLeast"/>
        <w:ind w:left="1" w:firstLine="640"/>
        <w:jc w:val="left"/>
        <w:rPr>
          <w:rFonts w:ascii="宋体" w:eastAsia="宋体" w:hAnsi="宋体" w:cs="宋体"/>
          <w:color w:val="333333"/>
          <w:kern w:val="0"/>
          <w:sz w:val="24"/>
          <w:szCs w:val="24"/>
        </w:rPr>
      </w:pPr>
      <w:r w:rsidRPr="005B662A">
        <w:rPr>
          <w:rFonts w:ascii="宋体" w:eastAsia="宋体" w:hAnsi="宋体" w:cs="宋体"/>
          <w:color w:val="333333"/>
          <w:kern w:val="0"/>
          <w:sz w:val="32"/>
          <w:szCs w:val="32"/>
        </w:rPr>
        <w:t>5</w:t>
      </w:r>
      <w:r w:rsidRPr="005B662A">
        <w:rPr>
          <w:rFonts w:ascii="方正仿宋_GBK" w:eastAsia="方正仿宋_GBK" w:hAnsi="宋体" w:cs="宋体" w:hint="eastAsia"/>
          <w:color w:val="333333"/>
          <w:kern w:val="0"/>
          <w:sz w:val="32"/>
          <w:szCs w:val="32"/>
        </w:rPr>
        <w:t>．国际行业最高奖项的获得者；</w:t>
      </w:r>
    </w:p>
    <w:p w:rsidR="005B662A" w:rsidRPr="005B662A" w:rsidRDefault="005B662A" w:rsidP="005B662A">
      <w:pPr>
        <w:widowControl/>
        <w:spacing w:line="600" w:lineRule="atLeast"/>
        <w:ind w:left="1" w:firstLine="640"/>
        <w:jc w:val="left"/>
        <w:rPr>
          <w:rFonts w:ascii="宋体" w:eastAsia="宋体" w:hAnsi="宋体" w:cs="宋体"/>
          <w:color w:val="333333"/>
          <w:kern w:val="0"/>
          <w:sz w:val="24"/>
          <w:szCs w:val="24"/>
        </w:rPr>
      </w:pPr>
      <w:r w:rsidRPr="005B662A">
        <w:rPr>
          <w:rFonts w:ascii="宋体" w:eastAsia="宋体" w:hAnsi="宋体" w:cs="宋体"/>
          <w:color w:val="333333"/>
          <w:kern w:val="0"/>
          <w:sz w:val="32"/>
          <w:szCs w:val="32"/>
        </w:rPr>
        <w:t>6</w:t>
      </w:r>
      <w:r w:rsidRPr="005B662A">
        <w:rPr>
          <w:rFonts w:ascii="方正仿宋_GBK" w:eastAsia="方正仿宋_GBK" w:hAnsi="宋体" w:cs="宋体" w:hint="eastAsia"/>
          <w:color w:val="333333"/>
          <w:kern w:val="0"/>
          <w:sz w:val="32"/>
          <w:szCs w:val="32"/>
        </w:rPr>
        <w:t>．近</w:t>
      </w:r>
      <w:r w:rsidRPr="005B662A">
        <w:rPr>
          <w:rFonts w:ascii="宋体" w:eastAsia="宋体" w:hAnsi="宋体" w:cs="宋体"/>
          <w:color w:val="333333"/>
          <w:kern w:val="0"/>
          <w:sz w:val="32"/>
          <w:szCs w:val="32"/>
        </w:rPr>
        <w:t>10</w:t>
      </w:r>
      <w:r w:rsidRPr="005B662A">
        <w:rPr>
          <w:rFonts w:ascii="方正仿宋_GBK" w:eastAsia="方正仿宋_GBK" w:hAnsi="宋体" w:cs="宋体" w:hint="eastAsia"/>
          <w:color w:val="333333"/>
          <w:kern w:val="0"/>
          <w:sz w:val="32"/>
          <w:szCs w:val="32"/>
        </w:rPr>
        <w:t>年内担任过世界</w:t>
      </w:r>
      <w:r w:rsidRPr="005B662A">
        <w:rPr>
          <w:rFonts w:ascii="宋体" w:eastAsia="宋体" w:hAnsi="宋体" w:cs="宋体"/>
          <w:color w:val="333333"/>
          <w:kern w:val="0"/>
          <w:sz w:val="32"/>
          <w:szCs w:val="32"/>
        </w:rPr>
        <w:t>500</w:t>
      </w:r>
      <w:r w:rsidRPr="005B662A">
        <w:rPr>
          <w:rFonts w:ascii="方正仿宋_GBK" w:eastAsia="方正仿宋_GBK" w:hAnsi="宋体" w:cs="宋体" w:hint="eastAsia"/>
          <w:color w:val="333333"/>
          <w:kern w:val="0"/>
          <w:sz w:val="32"/>
          <w:szCs w:val="32"/>
        </w:rPr>
        <w:t>强企业总部董事会成员、首席技术官或技术研发负责人；</w:t>
      </w:r>
    </w:p>
    <w:p w:rsidR="005B662A" w:rsidRPr="005B662A" w:rsidRDefault="005B662A" w:rsidP="005B662A">
      <w:pPr>
        <w:widowControl/>
        <w:spacing w:line="600" w:lineRule="atLeast"/>
        <w:ind w:left="1" w:firstLine="640"/>
        <w:jc w:val="left"/>
        <w:rPr>
          <w:rFonts w:ascii="宋体" w:eastAsia="宋体" w:hAnsi="宋体" w:cs="宋体"/>
          <w:color w:val="333333"/>
          <w:kern w:val="0"/>
          <w:sz w:val="24"/>
          <w:szCs w:val="24"/>
        </w:rPr>
      </w:pPr>
      <w:r w:rsidRPr="005B662A">
        <w:rPr>
          <w:rFonts w:ascii="宋体" w:eastAsia="宋体" w:hAnsi="宋体" w:cs="宋体"/>
          <w:color w:val="333333"/>
          <w:kern w:val="0"/>
          <w:sz w:val="32"/>
          <w:szCs w:val="32"/>
        </w:rPr>
        <w:t>7</w:t>
      </w:r>
      <w:r w:rsidRPr="005B662A">
        <w:rPr>
          <w:rFonts w:ascii="方正仿宋_GBK" w:eastAsia="方正仿宋_GBK" w:hAnsi="宋体" w:cs="宋体" w:hint="eastAsia"/>
          <w:color w:val="333333"/>
          <w:kern w:val="0"/>
          <w:sz w:val="32"/>
          <w:szCs w:val="32"/>
        </w:rPr>
        <w:t>．相当于上述层次的人才。</w:t>
      </w:r>
    </w:p>
    <w:p w:rsidR="005B662A" w:rsidRPr="005B662A" w:rsidRDefault="005B662A" w:rsidP="005B662A">
      <w:pPr>
        <w:widowControl/>
        <w:spacing w:line="600" w:lineRule="atLeast"/>
        <w:ind w:left="1" w:firstLine="640"/>
        <w:jc w:val="left"/>
        <w:rPr>
          <w:rFonts w:ascii="宋体" w:eastAsia="宋体" w:hAnsi="宋体" w:cs="宋体"/>
          <w:color w:val="333333"/>
          <w:kern w:val="0"/>
          <w:sz w:val="24"/>
          <w:szCs w:val="24"/>
        </w:rPr>
      </w:pPr>
      <w:r w:rsidRPr="005B662A">
        <w:rPr>
          <w:rFonts w:ascii="方正黑体_GBK" w:eastAsia="方正黑体_GBK" w:hAnsi="宋体" w:cs="宋体" w:hint="eastAsia"/>
          <w:color w:val="333333"/>
          <w:kern w:val="0"/>
          <w:sz w:val="32"/>
          <w:szCs w:val="32"/>
        </w:rPr>
        <w:t>二、第二类人才</w:t>
      </w:r>
    </w:p>
    <w:p w:rsidR="005B662A" w:rsidRPr="005B662A" w:rsidRDefault="005B662A" w:rsidP="005B662A">
      <w:pPr>
        <w:widowControl/>
        <w:spacing w:line="600" w:lineRule="atLeast"/>
        <w:ind w:left="1" w:firstLine="640"/>
        <w:jc w:val="left"/>
        <w:rPr>
          <w:rFonts w:ascii="宋体" w:eastAsia="宋体" w:hAnsi="宋体" w:cs="宋体"/>
          <w:color w:val="333333"/>
          <w:kern w:val="0"/>
          <w:sz w:val="24"/>
          <w:szCs w:val="24"/>
        </w:rPr>
      </w:pPr>
      <w:r w:rsidRPr="005B662A">
        <w:rPr>
          <w:rFonts w:ascii="方正仿宋_GBK" w:eastAsia="方正仿宋_GBK" w:hAnsi="宋体" w:cs="宋体" w:hint="eastAsia"/>
          <w:color w:val="333333"/>
          <w:kern w:val="0"/>
          <w:sz w:val="32"/>
          <w:szCs w:val="32"/>
        </w:rPr>
        <w:t>须符合下列条件之一：</w:t>
      </w:r>
    </w:p>
    <w:p w:rsidR="005B662A" w:rsidRPr="005B662A" w:rsidRDefault="005B662A" w:rsidP="005B662A">
      <w:pPr>
        <w:widowControl/>
        <w:spacing w:line="600" w:lineRule="atLeast"/>
        <w:ind w:left="1" w:firstLine="640"/>
        <w:jc w:val="left"/>
        <w:rPr>
          <w:rFonts w:ascii="宋体" w:eastAsia="宋体" w:hAnsi="宋体" w:cs="宋体"/>
          <w:color w:val="333333"/>
          <w:kern w:val="0"/>
          <w:sz w:val="24"/>
          <w:szCs w:val="24"/>
        </w:rPr>
      </w:pPr>
      <w:r w:rsidRPr="005B662A">
        <w:rPr>
          <w:rFonts w:ascii="宋体" w:eastAsia="宋体" w:hAnsi="宋体" w:cs="宋体"/>
          <w:color w:val="333333"/>
          <w:kern w:val="0"/>
          <w:sz w:val="32"/>
          <w:szCs w:val="32"/>
        </w:rPr>
        <w:t>1</w:t>
      </w:r>
      <w:r w:rsidRPr="005B662A">
        <w:rPr>
          <w:rFonts w:ascii="方正仿宋_GBK" w:eastAsia="方正仿宋_GBK" w:hAnsi="宋体" w:cs="宋体" w:hint="eastAsia"/>
          <w:color w:val="333333"/>
          <w:kern w:val="0"/>
          <w:sz w:val="32"/>
          <w:szCs w:val="32"/>
        </w:rPr>
        <w:t>．中国社会科学院学部委员、荣誉学部委员；</w:t>
      </w:r>
    </w:p>
    <w:p w:rsidR="005B662A" w:rsidRPr="005B662A" w:rsidRDefault="005B662A" w:rsidP="005B662A">
      <w:pPr>
        <w:widowControl/>
        <w:spacing w:line="600" w:lineRule="atLeast"/>
        <w:ind w:left="1" w:firstLine="640"/>
        <w:jc w:val="left"/>
        <w:rPr>
          <w:rFonts w:ascii="宋体" w:eastAsia="宋体" w:hAnsi="宋体" w:cs="宋体"/>
          <w:color w:val="333333"/>
          <w:kern w:val="0"/>
          <w:sz w:val="24"/>
          <w:szCs w:val="24"/>
        </w:rPr>
      </w:pPr>
      <w:r w:rsidRPr="005B662A">
        <w:rPr>
          <w:rFonts w:ascii="宋体" w:eastAsia="宋体" w:hAnsi="宋体" w:cs="宋体"/>
          <w:color w:val="333333"/>
          <w:kern w:val="0"/>
          <w:sz w:val="32"/>
          <w:szCs w:val="32"/>
        </w:rPr>
        <w:t>2</w:t>
      </w:r>
      <w:r w:rsidRPr="005B662A">
        <w:rPr>
          <w:rFonts w:ascii="方正仿宋_GBK" w:eastAsia="方正仿宋_GBK" w:hAnsi="宋体" w:cs="宋体" w:hint="eastAsia"/>
          <w:color w:val="333333"/>
          <w:kern w:val="0"/>
          <w:sz w:val="32"/>
          <w:szCs w:val="32"/>
        </w:rPr>
        <w:t>．国家“万人计划”中除杰出人才之外的人选；</w:t>
      </w:r>
    </w:p>
    <w:p w:rsidR="005B662A" w:rsidRPr="005B662A" w:rsidRDefault="005B662A" w:rsidP="005B662A">
      <w:pPr>
        <w:widowControl/>
        <w:spacing w:line="600" w:lineRule="atLeast"/>
        <w:ind w:left="1" w:firstLine="640"/>
        <w:jc w:val="left"/>
        <w:rPr>
          <w:rFonts w:ascii="宋体" w:eastAsia="宋体" w:hAnsi="宋体" w:cs="宋体"/>
          <w:color w:val="333333"/>
          <w:kern w:val="0"/>
          <w:sz w:val="24"/>
          <w:szCs w:val="24"/>
        </w:rPr>
      </w:pPr>
      <w:r w:rsidRPr="005B662A">
        <w:rPr>
          <w:rFonts w:ascii="宋体" w:eastAsia="宋体" w:hAnsi="宋体" w:cs="宋体"/>
          <w:color w:val="333333"/>
          <w:kern w:val="0"/>
          <w:sz w:val="32"/>
          <w:szCs w:val="32"/>
        </w:rPr>
        <w:t>3</w:t>
      </w:r>
      <w:r w:rsidRPr="005B662A">
        <w:rPr>
          <w:rFonts w:ascii="方正仿宋_GBK" w:eastAsia="方正仿宋_GBK" w:hAnsi="宋体" w:cs="宋体" w:hint="eastAsia"/>
          <w:color w:val="333333"/>
          <w:kern w:val="0"/>
          <w:sz w:val="32"/>
          <w:szCs w:val="32"/>
        </w:rPr>
        <w:t>．国家“千人计划”人选；</w:t>
      </w:r>
    </w:p>
    <w:p w:rsidR="005B662A" w:rsidRPr="005B662A" w:rsidRDefault="005B662A" w:rsidP="005B662A">
      <w:pPr>
        <w:widowControl/>
        <w:spacing w:line="600" w:lineRule="atLeast"/>
        <w:ind w:left="1" w:firstLine="640"/>
        <w:jc w:val="left"/>
        <w:rPr>
          <w:rFonts w:ascii="宋体" w:eastAsia="宋体" w:hAnsi="宋体" w:cs="宋体"/>
          <w:color w:val="333333"/>
          <w:kern w:val="0"/>
          <w:sz w:val="24"/>
          <w:szCs w:val="24"/>
        </w:rPr>
      </w:pPr>
      <w:r w:rsidRPr="005B662A">
        <w:rPr>
          <w:rFonts w:ascii="宋体" w:eastAsia="宋体" w:hAnsi="宋体" w:cs="宋体"/>
          <w:color w:val="333333"/>
          <w:kern w:val="0"/>
          <w:sz w:val="32"/>
          <w:szCs w:val="32"/>
        </w:rPr>
        <w:t>4</w:t>
      </w:r>
      <w:r w:rsidRPr="005B662A">
        <w:rPr>
          <w:rFonts w:ascii="方正仿宋_GBK" w:eastAsia="方正仿宋_GBK" w:hAnsi="宋体" w:cs="宋体" w:hint="eastAsia"/>
          <w:color w:val="333333"/>
          <w:kern w:val="0"/>
          <w:sz w:val="32"/>
          <w:szCs w:val="32"/>
        </w:rPr>
        <w:t>．国家重点研发计划项目主持人；</w:t>
      </w:r>
    </w:p>
    <w:p w:rsidR="005B662A" w:rsidRPr="005B662A" w:rsidRDefault="005B662A" w:rsidP="005B662A">
      <w:pPr>
        <w:widowControl/>
        <w:spacing w:line="600" w:lineRule="atLeast"/>
        <w:ind w:left="1" w:firstLine="640"/>
        <w:jc w:val="left"/>
        <w:rPr>
          <w:rFonts w:ascii="宋体" w:eastAsia="宋体" w:hAnsi="宋体" w:cs="宋体"/>
          <w:color w:val="333333"/>
          <w:kern w:val="0"/>
          <w:sz w:val="24"/>
          <w:szCs w:val="24"/>
        </w:rPr>
      </w:pPr>
      <w:r w:rsidRPr="005B662A">
        <w:rPr>
          <w:rFonts w:ascii="宋体" w:eastAsia="宋体" w:hAnsi="宋体" w:cs="宋体"/>
          <w:color w:val="333333"/>
          <w:kern w:val="0"/>
          <w:sz w:val="32"/>
          <w:szCs w:val="32"/>
        </w:rPr>
        <w:t>5</w:t>
      </w:r>
      <w:r w:rsidRPr="005B662A">
        <w:rPr>
          <w:rFonts w:ascii="方正仿宋_GBK" w:eastAsia="方正仿宋_GBK" w:hAnsi="宋体" w:cs="宋体" w:hint="eastAsia"/>
          <w:color w:val="333333"/>
          <w:kern w:val="0"/>
          <w:sz w:val="32"/>
          <w:szCs w:val="32"/>
        </w:rPr>
        <w:t>．“中华技能大奖”获得者；</w:t>
      </w:r>
    </w:p>
    <w:p w:rsidR="005B662A" w:rsidRPr="005B662A" w:rsidRDefault="005B662A" w:rsidP="005B662A">
      <w:pPr>
        <w:widowControl/>
        <w:spacing w:line="600" w:lineRule="atLeast"/>
        <w:ind w:left="1" w:firstLine="640"/>
        <w:jc w:val="left"/>
        <w:rPr>
          <w:rFonts w:ascii="宋体" w:eastAsia="宋体" w:hAnsi="宋体" w:cs="宋体"/>
          <w:color w:val="333333"/>
          <w:kern w:val="0"/>
          <w:sz w:val="24"/>
          <w:szCs w:val="24"/>
        </w:rPr>
      </w:pPr>
      <w:r w:rsidRPr="005B662A">
        <w:rPr>
          <w:rFonts w:ascii="宋体" w:eastAsia="宋体" w:hAnsi="宋体" w:cs="宋体"/>
          <w:color w:val="333333"/>
          <w:kern w:val="0"/>
          <w:sz w:val="32"/>
          <w:szCs w:val="32"/>
        </w:rPr>
        <w:t>6</w:t>
      </w:r>
      <w:r w:rsidRPr="005B662A">
        <w:rPr>
          <w:rFonts w:ascii="方正仿宋_GBK" w:eastAsia="方正仿宋_GBK" w:hAnsi="宋体" w:cs="宋体" w:hint="eastAsia"/>
          <w:color w:val="333333"/>
          <w:kern w:val="0"/>
          <w:sz w:val="32"/>
          <w:szCs w:val="32"/>
        </w:rPr>
        <w:t>．近</w:t>
      </w:r>
      <w:r w:rsidRPr="005B662A">
        <w:rPr>
          <w:rFonts w:ascii="宋体" w:eastAsia="宋体" w:hAnsi="宋体" w:cs="宋体"/>
          <w:color w:val="333333"/>
          <w:kern w:val="0"/>
          <w:sz w:val="32"/>
          <w:szCs w:val="32"/>
        </w:rPr>
        <w:t>5</w:t>
      </w:r>
      <w:r w:rsidRPr="005B662A">
        <w:rPr>
          <w:rFonts w:ascii="方正仿宋_GBK" w:eastAsia="方正仿宋_GBK" w:hAnsi="宋体" w:cs="宋体" w:hint="eastAsia"/>
          <w:color w:val="333333"/>
          <w:kern w:val="0"/>
          <w:sz w:val="32"/>
          <w:szCs w:val="32"/>
        </w:rPr>
        <w:t>年，在世界</w:t>
      </w:r>
      <w:r w:rsidRPr="005B662A">
        <w:rPr>
          <w:rFonts w:ascii="宋体" w:eastAsia="宋体" w:hAnsi="宋体" w:cs="宋体"/>
          <w:color w:val="333333"/>
          <w:kern w:val="0"/>
          <w:sz w:val="32"/>
          <w:szCs w:val="32"/>
        </w:rPr>
        <w:t>500</w:t>
      </w:r>
      <w:r w:rsidRPr="005B662A">
        <w:rPr>
          <w:rFonts w:ascii="方正仿宋_GBK" w:eastAsia="方正仿宋_GBK" w:hAnsi="宋体" w:cs="宋体" w:hint="eastAsia"/>
          <w:color w:val="333333"/>
          <w:kern w:val="0"/>
          <w:sz w:val="32"/>
          <w:szCs w:val="32"/>
        </w:rPr>
        <w:t>强企业总部二级部门、二级公司、地区总部及以上担任负责人职务的高级管理人员；</w:t>
      </w:r>
    </w:p>
    <w:p w:rsidR="005B662A" w:rsidRPr="005B662A" w:rsidRDefault="005B662A" w:rsidP="005B662A">
      <w:pPr>
        <w:widowControl/>
        <w:spacing w:line="600" w:lineRule="atLeast"/>
        <w:ind w:left="1" w:firstLine="640"/>
        <w:jc w:val="left"/>
        <w:rPr>
          <w:rFonts w:ascii="宋体" w:eastAsia="宋体" w:hAnsi="宋体" w:cs="宋体"/>
          <w:color w:val="333333"/>
          <w:kern w:val="0"/>
          <w:sz w:val="24"/>
          <w:szCs w:val="24"/>
        </w:rPr>
      </w:pPr>
      <w:r w:rsidRPr="005B662A">
        <w:rPr>
          <w:rFonts w:ascii="宋体" w:eastAsia="宋体" w:hAnsi="宋体" w:cs="宋体"/>
          <w:color w:val="333333"/>
          <w:kern w:val="0"/>
          <w:sz w:val="32"/>
          <w:szCs w:val="32"/>
        </w:rPr>
        <w:t>7</w:t>
      </w:r>
      <w:r w:rsidRPr="005B662A">
        <w:rPr>
          <w:rFonts w:ascii="方正仿宋_GBK" w:eastAsia="方正仿宋_GBK" w:hAnsi="宋体" w:cs="宋体" w:hint="eastAsia"/>
          <w:color w:val="333333"/>
          <w:kern w:val="0"/>
          <w:sz w:val="32"/>
          <w:szCs w:val="32"/>
        </w:rPr>
        <w:t>．近</w:t>
      </w:r>
      <w:r w:rsidRPr="005B662A">
        <w:rPr>
          <w:rFonts w:ascii="宋体" w:eastAsia="宋体" w:hAnsi="宋体" w:cs="宋体"/>
          <w:color w:val="333333"/>
          <w:kern w:val="0"/>
          <w:sz w:val="32"/>
          <w:szCs w:val="32"/>
        </w:rPr>
        <w:t>5</w:t>
      </w:r>
      <w:r w:rsidRPr="005B662A">
        <w:rPr>
          <w:rFonts w:ascii="方正仿宋_GBK" w:eastAsia="方正仿宋_GBK" w:hAnsi="宋体" w:cs="宋体" w:hint="eastAsia"/>
          <w:color w:val="333333"/>
          <w:kern w:val="0"/>
          <w:sz w:val="32"/>
          <w:szCs w:val="32"/>
        </w:rPr>
        <w:t>年，获得下列奖项者：</w:t>
      </w:r>
    </w:p>
    <w:p w:rsidR="005B662A" w:rsidRPr="005B662A" w:rsidRDefault="005B662A" w:rsidP="005B662A">
      <w:pPr>
        <w:widowControl/>
        <w:spacing w:line="600" w:lineRule="atLeast"/>
        <w:ind w:left="1" w:firstLine="640"/>
        <w:jc w:val="left"/>
        <w:rPr>
          <w:rFonts w:ascii="宋体" w:eastAsia="宋体" w:hAnsi="宋体" w:cs="宋体"/>
          <w:color w:val="333333"/>
          <w:kern w:val="0"/>
          <w:sz w:val="24"/>
          <w:szCs w:val="24"/>
        </w:rPr>
      </w:pPr>
      <w:r w:rsidRPr="005B662A">
        <w:rPr>
          <w:rFonts w:ascii="方正仿宋_GBK" w:eastAsia="方正仿宋_GBK" w:hAnsi="宋体" w:cs="宋体" w:hint="eastAsia"/>
          <w:color w:val="333333"/>
          <w:kern w:val="0"/>
          <w:sz w:val="32"/>
          <w:szCs w:val="32"/>
        </w:rPr>
        <w:t>（</w:t>
      </w:r>
      <w:r w:rsidRPr="005B662A">
        <w:rPr>
          <w:rFonts w:ascii="宋体" w:eastAsia="宋体" w:hAnsi="宋体" w:cs="宋体"/>
          <w:color w:val="333333"/>
          <w:kern w:val="0"/>
          <w:sz w:val="32"/>
          <w:szCs w:val="32"/>
        </w:rPr>
        <w:t>1</w:t>
      </w:r>
      <w:r w:rsidRPr="005B662A">
        <w:rPr>
          <w:rFonts w:ascii="方正仿宋_GBK" w:eastAsia="方正仿宋_GBK" w:hAnsi="宋体" w:cs="宋体" w:hint="eastAsia"/>
          <w:color w:val="333333"/>
          <w:kern w:val="0"/>
          <w:sz w:val="32"/>
          <w:szCs w:val="32"/>
        </w:rPr>
        <w:t>）国家自然科学奖、国家技术发明奖一等奖；</w:t>
      </w:r>
    </w:p>
    <w:p w:rsidR="005B662A" w:rsidRPr="005B662A" w:rsidRDefault="005B662A" w:rsidP="005B662A">
      <w:pPr>
        <w:widowControl/>
        <w:spacing w:line="600" w:lineRule="atLeast"/>
        <w:ind w:left="1" w:firstLine="640"/>
        <w:jc w:val="left"/>
        <w:rPr>
          <w:rFonts w:ascii="宋体" w:eastAsia="宋体" w:hAnsi="宋体" w:cs="宋体"/>
          <w:color w:val="333333"/>
          <w:kern w:val="0"/>
          <w:sz w:val="24"/>
          <w:szCs w:val="24"/>
        </w:rPr>
      </w:pPr>
      <w:r w:rsidRPr="005B662A">
        <w:rPr>
          <w:rFonts w:ascii="方正仿宋_GBK" w:eastAsia="方正仿宋_GBK" w:hAnsi="宋体" w:cs="宋体" w:hint="eastAsia"/>
          <w:color w:val="333333"/>
          <w:kern w:val="0"/>
          <w:sz w:val="32"/>
          <w:szCs w:val="32"/>
        </w:rPr>
        <w:t>（</w:t>
      </w:r>
      <w:r w:rsidRPr="005B662A">
        <w:rPr>
          <w:rFonts w:ascii="宋体" w:eastAsia="宋体" w:hAnsi="宋体" w:cs="宋体"/>
          <w:color w:val="333333"/>
          <w:kern w:val="0"/>
          <w:sz w:val="32"/>
          <w:szCs w:val="32"/>
        </w:rPr>
        <w:t>2</w:t>
      </w:r>
      <w:r w:rsidRPr="005B662A">
        <w:rPr>
          <w:rFonts w:ascii="方正仿宋_GBK" w:eastAsia="方正仿宋_GBK" w:hAnsi="宋体" w:cs="宋体" w:hint="eastAsia"/>
          <w:color w:val="333333"/>
          <w:kern w:val="0"/>
          <w:sz w:val="32"/>
          <w:szCs w:val="32"/>
        </w:rPr>
        <w:t>）国家科学技术进步奖一等奖前</w:t>
      </w:r>
      <w:r w:rsidRPr="005B662A">
        <w:rPr>
          <w:rFonts w:ascii="宋体" w:eastAsia="宋体" w:hAnsi="宋体" w:cs="宋体"/>
          <w:color w:val="333333"/>
          <w:kern w:val="0"/>
          <w:sz w:val="32"/>
          <w:szCs w:val="32"/>
        </w:rPr>
        <w:t>5</w:t>
      </w:r>
      <w:r w:rsidRPr="005B662A">
        <w:rPr>
          <w:rFonts w:ascii="方正仿宋_GBK" w:eastAsia="方正仿宋_GBK" w:hAnsi="宋体" w:cs="宋体" w:hint="eastAsia"/>
          <w:color w:val="333333"/>
          <w:kern w:val="0"/>
          <w:sz w:val="32"/>
          <w:szCs w:val="32"/>
        </w:rPr>
        <w:t>名；</w:t>
      </w:r>
    </w:p>
    <w:p w:rsidR="005B662A" w:rsidRPr="005B662A" w:rsidRDefault="005B662A" w:rsidP="005B662A">
      <w:pPr>
        <w:widowControl/>
        <w:spacing w:line="600" w:lineRule="atLeast"/>
        <w:ind w:left="1" w:firstLine="640"/>
        <w:jc w:val="left"/>
        <w:rPr>
          <w:rFonts w:ascii="宋体" w:eastAsia="宋体" w:hAnsi="宋体" w:cs="宋体"/>
          <w:color w:val="333333"/>
          <w:kern w:val="0"/>
          <w:sz w:val="24"/>
          <w:szCs w:val="24"/>
        </w:rPr>
      </w:pPr>
      <w:r w:rsidRPr="005B662A">
        <w:rPr>
          <w:rFonts w:ascii="方正仿宋_GBK" w:eastAsia="方正仿宋_GBK" w:hAnsi="宋体" w:cs="宋体" w:hint="eastAsia"/>
          <w:color w:val="333333"/>
          <w:kern w:val="0"/>
          <w:sz w:val="32"/>
          <w:szCs w:val="32"/>
        </w:rPr>
        <w:t>（</w:t>
      </w:r>
      <w:r w:rsidRPr="005B662A">
        <w:rPr>
          <w:rFonts w:ascii="宋体" w:eastAsia="宋体" w:hAnsi="宋体" w:cs="宋体"/>
          <w:color w:val="333333"/>
          <w:kern w:val="0"/>
          <w:sz w:val="32"/>
          <w:szCs w:val="32"/>
        </w:rPr>
        <w:t>3</w:t>
      </w:r>
      <w:r w:rsidRPr="005B662A">
        <w:rPr>
          <w:rFonts w:ascii="方正仿宋_GBK" w:eastAsia="方正仿宋_GBK" w:hAnsi="宋体" w:cs="宋体" w:hint="eastAsia"/>
          <w:color w:val="333333"/>
          <w:kern w:val="0"/>
          <w:sz w:val="32"/>
          <w:szCs w:val="32"/>
        </w:rPr>
        <w:t>）中国青年科学家奖；</w:t>
      </w:r>
    </w:p>
    <w:p w:rsidR="005B662A" w:rsidRPr="005B662A" w:rsidRDefault="005B662A" w:rsidP="005B662A">
      <w:pPr>
        <w:widowControl/>
        <w:spacing w:line="600" w:lineRule="atLeast"/>
        <w:ind w:left="1" w:firstLine="640"/>
        <w:jc w:val="left"/>
        <w:rPr>
          <w:rFonts w:ascii="宋体" w:eastAsia="宋体" w:hAnsi="宋体" w:cs="宋体"/>
          <w:color w:val="333333"/>
          <w:kern w:val="0"/>
          <w:sz w:val="24"/>
          <w:szCs w:val="24"/>
        </w:rPr>
      </w:pPr>
      <w:r w:rsidRPr="005B662A">
        <w:rPr>
          <w:rFonts w:ascii="方正仿宋_GBK" w:eastAsia="方正仿宋_GBK" w:hAnsi="宋体" w:cs="宋体" w:hint="eastAsia"/>
          <w:color w:val="333333"/>
          <w:kern w:val="0"/>
          <w:sz w:val="32"/>
          <w:szCs w:val="32"/>
        </w:rPr>
        <w:t>（</w:t>
      </w:r>
      <w:r w:rsidRPr="005B662A">
        <w:rPr>
          <w:rFonts w:ascii="宋体" w:eastAsia="宋体" w:hAnsi="宋体" w:cs="宋体"/>
          <w:color w:val="333333"/>
          <w:kern w:val="0"/>
          <w:sz w:val="32"/>
          <w:szCs w:val="32"/>
        </w:rPr>
        <w:t>4</w:t>
      </w:r>
      <w:r w:rsidRPr="005B662A">
        <w:rPr>
          <w:rFonts w:ascii="方正仿宋_GBK" w:eastAsia="方正仿宋_GBK" w:hAnsi="宋体" w:cs="宋体" w:hint="eastAsia"/>
          <w:color w:val="333333"/>
          <w:kern w:val="0"/>
          <w:sz w:val="32"/>
          <w:szCs w:val="32"/>
        </w:rPr>
        <w:t>）中国专利金奖前</w:t>
      </w:r>
      <w:r w:rsidRPr="005B662A">
        <w:rPr>
          <w:rFonts w:ascii="宋体" w:eastAsia="宋体" w:hAnsi="宋体" w:cs="宋体"/>
          <w:color w:val="333333"/>
          <w:kern w:val="0"/>
          <w:sz w:val="32"/>
          <w:szCs w:val="32"/>
        </w:rPr>
        <w:t>2</w:t>
      </w:r>
      <w:r w:rsidRPr="005B662A">
        <w:rPr>
          <w:rFonts w:ascii="方正仿宋_GBK" w:eastAsia="方正仿宋_GBK" w:hAnsi="宋体" w:cs="宋体" w:hint="eastAsia"/>
          <w:color w:val="333333"/>
          <w:kern w:val="0"/>
          <w:sz w:val="32"/>
          <w:szCs w:val="32"/>
        </w:rPr>
        <w:t>名（须为专利发明人及设计人）。</w:t>
      </w:r>
    </w:p>
    <w:p w:rsidR="005B662A" w:rsidRPr="005B662A" w:rsidRDefault="005B662A" w:rsidP="005B662A">
      <w:pPr>
        <w:widowControl/>
        <w:spacing w:line="600" w:lineRule="atLeast"/>
        <w:ind w:left="1" w:firstLine="640"/>
        <w:jc w:val="left"/>
        <w:rPr>
          <w:rFonts w:ascii="宋体" w:eastAsia="宋体" w:hAnsi="宋体" w:cs="宋体"/>
          <w:color w:val="333333"/>
          <w:kern w:val="0"/>
          <w:sz w:val="24"/>
          <w:szCs w:val="24"/>
        </w:rPr>
      </w:pPr>
      <w:r w:rsidRPr="005B662A">
        <w:rPr>
          <w:rFonts w:ascii="宋体" w:eastAsia="宋体" w:hAnsi="宋体" w:cs="宋体"/>
          <w:color w:val="333333"/>
          <w:kern w:val="0"/>
          <w:sz w:val="32"/>
          <w:szCs w:val="32"/>
        </w:rPr>
        <w:t>8</w:t>
      </w:r>
      <w:r w:rsidRPr="005B662A">
        <w:rPr>
          <w:rFonts w:ascii="方正仿宋_GBK" w:eastAsia="方正仿宋_GBK" w:hAnsi="宋体" w:cs="宋体" w:hint="eastAsia"/>
          <w:color w:val="333333"/>
          <w:kern w:val="0"/>
          <w:sz w:val="32"/>
          <w:szCs w:val="32"/>
        </w:rPr>
        <w:t>．相当于上述层次的人才。</w:t>
      </w:r>
    </w:p>
    <w:p w:rsidR="005B662A" w:rsidRPr="005B662A" w:rsidRDefault="005B662A" w:rsidP="005B662A">
      <w:pPr>
        <w:widowControl/>
        <w:spacing w:line="600" w:lineRule="atLeast"/>
        <w:ind w:left="1" w:firstLine="640"/>
        <w:jc w:val="left"/>
        <w:rPr>
          <w:rFonts w:ascii="宋体" w:eastAsia="宋体" w:hAnsi="宋体" w:cs="宋体"/>
          <w:color w:val="333333"/>
          <w:kern w:val="0"/>
          <w:sz w:val="24"/>
          <w:szCs w:val="24"/>
        </w:rPr>
      </w:pPr>
      <w:r w:rsidRPr="005B662A">
        <w:rPr>
          <w:rFonts w:ascii="方正黑体_GBK" w:eastAsia="方正黑体_GBK" w:hAnsi="宋体" w:cs="宋体" w:hint="eastAsia"/>
          <w:color w:val="333333"/>
          <w:kern w:val="0"/>
          <w:sz w:val="32"/>
          <w:szCs w:val="32"/>
        </w:rPr>
        <w:t>三、第三类人才</w:t>
      </w:r>
    </w:p>
    <w:p w:rsidR="005B662A" w:rsidRPr="005B662A" w:rsidRDefault="005B662A" w:rsidP="005B662A">
      <w:pPr>
        <w:widowControl/>
        <w:spacing w:line="600" w:lineRule="atLeast"/>
        <w:ind w:left="1" w:firstLine="640"/>
        <w:jc w:val="left"/>
        <w:rPr>
          <w:rFonts w:ascii="宋体" w:eastAsia="宋体" w:hAnsi="宋体" w:cs="宋体"/>
          <w:color w:val="333333"/>
          <w:kern w:val="0"/>
          <w:sz w:val="24"/>
          <w:szCs w:val="24"/>
        </w:rPr>
      </w:pPr>
      <w:r w:rsidRPr="005B662A">
        <w:rPr>
          <w:rFonts w:ascii="方正仿宋_GBK" w:eastAsia="方正仿宋_GBK" w:hAnsi="宋体" w:cs="宋体" w:hint="eastAsia"/>
          <w:color w:val="333333"/>
          <w:kern w:val="0"/>
          <w:sz w:val="32"/>
          <w:szCs w:val="32"/>
        </w:rPr>
        <w:t>须符合下列条件之一：</w:t>
      </w:r>
    </w:p>
    <w:p w:rsidR="005B662A" w:rsidRPr="005B662A" w:rsidRDefault="005B662A" w:rsidP="005B662A">
      <w:pPr>
        <w:widowControl/>
        <w:spacing w:line="600" w:lineRule="atLeast"/>
        <w:ind w:left="1" w:firstLine="640"/>
        <w:jc w:val="left"/>
        <w:rPr>
          <w:rFonts w:ascii="宋体" w:eastAsia="宋体" w:hAnsi="宋体" w:cs="宋体"/>
          <w:color w:val="333333"/>
          <w:kern w:val="0"/>
          <w:sz w:val="24"/>
          <w:szCs w:val="24"/>
        </w:rPr>
      </w:pPr>
      <w:r w:rsidRPr="005B662A">
        <w:rPr>
          <w:rFonts w:ascii="宋体" w:eastAsia="宋体" w:hAnsi="宋体" w:cs="宋体"/>
          <w:color w:val="333333"/>
          <w:kern w:val="0"/>
          <w:sz w:val="32"/>
          <w:szCs w:val="32"/>
        </w:rPr>
        <w:t>1</w:t>
      </w:r>
      <w:r w:rsidRPr="005B662A">
        <w:rPr>
          <w:rFonts w:ascii="方正仿宋_GBK" w:eastAsia="方正仿宋_GBK" w:hAnsi="宋体" w:cs="宋体" w:hint="eastAsia"/>
          <w:color w:val="333333"/>
          <w:kern w:val="0"/>
          <w:sz w:val="32"/>
          <w:szCs w:val="32"/>
        </w:rPr>
        <w:t>．新世纪“百千万人才工程”国家级人选；</w:t>
      </w:r>
    </w:p>
    <w:p w:rsidR="005B662A" w:rsidRPr="005B662A" w:rsidRDefault="005B662A" w:rsidP="005B662A">
      <w:pPr>
        <w:widowControl/>
        <w:spacing w:line="600" w:lineRule="atLeast"/>
        <w:ind w:left="1" w:firstLine="640"/>
        <w:jc w:val="left"/>
        <w:rPr>
          <w:rFonts w:ascii="宋体" w:eastAsia="宋体" w:hAnsi="宋体" w:cs="宋体"/>
          <w:color w:val="333333"/>
          <w:kern w:val="0"/>
          <w:sz w:val="24"/>
          <w:szCs w:val="24"/>
        </w:rPr>
      </w:pPr>
      <w:r w:rsidRPr="005B662A">
        <w:rPr>
          <w:rFonts w:ascii="宋体" w:eastAsia="宋体" w:hAnsi="宋体" w:cs="宋体"/>
          <w:color w:val="333333"/>
          <w:kern w:val="0"/>
          <w:sz w:val="32"/>
          <w:szCs w:val="32"/>
        </w:rPr>
        <w:t>2</w:t>
      </w:r>
      <w:r w:rsidRPr="005B662A">
        <w:rPr>
          <w:rFonts w:ascii="方正仿宋_GBK" w:eastAsia="方正仿宋_GBK" w:hAnsi="宋体" w:cs="宋体" w:hint="eastAsia"/>
          <w:color w:val="333333"/>
          <w:kern w:val="0"/>
          <w:sz w:val="32"/>
          <w:szCs w:val="32"/>
        </w:rPr>
        <w:t>．国家有突出贡献的中青年专家；</w:t>
      </w:r>
    </w:p>
    <w:p w:rsidR="005B662A" w:rsidRPr="005B662A" w:rsidRDefault="005B662A" w:rsidP="005B662A">
      <w:pPr>
        <w:widowControl/>
        <w:spacing w:line="600" w:lineRule="atLeast"/>
        <w:ind w:left="1" w:firstLine="640"/>
        <w:jc w:val="left"/>
        <w:rPr>
          <w:rFonts w:ascii="宋体" w:eastAsia="宋体" w:hAnsi="宋体" w:cs="宋体"/>
          <w:color w:val="333333"/>
          <w:kern w:val="0"/>
          <w:sz w:val="24"/>
          <w:szCs w:val="24"/>
        </w:rPr>
      </w:pPr>
      <w:r w:rsidRPr="005B662A">
        <w:rPr>
          <w:rFonts w:ascii="宋体" w:eastAsia="宋体" w:hAnsi="宋体" w:cs="宋体"/>
          <w:color w:val="333333"/>
          <w:kern w:val="0"/>
          <w:sz w:val="32"/>
          <w:szCs w:val="32"/>
        </w:rPr>
        <w:t>3</w:t>
      </w:r>
      <w:r w:rsidRPr="005B662A">
        <w:rPr>
          <w:rFonts w:ascii="方正仿宋_GBK" w:eastAsia="方正仿宋_GBK" w:hAnsi="宋体" w:cs="宋体" w:hint="eastAsia"/>
          <w:color w:val="333333"/>
          <w:kern w:val="0"/>
          <w:sz w:val="32"/>
          <w:szCs w:val="32"/>
        </w:rPr>
        <w:t>．“长江学者计划”特聘教授；</w:t>
      </w:r>
    </w:p>
    <w:p w:rsidR="005B662A" w:rsidRPr="005B662A" w:rsidRDefault="005B662A" w:rsidP="005B662A">
      <w:pPr>
        <w:widowControl/>
        <w:spacing w:line="600" w:lineRule="atLeast"/>
        <w:ind w:left="1" w:firstLine="640"/>
        <w:jc w:val="left"/>
        <w:rPr>
          <w:rFonts w:ascii="宋体" w:eastAsia="宋体" w:hAnsi="宋体" w:cs="宋体"/>
          <w:color w:val="333333"/>
          <w:kern w:val="0"/>
          <w:sz w:val="24"/>
          <w:szCs w:val="24"/>
        </w:rPr>
      </w:pPr>
      <w:r w:rsidRPr="005B662A">
        <w:rPr>
          <w:rFonts w:ascii="宋体" w:eastAsia="宋体" w:hAnsi="宋体" w:cs="宋体"/>
          <w:color w:val="333333"/>
          <w:kern w:val="0"/>
          <w:sz w:val="32"/>
          <w:szCs w:val="32"/>
        </w:rPr>
        <w:t>4</w:t>
      </w:r>
      <w:r w:rsidRPr="005B662A">
        <w:rPr>
          <w:rFonts w:ascii="方正仿宋_GBK" w:eastAsia="方正仿宋_GBK" w:hAnsi="宋体" w:cs="宋体" w:hint="eastAsia"/>
          <w:color w:val="333333"/>
          <w:kern w:val="0"/>
          <w:sz w:val="32"/>
          <w:szCs w:val="32"/>
        </w:rPr>
        <w:t>．国家级重点学科、国家级重点实验室、国家级工程实验室、国家工程（技术）研究中心、国家级企业技术中心、国家地方联合创新平台学术技术带头人；</w:t>
      </w:r>
    </w:p>
    <w:p w:rsidR="005B662A" w:rsidRPr="005B662A" w:rsidRDefault="005B662A" w:rsidP="005B662A">
      <w:pPr>
        <w:widowControl/>
        <w:spacing w:line="600" w:lineRule="atLeast"/>
        <w:ind w:left="1" w:firstLine="640"/>
        <w:jc w:val="left"/>
        <w:rPr>
          <w:rFonts w:ascii="宋体" w:eastAsia="宋体" w:hAnsi="宋体" w:cs="宋体"/>
          <w:color w:val="333333"/>
          <w:kern w:val="0"/>
          <w:sz w:val="24"/>
          <w:szCs w:val="24"/>
        </w:rPr>
      </w:pPr>
      <w:r w:rsidRPr="005B662A">
        <w:rPr>
          <w:rFonts w:ascii="宋体" w:eastAsia="宋体" w:hAnsi="宋体" w:cs="宋体"/>
          <w:color w:val="333333"/>
          <w:kern w:val="0"/>
          <w:sz w:val="32"/>
          <w:szCs w:val="32"/>
        </w:rPr>
        <w:t>5</w:t>
      </w:r>
      <w:r w:rsidRPr="005B662A">
        <w:rPr>
          <w:rFonts w:ascii="方正仿宋_GBK" w:eastAsia="方正仿宋_GBK" w:hAnsi="宋体" w:cs="宋体" w:hint="eastAsia"/>
          <w:color w:val="333333"/>
          <w:kern w:val="0"/>
          <w:sz w:val="32"/>
          <w:szCs w:val="32"/>
        </w:rPr>
        <w:t>．中科院“百人计划”人选；</w:t>
      </w:r>
    </w:p>
    <w:p w:rsidR="005B662A" w:rsidRPr="005B662A" w:rsidRDefault="005B662A" w:rsidP="005B662A">
      <w:pPr>
        <w:widowControl/>
        <w:spacing w:line="600" w:lineRule="atLeast"/>
        <w:ind w:left="1" w:firstLine="640"/>
        <w:jc w:val="left"/>
        <w:rPr>
          <w:rFonts w:ascii="宋体" w:eastAsia="宋体" w:hAnsi="宋体" w:cs="宋体"/>
          <w:color w:val="333333"/>
          <w:kern w:val="0"/>
          <w:sz w:val="24"/>
          <w:szCs w:val="24"/>
        </w:rPr>
      </w:pPr>
      <w:r w:rsidRPr="005B662A">
        <w:rPr>
          <w:rFonts w:ascii="宋体" w:eastAsia="宋体" w:hAnsi="宋体" w:cs="宋体"/>
          <w:color w:val="333333"/>
          <w:kern w:val="0"/>
          <w:sz w:val="32"/>
          <w:szCs w:val="32"/>
        </w:rPr>
        <w:t>6</w:t>
      </w:r>
      <w:r w:rsidRPr="005B662A">
        <w:rPr>
          <w:rFonts w:ascii="方正仿宋_GBK" w:eastAsia="方正仿宋_GBK" w:hAnsi="宋体" w:cs="宋体" w:hint="eastAsia"/>
          <w:color w:val="333333"/>
          <w:kern w:val="0"/>
          <w:sz w:val="32"/>
          <w:szCs w:val="32"/>
        </w:rPr>
        <w:t>．国家杰出青年科学基金获得者；</w:t>
      </w:r>
    </w:p>
    <w:p w:rsidR="005B662A" w:rsidRPr="005B662A" w:rsidRDefault="005B662A" w:rsidP="005B662A">
      <w:pPr>
        <w:widowControl/>
        <w:spacing w:line="600" w:lineRule="atLeast"/>
        <w:ind w:left="1" w:firstLine="640"/>
        <w:jc w:val="left"/>
        <w:rPr>
          <w:rFonts w:ascii="宋体" w:eastAsia="宋体" w:hAnsi="宋体" w:cs="宋体"/>
          <w:color w:val="333333"/>
          <w:kern w:val="0"/>
          <w:sz w:val="24"/>
          <w:szCs w:val="24"/>
        </w:rPr>
      </w:pPr>
      <w:r w:rsidRPr="005B662A">
        <w:rPr>
          <w:rFonts w:ascii="宋体" w:eastAsia="宋体" w:hAnsi="宋体" w:cs="宋体"/>
          <w:color w:val="333333"/>
          <w:kern w:val="0"/>
          <w:sz w:val="32"/>
          <w:szCs w:val="32"/>
        </w:rPr>
        <w:t>7</w:t>
      </w:r>
      <w:r w:rsidRPr="005B662A">
        <w:rPr>
          <w:rFonts w:ascii="方正仿宋_GBK" w:eastAsia="方正仿宋_GBK" w:hAnsi="宋体" w:cs="宋体" w:hint="eastAsia"/>
          <w:color w:val="333333"/>
          <w:kern w:val="0"/>
          <w:sz w:val="32"/>
          <w:szCs w:val="32"/>
        </w:rPr>
        <w:t>．获得“全国技术能手”称号的人才，国家级技能大师工作室领衔人，世界技能大赛三等奖以上获得者；</w:t>
      </w:r>
    </w:p>
    <w:p w:rsidR="005B662A" w:rsidRPr="005B662A" w:rsidRDefault="005B662A" w:rsidP="005B662A">
      <w:pPr>
        <w:widowControl/>
        <w:spacing w:line="600" w:lineRule="atLeast"/>
        <w:ind w:left="1" w:firstLine="640"/>
        <w:jc w:val="left"/>
        <w:rPr>
          <w:rFonts w:ascii="宋体" w:eastAsia="宋体" w:hAnsi="宋体" w:cs="宋体"/>
          <w:color w:val="333333"/>
          <w:kern w:val="0"/>
          <w:sz w:val="24"/>
          <w:szCs w:val="24"/>
        </w:rPr>
      </w:pPr>
      <w:r w:rsidRPr="005B662A">
        <w:rPr>
          <w:rFonts w:ascii="宋体" w:eastAsia="宋体" w:hAnsi="宋体" w:cs="宋体"/>
          <w:color w:val="333333"/>
          <w:kern w:val="0"/>
          <w:sz w:val="32"/>
          <w:szCs w:val="32"/>
        </w:rPr>
        <w:t>8</w:t>
      </w:r>
      <w:r w:rsidRPr="005B662A">
        <w:rPr>
          <w:rFonts w:ascii="方正仿宋_GBK" w:eastAsia="方正仿宋_GBK" w:hAnsi="宋体" w:cs="宋体" w:hint="eastAsia"/>
          <w:color w:val="333333"/>
          <w:kern w:val="0"/>
          <w:sz w:val="32"/>
          <w:szCs w:val="32"/>
        </w:rPr>
        <w:t>．中国工艺美术大师；</w:t>
      </w:r>
    </w:p>
    <w:p w:rsidR="005B662A" w:rsidRPr="005B662A" w:rsidRDefault="005B662A" w:rsidP="005B662A">
      <w:pPr>
        <w:widowControl/>
        <w:spacing w:line="600" w:lineRule="atLeast"/>
        <w:ind w:left="1" w:firstLine="640"/>
        <w:jc w:val="left"/>
        <w:rPr>
          <w:rFonts w:ascii="宋体" w:eastAsia="宋体" w:hAnsi="宋体" w:cs="宋体"/>
          <w:color w:val="333333"/>
          <w:kern w:val="0"/>
          <w:sz w:val="24"/>
          <w:szCs w:val="24"/>
        </w:rPr>
      </w:pPr>
      <w:r w:rsidRPr="005B662A">
        <w:rPr>
          <w:rFonts w:ascii="宋体" w:eastAsia="宋体" w:hAnsi="宋体" w:cs="宋体"/>
          <w:color w:val="333333"/>
          <w:kern w:val="0"/>
          <w:sz w:val="32"/>
          <w:szCs w:val="32"/>
        </w:rPr>
        <w:t>9</w:t>
      </w:r>
      <w:r w:rsidRPr="005B662A">
        <w:rPr>
          <w:rFonts w:ascii="方正仿宋_GBK" w:eastAsia="方正仿宋_GBK" w:hAnsi="宋体" w:cs="宋体" w:hint="eastAsia"/>
          <w:color w:val="333333"/>
          <w:kern w:val="0"/>
          <w:sz w:val="32"/>
          <w:szCs w:val="32"/>
        </w:rPr>
        <w:t>．国家级非物质文化遗产传承人；</w:t>
      </w:r>
    </w:p>
    <w:p w:rsidR="005B662A" w:rsidRPr="005B662A" w:rsidRDefault="005B662A" w:rsidP="005B662A">
      <w:pPr>
        <w:widowControl/>
        <w:spacing w:line="600" w:lineRule="atLeast"/>
        <w:ind w:left="1" w:firstLine="640"/>
        <w:jc w:val="left"/>
        <w:rPr>
          <w:rFonts w:ascii="宋体" w:eastAsia="宋体" w:hAnsi="宋体" w:cs="宋体"/>
          <w:color w:val="333333"/>
          <w:kern w:val="0"/>
          <w:sz w:val="24"/>
          <w:szCs w:val="24"/>
        </w:rPr>
      </w:pPr>
      <w:r w:rsidRPr="005B662A">
        <w:rPr>
          <w:rFonts w:ascii="宋体" w:eastAsia="宋体" w:hAnsi="宋体" w:cs="宋体"/>
          <w:color w:val="333333"/>
          <w:kern w:val="0"/>
          <w:sz w:val="32"/>
          <w:szCs w:val="32"/>
        </w:rPr>
        <w:t>10</w:t>
      </w:r>
      <w:r w:rsidRPr="005B662A">
        <w:rPr>
          <w:rFonts w:ascii="方正仿宋_GBK" w:eastAsia="方正仿宋_GBK" w:hAnsi="宋体" w:cs="宋体" w:hint="eastAsia"/>
          <w:color w:val="333333"/>
          <w:kern w:val="0"/>
          <w:sz w:val="32"/>
          <w:szCs w:val="32"/>
        </w:rPr>
        <w:t>．近</w:t>
      </w:r>
      <w:r w:rsidRPr="005B662A">
        <w:rPr>
          <w:rFonts w:ascii="宋体" w:eastAsia="宋体" w:hAnsi="宋体" w:cs="宋体"/>
          <w:color w:val="333333"/>
          <w:kern w:val="0"/>
          <w:sz w:val="32"/>
          <w:szCs w:val="32"/>
        </w:rPr>
        <w:t>5</w:t>
      </w:r>
      <w:r w:rsidRPr="005B662A">
        <w:rPr>
          <w:rFonts w:ascii="方正仿宋_GBK" w:eastAsia="方正仿宋_GBK" w:hAnsi="宋体" w:cs="宋体" w:hint="eastAsia"/>
          <w:color w:val="333333"/>
          <w:kern w:val="0"/>
          <w:sz w:val="32"/>
          <w:szCs w:val="32"/>
        </w:rPr>
        <w:t>年国家自然科学奖、国家技术发明奖、国家科学技术进步奖二等奖获得者前三名；</w:t>
      </w:r>
    </w:p>
    <w:p w:rsidR="005B662A" w:rsidRPr="005B662A" w:rsidRDefault="005B662A" w:rsidP="005B662A">
      <w:pPr>
        <w:widowControl/>
        <w:spacing w:line="600" w:lineRule="atLeast"/>
        <w:ind w:left="1" w:firstLine="640"/>
        <w:jc w:val="left"/>
        <w:rPr>
          <w:rFonts w:ascii="宋体" w:eastAsia="宋体" w:hAnsi="宋体" w:cs="宋体"/>
          <w:color w:val="333333"/>
          <w:kern w:val="0"/>
          <w:sz w:val="24"/>
          <w:szCs w:val="24"/>
        </w:rPr>
      </w:pPr>
      <w:r w:rsidRPr="005B662A">
        <w:rPr>
          <w:rFonts w:ascii="宋体" w:eastAsia="宋体" w:hAnsi="宋体" w:cs="宋体"/>
          <w:color w:val="333333"/>
          <w:kern w:val="0"/>
          <w:sz w:val="32"/>
          <w:szCs w:val="32"/>
        </w:rPr>
        <w:t>11</w:t>
      </w:r>
      <w:r w:rsidRPr="005B662A">
        <w:rPr>
          <w:rFonts w:ascii="方正仿宋_GBK" w:eastAsia="方正仿宋_GBK" w:hAnsi="宋体" w:cs="宋体" w:hint="eastAsia"/>
          <w:color w:val="333333"/>
          <w:kern w:val="0"/>
          <w:sz w:val="32"/>
          <w:szCs w:val="32"/>
        </w:rPr>
        <w:t>．近</w:t>
      </w:r>
      <w:r w:rsidRPr="005B662A">
        <w:rPr>
          <w:rFonts w:ascii="宋体" w:eastAsia="宋体" w:hAnsi="宋体" w:cs="宋体"/>
          <w:color w:val="333333"/>
          <w:kern w:val="0"/>
          <w:sz w:val="32"/>
          <w:szCs w:val="32"/>
        </w:rPr>
        <w:t>5</w:t>
      </w:r>
      <w:r w:rsidRPr="005B662A">
        <w:rPr>
          <w:rFonts w:ascii="方正仿宋_GBK" w:eastAsia="方正仿宋_GBK" w:hAnsi="宋体" w:cs="宋体" w:hint="eastAsia"/>
          <w:color w:val="333333"/>
          <w:kern w:val="0"/>
          <w:sz w:val="32"/>
          <w:szCs w:val="32"/>
        </w:rPr>
        <w:t>年，在世界</w:t>
      </w:r>
      <w:r w:rsidRPr="005B662A">
        <w:rPr>
          <w:rFonts w:ascii="宋体" w:eastAsia="宋体" w:hAnsi="宋体" w:cs="宋体"/>
          <w:color w:val="333333"/>
          <w:kern w:val="0"/>
          <w:sz w:val="32"/>
          <w:szCs w:val="32"/>
        </w:rPr>
        <w:t>500</w:t>
      </w:r>
      <w:r w:rsidRPr="005B662A">
        <w:rPr>
          <w:rFonts w:ascii="方正仿宋_GBK" w:eastAsia="方正仿宋_GBK" w:hAnsi="宋体" w:cs="宋体" w:hint="eastAsia"/>
          <w:color w:val="333333"/>
          <w:kern w:val="0"/>
          <w:sz w:val="32"/>
          <w:szCs w:val="32"/>
        </w:rPr>
        <w:t>强企业二级公司或地区总部担任副总或相当职务的高级管理或技术人员；</w:t>
      </w:r>
    </w:p>
    <w:p w:rsidR="005B662A" w:rsidRPr="005B662A" w:rsidRDefault="005B662A" w:rsidP="005B662A">
      <w:pPr>
        <w:widowControl/>
        <w:spacing w:line="600" w:lineRule="atLeast"/>
        <w:ind w:left="1" w:firstLine="640"/>
        <w:jc w:val="left"/>
        <w:rPr>
          <w:rFonts w:ascii="宋体" w:eastAsia="宋体" w:hAnsi="宋体" w:cs="宋体"/>
          <w:color w:val="333333"/>
          <w:kern w:val="0"/>
          <w:sz w:val="24"/>
          <w:szCs w:val="24"/>
        </w:rPr>
      </w:pPr>
      <w:r w:rsidRPr="005B662A">
        <w:rPr>
          <w:rFonts w:ascii="宋体" w:eastAsia="宋体" w:hAnsi="宋体" w:cs="宋体"/>
          <w:color w:val="333333"/>
          <w:kern w:val="0"/>
          <w:sz w:val="32"/>
          <w:szCs w:val="32"/>
        </w:rPr>
        <w:t>12</w:t>
      </w:r>
      <w:r w:rsidRPr="005B662A">
        <w:rPr>
          <w:rFonts w:ascii="方正仿宋_GBK" w:eastAsia="方正仿宋_GBK" w:hAnsi="宋体" w:cs="宋体" w:hint="eastAsia"/>
          <w:color w:val="333333"/>
          <w:kern w:val="0"/>
          <w:sz w:val="32"/>
          <w:szCs w:val="32"/>
        </w:rPr>
        <w:t>．近</w:t>
      </w:r>
      <w:r w:rsidRPr="005B662A">
        <w:rPr>
          <w:rFonts w:ascii="宋体" w:eastAsia="宋体" w:hAnsi="宋体" w:cs="宋体"/>
          <w:color w:val="333333"/>
          <w:kern w:val="0"/>
          <w:sz w:val="32"/>
          <w:szCs w:val="32"/>
        </w:rPr>
        <w:t>5</w:t>
      </w:r>
      <w:r w:rsidRPr="005B662A">
        <w:rPr>
          <w:rFonts w:ascii="方正仿宋_GBK" w:eastAsia="方正仿宋_GBK" w:hAnsi="宋体" w:cs="宋体" w:hint="eastAsia"/>
          <w:color w:val="333333"/>
          <w:kern w:val="0"/>
          <w:sz w:val="32"/>
          <w:szCs w:val="32"/>
        </w:rPr>
        <w:t>年，在拥有国际发明专利或核心技术或掌握核心竞争力、形成独创性领先性商业模式，且年产值在</w:t>
      </w:r>
      <w:r w:rsidRPr="005B662A">
        <w:rPr>
          <w:rFonts w:ascii="宋体" w:eastAsia="宋体" w:hAnsi="宋体" w:cs="宋体"/>
          <w:color w:val="333333"/>
          <w:kern w:val="0"/>
          <w:sz w:val="32"/>
          <w:szCs w:val="32"/>
        </w:rPr>
        <w:t>20</w:t>
      </w:r>
      <w:r w:rsidRPr="005B662A">
        <w:rPr>
          <w:rFonts w:ascii="方正仿宋_GBK" w:eastAsia="方正仿宋_GBK" w:hAnsi="宋体" w:cs="宋体" w:hint="eastAsia"/>
          <w:color w:val="333333"/>
          <w:kern w:val="0"/>
          <w:sz w:val="32"/>
          <w:szCs w:val="32"/>
        </w:rPr>
        <w:t>亿元人民币以上或年纳税额在</w:t>
      </w:r>
      <w:r w:rsidRPr="005B662A">
        <w:rPr>
          <w:rFonts w:ascii="宋体" w:eastAsia="宋体" w:hAnsi="宋体" w:cs="宋体"/>
          <w:color w:val="333333"/>
          <w:kern w:val="0"/>
          <w:sz w:val="32"/>
          <w:szCs w:val="32"/>
        </w:rPr>
        <w:t>3</w:t>
      </w:r>
      <w:r w:rsidRPr="005B662A">
        <w:rPr>
          <w:rFonts w:ascii="方正仿宋_GBK" w:eastAsia="方正仿宋_GBK" w:hAnsi="宋体" w:cs="宋体" w:hint="eastAsia"/>
          <w:color w:val="333333"/>
          <w:kern w:val="0"/>
          <w:sz w:val="32"/>
          <w:szCs w:val="32"/>
        </w:rPr>
        <w:t>亿元人民币以上的企业担任负责人职务或首席技术专家；</w:t>
      </w:r>
    </w:p>
    <w:p w:rsidR="005B662A" w:rsidRPr="005B662A" w:rsidRDefault="005B662A" w:rsidP="005B662A">
      <w:pPr>
        <w:widowControl/>
        <w:spacing w:line="600" w:lineRule="atLeast"/>
        <w:ind w:left="1" w:firstLine="640"/>
        <w:jc w:val="left"/>
        <w:rPr>
          <w:rFonts w:ascii="宋体" w:eastAsia="宋体" w:hAnsi="宋体" w:cs="宋体"/>
          <w:color w:val="333333"/>
          <w:kern w:val="0"/>
          <w:sz w:val="24"/>
          <w:szCs w:val="24"/>
        </w:rPr>
      </w:pPr>
      <w:r w:rsidRPr="005B662A">
        <w:rPr>
          <w:rFonts w:ascii="宋体" w:eastAsia="宋体" w:hAnsi="宋体" w:cs="宋体"/>
          <w:color w:val="333333"/>
          <w:kern w:val="0"/>
          <w:sz w:val="32"/>
          <w:szCs w:val="32"/>
        </w:rPr>
        <w:t>13</w:t>
      </w:r>
      <w:r w:rsidRPr="005B662A">
        <w:rPr>
          <w:rFonts w:ascii="方正仿宋_GBK" w:eastAsia="方正仿宋_GBK" w:hAnsi="宋体" w:cs="宋体" w:hint="eastAsia"/>
          <w:color w:val="333333"/>
          <w:kern w:val="0"/>
          <w:sz w:val="32"/>
          <w:szCs w:val="32"/>
        </w:rPr>
        <w:t>．近</w:t>
      </w:r>
      <w:r w:rsidRPr="005B662A">
        <w:rPr>
          <w:rFonts w:ascii="宋体" w:eastAsia="宋体" w:hAnsi="宋体" w:cs="宋体"/>
          <w:color w:val="333333"/>
          <w:kern w:val="0"/>
          <w:sz w:val="32"/>
          <w:szCs w:val="32"/>
        </w:rPr>
        <w:t>5</w:t>
      </w:r>
      <w:r w:rsidRPr="005B662A">
        <w:rPr>
          <w:rFonts w:ascii="方正仿宋_GBK" w:eastAsia="方正仿宋_GBK" w:hAnsi="宋体" w:cs="宋体" w:hint="eastAsia"/>
          <w:color w:val="333333"/>
          <w:kern w:val="0"/>
          <w:sz w:val="32"/>
          <w:szCs w:val="32"/>
        </w:rPr>
        <w:t>年，在国际成熟自由港、自贸试验区或国际知名开发区管理机构担任过负责人职务</w:t>
      </w:r>
      <w:r w:rsidRPr="005B662A">
        <w:rPr>
          <w:rFonts w:ascii="宋体" w:eastAsia="宋体" w:hAnsi="宋体" w:cs="宋体"/>
          <w:color w:val="333333"/>
          <w:kern w:val="0"/>
          <w:sz w:val="32"/>
          <w:szCs w:val="32"/>
        </w:rPr>
        <w:t>2</w:t>
      </w:r>
      <w:r w:rsidRPr="005B662A">
        <w:rPr>
          <w:rFonts w:ascii="方正仿宋_GBK" w:eastAsia="方正仿宋_GBK" w:hAnsi="宋体" w:cs="宋体" w:hint="eastAsia"/>
          <w:color w:val="333333"/>
          <w:kern w:val="0"/>
          <w:sz w:val="32"/>
          <w:szCs w:val="32"/>
        </w:rPr>
        <w:t>年以上；</w:t>
      </w:r>
    </w:p>
    <w:p w:rsidR="005B662A" w:rsidRPr="005B662A" w:rsidRDefault="005B662A" w:rsidP="005B662A">
      <w:pPr>
        <w:widowControl/>
        <w:spacing w:line="600" w:lineRule="atLeast"/>
        <w:ind w:left="1" w:firstLine="640"/>
        <w:jc w:val="left"/>
        <w:rPr>
          <w:rFonts w:ascii="宋体" w:eastAsia="宋体" w:hAnsi="宋体" w:cs="宋体"/>
          <w:color w:val="333333"/>
          <w:kern w:val="0"/>
          <w:sz w:val="24"/>
          <w:szCs w:val="24"/>
        </w:rPr>
      </w:pPr>
      <w:r w:rsidRPr="005B662A">
        <w:rPr>
          <w:rFonts w:ascii="宋体" w:eastAsia="宋体" w:hAnsi="宋体" w:cs="宋体"/>
          <w:color w:val="333333"/>
          <w:kern w:val="0"/>
          <w:sz w:val="32"/>
          <w:szCs w:val="32"/>
        </w:rPr>
        <w:t>14</w:t>
      </w:r>
      <w:r w:rsidRPr="005B662A">
        <w:rPr>
          <w:rFonts w:ascii="方正仿宋_GBK" w:eastAsia="方正仿宋_GBK" w:hAnsi="宋体" w:cs="宋体" w:hint="eastAsia"/>
          <w:color w:val="333333"/>
          <w:kern w:val="0"/>
          <w:sz w:val="32"/>
          <w:szCs w:val="32"/>
        </w:rPr>
        <w:t>．获得特许金融分析师（</w:t>
      </w:r>
      <w:r w:rsidRPr="005B662A">
        <w:rPr>
          <w:rFonts w:ascii="宋体" w:eastAsia="宋体" w:hAnsi="宋体" w:cs="宋体"/>
          <w:color w:val="333333"/>
          <w:kern w:val="0"/>
          <w:sz w:val="32"/>
          <w:szCs w:val="32"/>
        </w:rPr>
        <w:t>CFA</w:t>
      </w:r>
      <w:r w:rsidRPr="005B662A">
        <w:rPr>
          <w:rFonts w:ascii="方正仿宋_GBK" w:eastAsia="方正仿宋_GBK" w:hAnsi="宋体" w:cs="宋体" w:hint="eastAsia"/>
          <w:color w:val="333333"/>
          <w:kern w:val="0"/>
          <w:sz w:val="32"/>
          <w:szCs w:val="32"/>
        </w:rPr>
        <w:t>）或金融风险管理师（</w:t>
      </w:r>
      <w:r w:rsidRPr="005B662A">
        <w:rPr>
          <w:rFonts w:ascii="宋体" w:eastAsia="宋体" w:hAnsi="宋体" w:cs="宋体"/>
          <w:color w:val="333333"/>
          <w:kern w:val="0"/>
          <w:sz w:val="32"/>
          <w:szCs w:val="32"/>
        </w:rPr>
        <w:t>FRM</w:t>
      </w:r>
      <w:r w:rsidRPr="005B662A">
        <w:rPr>
          <w:rFonts w:ascii="方正仿宋_GBK" w:eastAsia="方正仿宋_GBK" w:hAnsi="宋体" w:cs="宋体" w:hint="eastAsia"/>
          <w:color w:val="333333"/>
          <w:kern w:val="0"/>
          <w:sz w:val="32"/>
          <w:szCs w:val="32"/>
        </w:rPr>
        <w:t>）资格证书且正受聘经国家金融监管部门批准，在银行、证券公司、保险公司、基金管理公司、期货公司、信托投资公司、金融租赁公司等经营性总部金融企业或一级分支机构担任公司副职以上高管人员、首席分析师者（或首席经济学家）</w:t>
      </w:r>
      <w:r w:rsidRPr="005B662A">
        <w:rPr>
          <w:rFonts w:ascii="宋体" w:eastAsia="宋体" w:hAnsi="宋体" w:cs="宋体"/>
          <w:color w:val="333333"/>
          <w:kern w:val="0"/>
          <w:sz w:val="32"/>
          <w:szCs w:val="32"/>
        </w:rPr>
        <w:t>2</w:t>
      </w:r>
      <w:r w:rsidRPr="005B662A">
        <w:rPr>
          <w:rFonts w:ascii="方正仿宋_GBK" w:eastAsia="方正仿宋_GBK" w:hAnsi="宋体" w:cs="宋体" w:hint="eastAsia"/>
          <w:color w:val="333333"/>
          <w:kern w:val="0"/>
          <w:sz w:val="32"/>
          <w:szCs w:val="32"/>
        </w:rPr>
        <w:t>年以上者；</w:t>
      </w:r>
    </w:p>
    <w:p w:rsidR="005B662A" w:rsidRPr="005B662A" w:rsidRDefault="005B662A" w:rsidP="005B662A">
      <w:pPr>
        <w:widowControl/>
        <w:spacing w:line="600" w:lineRule="atLeast"/>
        <w:ind w:left="1" w:firstLine="640"/>
        <w:jc w:val="left"/>
        <w:rPr>
          <w:rFonts w:ascii="宋体" w:eastAsia="宋体" w:hAnsi="宋体" w:cs="宋体"/>
          <w:color w:val="333333"/>
          <w:kern w:val="0"/>
          <w:sz w:val="24"/>
          <w:szCs w:val="24"/>
        </w:rPr>
      </w:pPr>
      <w:r w:rsidRPr="005B662A">
        <w:rPr>
          <w:rFonts w:ascii="宋体" w:eastAsia="宋体" w:hAnsi="宋体" w:cs="宋体"/>
          <w:color w:val="333333"/>
          <w:kern w:val="0"/>
          <w:sz w:val="32"/>
          <w:szCs w:val="32"/>
        </w:rPr>
        <w:t>15</w:t>
      </w:r>
      <w:r w:rsidRPr="005B662A">
        <w:rPr>
          <w:rFonts w:ascii="方正仿宋_GBK" w:eastAsia="方正仿宋_GBK" w:hAnsi="宋体" w:cs="宋体" w:hint="eastAsia"/>
          <w:color w:val="333333"/>
          <w:kern w:val="0"/>
          <w:sz w:val="32"/>
          <w:szCs w:val="32"/>
        </w:rPr>
        <w:t>．获得北美精算师、英国精算师、澳洲精算师或中国精算师资格证书且正受聘保险公司法人机构担任总精算师或精算责任人者；</w:t>
      </w:r>
    </w:p>
    <w:p w:rsidR="005B662A" w:rsidRPr="005B662A" w:rsidRDefault="005B662A" w:rsidP="005B662A">
      <w:pPr>
        <w:widowControl/>
        <w:spacing w:line="600" w:lineRule="atLeast"/>
        <w:ind w:left="1" w:firstLine="640"/>
        <w:jc w:val="left"/>
        <w:rPr>
          <w:rFonts w:ascii="宋体" w:eastAsia="宋体" w:hAnsi="宋体" w:cs="宋体"/>
          <w:color w:val="333333"/>
          <w:kern w:val="0"/>
          <w:sz w:val="24"/>
          <w:szCs w:val="24"/>
        </w:rPr>
      </w:pPr>
      <w:r w:rsidRPr="005B662A">
        <w:rPr>
          <w:rFonts w:ascii="宋体" w:eastAsia="宋体" w:hAnsi="宋体" w:cs="宋体"/>
          <w:color w:val="333333"/>
          <w:kern w:val="0"/>
          <w:sz w:val="32"/>
          <w:szCs w:val="32"/>
        </w:rPr>
        <w:t>16</w:t>
      </w:r>
      <w:r w:rsidRPr="005B662A">
        <w:rPr>
          <w:rFonts w:ascii="方正仿宋_GBK" w:eastAsia="方正仿宋_GBK" w:hAnsi="宋体" w:cs="宋体" w:hint="eastAsia"/>
          <w:color w:val="333333"/>
          <w:kern w:val="0"/>
          <w:sz w:val="32"/>
          <w:szCs w:val="32"/>
        </w:rPr>
        <w:t>．相当于上述层次的人才。</w:t>
      </w:r>
    </w:p>
    <w:p w:rsidR="005B662A" w:rsidRPr="005B662A" w:rsidRDefault="005B662A" w:rsidP="005B662A">
      <w:pPr>
        <w:widowControl/>
        <w:spacing w:line="600" w:lineRule="atLeast"/>
        <w:ind w:left="1" w:firstLine="640"/>
        <w:jc w:val="left"/>
        <w:rPr>
          <w:rFonts w:ascii="宋体" w:eastAsia="宋体" w:hAnsi="宋体" w:cs="宋体"/>
          <w:color w:val="333333"/>
          <w:kern w:val="0"/>
          <w:sz w:val="24"/>
          <w:szCs w:val="24"/>
        </w:rPr>
      </w:pPr>
      <w:r w:rsidRPr="005B662A">
        <w:rPr>
          <w:rFonts w:ascii="方正黑体_GBK" w:eastAsia="方正黑体_GBK" w:hAnsi="宋体" w:cs="宋体" w:hint="eastAsia"/>
          <w:color w:val="333333"/>
          <w:kern w:val="0"/>
          <w:sz w:val="32"/>
          <w:szCs w:val="32"/>
        </w:rPr>
        <w:t>四、第四类人才</w:t>
      </w:r>
    </w:p>
    <w:p w:rsidR="005B662A" w:rsidRPr="005B662A" w:rsidRDefault="005B662A" w:rsidP="005B662A">
      <w:pPr>
        <w:widowControl/>
        <w:spacing w:line="600" w:lineRule="atLeast"/>
        <w:ind w:left="1" w:firstLine="640"/>
        <w:jc w:val="left"/>
        <w:rPr>
          <w:rFonts w:ascii="宋体" w:eastAsia="宋体" w:hAnsi="宋体" w:cs="宋体"/>
          <w:color w:val="333333"/>
          <w:kern w:val="0"/>
          <w:sz w:val="24"/>
          <w:szCs w:val="24"/>
        </w:rPr>
      </w:pPr>
      <w:r w:rsidRPr="005B662A">
        <w:rPr>
          <w:rFonts w:ascii="方正仿宋_GBK" w:eastAsia="方正仿宋_GBK" w:hAnsi="宋体" w:cs="宋体" w:hint="eastAsia"/>
          <w:color w:val="333333"/>
          <w:kern w:val="0"/>
          <w:sz w:val="32"/>
          <w:szCs w:val="32"/>
        </w:rPr>
        <w:t>须符合下列条件之一：</w:t>
      </w:r>
    </w:p>
    <w:p w:rsidR="005B662A" w:rsidRPr="005B662A" w:rsidRDefault="005B662A" w:rsidP="005B662A">
      <w:pPr>
        <w:widowControl/>
        <w:spacing w:line="600" w:lineRule="atLeast"/>
        <w:ind w:left="1" w:firstLine="640"/>
        <w:jc w:val="left"/>
        <w:rPr>
          <w:rFonts w:ascii="宋体" w:eastAsia="宋体" w:hAnsi="宋体" w:cs="宋体"/>
          <w:color w:val="333333"/>
          <w:kern w:val="0"/>
          <w:sz w:val="24"/>
          <w:szCs w:val="24"/>
        </w:rPr>
      </w:pPr>
      <w:r w:rsidRPr="005B662A">
        <w:rPr>
          <w:rFonts w:ascii="宋体" w:eastAsia="宋体" w:hAnsi="宋体" w:cs="宋体"/>
          <w:color w:val="333333"/>
          <w:kern w:val="0"/>
          <w:sz w:val="32"/>
          <w:szCs w:val="32"/>
        </w:rPr>
        <w:t>1</w:t>
      </w:r>
      <w:r w:rsidRPr="005B662A">
        <w:rPr>
          <w:rFonts w:ascii="方正仿宋_GBK" w:eastAsia="方正仿宋_GBK" w:hAnsi="宋体" w:cs="宋体" w:hint="eastAsia"/>
          <w:color w:val="333333"/>
          <w:kern w:val="0"/>
          <w:sz w:val="32"/>
          <w:szCs w:val="32"/>
        </w:rPr>
        <w:t>．国（境）外经济、科教文卫知名专家；</w:t>
      </w:r>
    </w:p>
    <w:p w:rsidR="005B662A" w:rsidRPr="005B662A" w:rsidRDefault="005B662A" w:rsidP="005B662A">
      <w:pPr>
        <w:widowControl/>
        <w:spacing w:line="600" w:lineRule="atLeast"/>
        <w:ind w:left="1" w:firstLine="640"/>
        <w:jc w:val="left"/>
        <w:rPr>
          <w:rFonts w:ascii="宋体" w:eastAsia="宋体" w:hAnsi="宋体" w:cs="宋体"/>
          <w:color w:val="333333"/>
          <w:kern w:val="0"/>
          <w:sz w:val="24"/>
          <w:szCs w:val="24"/>
        </w:rPr>
      </w:pPr>
      <w:r w:rsidRPr="005B662A">
        <w:rPr>
          <w:rFonts w:ascii="宋体" w:eastAsia="宋体" w:hAnsi="宋体" w:cs="宋体"/>
          <w:color w:val="333333"/>
          <w:kern w:val="0"/>
          <w:sz w:val="32"/>
          <w:szCs w:val="32"/>
        </w:rPr>
        <w:t>2</w:t>
      </w:r>
      <w:r w:rsidRPr="005B662A">
        <w:rPr>
          <w:rFonts w:ascii="方正仿宋_GBK" w:eastAsia="方正仿宋_GBK" w:hAnsi="宋体" w:cs="宋体" w:hint="eastAsia"/>
          <w:color w:val="333333"/>
          <w:kern w:val="0"/>
          <w:sz w:val="32"/>
          <w:szCs w:val="32"/>
        </w:rPr>
        <w:t>．国际行业奖项、专业奖项获得者；</w:t>
      </w:r>
    </w:p>
    <w:p w:rsidR="005B662A" w:rsidRPr="005B662A" w:rsidRDefault="005B662A" w:rsidP="005B662A">
      <w:pPr>
        <w:widowControl/>
        <w:spacing w:line="600" w:lineRule="atLeast"/>
        <w:ind w:left="1" w:firstLine="640"/>
        <w:jc w:val="left"/>
        <w:rPr>
          <w:rFonts w:ascii="宋体" w:eastAsia="宋体" w:hAnsi="宋体" w:cs="宋体"/>
          <w:color w:val="333333"/>
          <w:kern w:val="0"/>
          <w:sz w:val="24"/>
          <w:szCs w:val="24"/>
        </w:rPr>
      </w:pPr>
      <w:r w:rsidRPr="005B662A">
        <w:rPr>
          <w:rFonts w:ascii="宋体" w:eastAsia="宋体" w:hAnsi="宋体" w:cs="宋体"/>
          <w:color w:val="333333"/>
          <w:kern w:val="0"/>
          <w:sz w:val="32"/>
          <w:szCs w:val="32"/>
        </w:rPr>
        <w:t>3</w:t>
      </w:r>
      <w:r w:rsidRPr="005B662A">
        <w:rPr>
          <w:rFonts w:ascii="方正仿宋_GBK" w:eastAsia="方正仿宋_GBK" w:hAnsi="宋体" w:cs="宋体" w:hint="eastAsia"/>
          <w:color w:val="333333"/>
          <w:kern w:val="0"/>
          <w:sz w:val="32"/>
          <w:szCs w:val="32"/>
        </w:rPr>
        <w:t>．国际性学术、技术、标准化组织带头人；</w:t>
      </w:r>
    </w:p>
    <w:p w:rsidR="005B662A" w:rsidRPr="005B662A" w:rsidRDefault="005B662A" w:rsidP="005B662A">
      <w:pPr>
        <w:widowControl/>
        <w:spacing w:line="600" w:lineRule="atLeast"/>
        <w:ind w:left="1" w:firstLine="640"/>
        <w:jc w:val="left"/>
        <w:rPr>
          <w:rFonts w:ascii="宋体" w:eastAsia="宋体" w:hAnsi="宋体" w:cs="宋体"/>
          <w:color w:val="333333"/>
          <w:kern w:val="0"/>
          <w:sz w:val="24"/>
          <w:szCs w:val="24"/>
        </w:rPr>
      </w:pPr>
      <w:r w:rsidRPr="005B662A">
        <w:rPr>
          <w:rFonts w:ascii="宋体" w:eastAsia="宋体" w:hAnsi="宋体" w:cs="宋体"/>
          <w:color w:val="333333"/>
          <w:kern w:val="0"/>
          <w:sz w:val="32"/>
          <w:szCs w:val="32"/>
        </w:rPr>
        <w:t>4</w:t>
      </w:r>
      <w:r w:rsidRPr="005B662A">
        <w:rPr>
          <w:rFonts w:ascii="方正仿宋_GBK" w:eastAsia="方正仿宋_GBK" w:hAnsi="宋体" w:cs="宋体" w:hint="eastAsia"/>
          <w:color w:val="333333"/>
          <w:kern w:val="0"/>
          <w:sz w:val="32"/>
          <w:szCs w:val="32"/>
        </w:rPr>
        <w:t>．享受国务院特殊津贴专家；</w:t>
      </w:r>
    </w:p>
    <w:p w:rsidR="005B662A" w:rsidRPr="005B662A" w:rsidRDefault="005B662A" w:rsidP="005B662A">
      <w:pPr>
        <w:widowControl/>
        <w:spacing w:line="600" w:lineRule="atLeast"/>
        <w:ind w:left="1" w:firstLine="640"/>
        <w:jc w:val="left"/>
        <w:rPr>
          <w:rFonts w:ascii="宋体" w:eastAsia="宋体" w:hAnsi="宋体" w:cs="宋体"/>
          <w:color w:val="333333"/>
          <w:kern w:val="0"/>
          <w:sz w:val="24"/>
          <w:szCs w:val="24"/>
        </w:rPr>
      </w:pPr>
      <w:r w:rsidRPr="005B662A">
        <w:rPr>
          <w:rFonts w:ascii="宋体" w:eastAsia="宋体" w:hAnsi="宋体" w:cs="宋体"/>
          <w:color w:val="333333"/>
          <w:kern w:val="0"/>
          <w:sz w:val="32"/>
          <w:szCs w:val="32"/>
        </w:rPr>
        <w:t>5</w:t>
      </w:r>
      <w:r w:rsidRPr="005B662A">
        <w:rPr>
          <w:rFonts w:ascii="方正仿宋_GBK" w:eastAsia="方正仿宋_GBK" w:hAnsi="宋体" w:cs="宋体" w:hint="eastAsia"/>
          <w:color w:val="333333"/>
          <w:kern w:val="0"/>
          <w:sz w:val="32"/>
          <w:szCs w:val="32"/>
        </w:rPr>
        <w:t>．“青年长江学者”；</w:t>
      </w:r>
    </w:p>
    <w:p w:rsidR="005B662A" w:rsidRPr="005B662A" w:rsidRDefault="005B662A" w:rsidP="005B662A">
      <w:pPr>
        <w:widowControl/>
        <w:spacing w:line="600" w:lineRule="atLeast"/>
        <w:ind w:left="1" w:firstLine="640"/>
        <w:jc w:val="left"/>
        <w:rPr>
          <w:rFonts w:ascii="宋体" w:eastAsia="宋体" w:hAnsi="宋体" w:cs="宋体"/>
          <w:color w:val="333333"/>
          <w:kern w:val="0"/>
          <w:sz w:val="24"/>
          <w:szCs w:val="24"/>
        </w:rPr>
      </w:pPr>
      <w:r w:rsidRPr="005B662A">
        <w:rPr>
          <w:rFonts w:ascii="宋体" w:eastAsia="宋体" w:hAnsi="宋体" w:cs="宋体"/>
          <w:color w:val="333333"/>
          <w:kern w:val="0"/>
          <w:sz w:val="32"/>
          <w:szCs w:val="32"/>
        </w:rPr>
        <w:t>6</w:t>
      </w:r>
      <w:r w:rsidRPr="005B662A">
        <w:rPr>
          <w:rFonts w:ascii="方正仿宋_GBK" w:eastAsia="方正仿宋_GBK" w:hAnsi="宋体" w:cs="宋体" w:hint="eastAsia"/>
          <w:color w:val="333333"/>
          <w:kern w:val="0"/>
          <w:sz w:val="32"/>
          <w:szCs w:val="32"/>
        </w:rPr>
        <w:t>．国家优秀青年科学基金获得者；</w:t>
      </w:r>
    </w:p>
    <w:p w:rsidR="005B662A" w:rsidRPr="005B662A" w:rsidRDefault="005B662A" w:rsidP="005B662A">
      <w:pPr>
        <w:widowControl/>
        <w:spacing w:line="600" w:lineRule="atLeast"/>
        <w:ind w:left="1" w:firstLine="640"/>
        <w:jc w:val="left"/>
        <w:rPr>
          <w:rFonts w:ascii="宋体" w:eastAsia="宋体" w:hAnsi="宋体" w:cs="宋体"/>
          <w:color w:val="333333"/>
          <w:kern w:val="0"/>
          <w:sz w:val="24"/>
          <w:szCs w:val="24"/>
        </w:rPr>
      </w:pPr>
      <w:r w:rsidRPr="005B662A">
        <w:rPr>
          <w:rFonts w:ascii="宋体" w:eastAsia="宋体" w:hAnsi="宋体" w:cs="宋体"/>
          <w:color w:val="333333"/>
          <w:kern w:val="0"/>
          <w:sz w:val="32"/>
          <w:szCs w:val="32"/>
        </w:rPr>
        <w:t>7</w:t>
      </w:r>
      <w:r w:rsidRPr="005B662A">
        <w:rPr>
          <w:rFonts w:ascii="方正仿宋_GBK" w:eastAsia="方正仿宋_GBK" w:hAnsi="宋体" w:cs="宋体" w:hint="eastAsia"/>
          <w:color w:val="333333"/>
          <w:kern w:val="0"/>
          <w:sz w:val="32"/>
          <w:szCs w:val="32"/>
        </w:rPr>
        <w:t>．近</w:t>
      </w:r>
      <w:r w:rsidRPr="005B662A">
        <w:rPr>
          <w:rFonts w:ascii="宋体" w:eastAsia="宋体" w:hAnsi="宋体" w:cs="宋体"/>
          <w:color w:val="333333"/>
          <w:kern w:val="0"/>
          <w:sz w:val="32"/>
          <w:szCs w:val="32"/>
        </w:rPr>
        <w:t>5</w:t>
      </w:r>
      <w:r w:rsidRPr="005B662A">
        <w:rPr>
          <w:rFonts w:ascii="方正仿宋_GBK" w:eastAsia="方正仿宋_GBK" w:hAnsi="宋体" w:cs="宋体" w:hint="eastAsia"/>
          <w:color w:val="333333"/>
          <w:kern w:val="0"/>
          <w:sz w:val="32"/>
          <w:szCs w:val="32"/>
        </w:rPr>
        <w:t>年省、部科学技术奖一等奖，省、部技术发明奖一等奖，省、部科学技术进步奖特等奖、一等奖获得者；</w:t>
      </w:r>
    </w:p>
    <w:p w:rsidR="005B662A" w:rsidRPr="005B662A" w:rsidRDefault="005B662A" w:rsidP="005B662A">
      <w:pPr>
        <w:widowControl/>
        <w:spacing w:line="600" w:lineRule="atLeast"/>
        <w:ind w:left="1" w:firstLine="640"/>
        <w:jc w:val="left"/>
        <w:rPr>
          <w:rFonts w:ascii="宋体" w:eastAsia="宋体" w:hAnsi="宋体" w:cs="宋体"/>
          <w:color w:val="333333"/>
          <w:kern w:val="0"/>
          <w:sz w:val="24"/>
          <w:szCs w:val="24"/>
        </w:rPr>
      </w:pPr>
      <w:r w:rsidRPr="005B662A">
        <w:rPr>
          <w:rFonts w:ascii="宋体" w:eastAsia="宋体" w:hAnsi="宋体" w:cs="宋体"/>
          <w:color w:val="333333"/>
          <w:kern w:val="0"/>
          <w:sz w:val="32"/>
          <w:szCs w:val="32"/>
        </w:rPr>
        <w:t>8</w:t>
      </w:r>
      <w:r w:rsidRPr="005B662A">
        <w:rPr>
          <w:rFonts w:ascii="方正仿宋_GBK" w:eastAsia="方正仿宋_GBK" w:hAnsi="宋体" w:cs="宋体" w:hint="eastAsia"/>
          <w:color w:val="333333"/>
          <w:kern w:val="0"/>
          <w:sz w:val="32"/>
          <w:szCs w:val="32"/>
        </w:rPr>
        <w:t>．“两江学者”、重庆市“特支计划”人选、重庆市“百人计划”人选；</w:t>
      </w:r>
    </w:p>
    <w:p w:rsidR="005B662A" w:rsidRPr="005B662A" w:rsidRDefault="005B662A" w:rsidP="005B662A">
      <w:pPr>
        <w:widowControl/>
        <w:spacing w:line="600" w:lineRule="atLeast"/>
        <w:ind w:left="1" w:firstLine="640"/>
        <w:jc w:val="left"/>
        <w:rPr>
          <w:rFonts w:ascii="宋体" w:eastAsia="宋体" w:hAnsi="宋体" w:cs="宋体"/>
          <w:color w:val="333333"/>
          <w:kern w:val="0"/>
          <w:sz w:val="24"/>
          <w:szCs w:val="24"/>
        </w:rPr>
      </w:pPr>
      <w:r w:rsidRPr="005B662A">
        <w:rPr>
          <w:rFonts w:ascii="宋体" w:eastAsia="宋体" w:hAnsi="宋体" w:cs="宋体"/>
          <w:color w:val="333333"/>
          <w:kern w:val="0"/>
          <w:sz w:val="32"/>
          <w:szCs w:val="32"/>
        </w:rPr>
        <w:t>9</w:t>
      </w:r>
      <w:r w:rsidRPr="005B662A">
        <w:rPr>
          <w:rFonts w:ascii="方正仿宋_GBK" w:eastAsia="方正仿宋_GBK" w:hAnsi="宋体" w:cs="宋体" w:hint="eastAsia"/>
          <w:color w:val="333333"/>
          <w:kern w:val="0"/>
          <w:sz w:val="32"/>
          <w:szCs w:val="32"/>
        </w:rPr>
        <w:t>．省、部级有突出贡献的中青年专家，省级人才计划入选者；</w:t>
      </w:r>
    </w:p>
    <w:p w:rsidR="005B662A" w:rsidRPr="005B662A" w:rsidRDefault="005B662A" w:rsidP="005B662A">
      <w:pPr>
        <w:widowControl/>
        <w:spacing w:line="600" w:lineRule="atLeast"/>
        <w:ind w:left="1" w:firstLine="640"/>
        <w:jc w:val="left"/>
        <w:rPr>
          <w:rFonts w:ascii="宋体" w:eastAsia="宋体" w:hAnsi="宋体" w:cs="宋体"/>
          <w:color w:val="333333"/>
          <w:kern w:val="0"/>
          <w:sz w:val="24"/>
          <w:szCs w:val="24"/>
        </w:rPr>
      </w:pPr>
      <w:r w:rsidRPr="005B662A">
        <w:rPr>
          <w:rFonts w:ascii="宋体" w:eastAsia="宋体" w:hAnsi="宋体" w:cs="宋体"/>
          <w:color w:val="333333"/>
          <w:kern w:val="0"/>
          <w:sz w:val="32"/>
          <w:szCs w:val="32"/>
        </w:rPr>
        <w:t>10</w:t>
      </w:r>
      <w:r w:rsidRPr="005B662A">
        <w:rPr>
          <w:rFonts w:ascii="方正仿宋_GBK" w:eastAsia="方正仿宋_GBK" w:hAnsi="宋体" w:cs="宋体" w:hint="eastAsia"/>
          <w:color w:val="333333"/>
          <w:kern w:val="0"/>
          <w:sz w:val="32"/>
          <w:szCs w:val="32"/>
        </w:rPr>
        <w:t>．全国职业技能大赛二等奖以上获奖者，省级技能大师工作室领衔人；</w:t>
      </w:r>
    </w:p>
    <w:p w:rsidR="005B662A" w:rsidRPr="005B662A" w:rsidRDefault="005B662A" w:rsidP="005B662A">
      <w:pPr>
        <w:widowControl/>
        <w:spacing w:line="600" w:lineRule="atLeast"/>
        <w:ind w:left="1" w:firstLine="640"/>
        <w:jc w:val="left"/>
        <w:rPr>
          <w:rFonts w:ascii="宋体" w:eastAsia="宋体" w:hAnsi="宋体" w:cs="宋体"/>
          <w:color w:val="333333"/>
          <w:kern w:val="0"/>
          <w:sz w:val="24"/>
          <w:szCs w:val="24"/>
        </w:rPr>
      </w:pPr>
      <w:r w:rsidRPr="005B662A">
        <w:rPr>
          <w:rFonts w:ascii="宋体" w:eastAsia="宋体" w:hAnsi="宋体" w:cs="宋体"/>
          <w:color w:val="333333"/>
          <w:kern w:val="0"/>
          <w:sz w:val="32"/>
          <w:szCs w:val="32"/>
        </w:rPr>
        <w:t>11</w:t>
      </w:r>
      <w:r w:rsidRPr="005B662A">
        <w:rPr>
          <w:rFonts w:ascii="方正仿宋_GBK" w:eastAsia="方正仿宋_GBK" w:hAnsi="宋体" w:cs="宋体" w:hint="eastAsia"/>
          <w:color w:val="333333"/>
          <w:kern w:val="0"/>
          <w:sz w:val="32"/>
          <w:szCs w:val="32"/>
        </w:rPr>
        <w:t>．中国</w:t>
      </w:r>
      <w:r w:rsidRPr="005B662A">
        <w:rPr>
          <w:rFonts w:ascii="宋体" w:eastAsia="宋体" w:hAnsi="宋体" w:cs="宋体"/>
          <w:color w:val="333333"/>
          <w:kern w:val="0"/>
          <w:sz w:val="32"/>
          <w:szCs w:val="32"/>
        </w:rPr>
        <w:t>500</w:t>
      </w:r>
      <w:r w:rsidRPr="005B662A">
        <w:rPr>
          <w:rFonts w:ascii="方正仿宋_GBK" w:eastAsia="方正仿宋_GBK" w:hAnsi="宋体" w:cs="宋体" w:hint="eastAsia"/>
          <w:color w:val="333333"/>
          <w:kern w:val="0"/>
          <w:sz w:val="32"/>
          <w:szCs w:val="32"/>
        </w:rPr>
        <w:t>强企业主要经营管理人才（特指持有职业经理人证书的总经理）；</w:t>
      </w:r>
    </w:p>
    <w:p w:rsidR="005B662A" w:rsidRPr="005B662A" w:rsidRDefault="005B662A" w:rsidP="005B662A">
      <w:pPr>
        <w:widowControl/>
        <w:spacing w:line="600" w:lineRule="atLeast"/>
        <w:ind w:left="1" w:firstLine="640"/>
        <w:jc w:val="left"/>
        <w:rPr>
          <w:rFonts w:ascii="宋体" w:eastAsia="宋体" w:hAnsi="宋体" w:cs="宋体"/>
          <w:color w:val="333333"/>
          <w:kern w:val="0"/>
          <w:sz w:val="24"/>
          <w:szCs w:val="24"/>
        </w:rPr>
      </w:pPr>
      <w:r w:rsidRPr="005B662A">
        <w:rPr>
          <w:rFonts w:ascii="宋体" w:eastAsia="宋体" w:hAnsi="宋体" w:cs="宋体"/>
          <w:color w:val="333333"/>
          <w:kern w:val="0"/>
          <w:sz w:val="32"/>
          <w:szCs w:val="32"/>
        </w:rPr>
        <w:t>12</w:t>
      </w:r>
      <w:r w:rsidRPr="005B662A">
        <w:rPr>
          <w:rFonts w:ascii="方正仿宋_GBK" w:eastAsia="方正仿宋_GBK" w:hAnsi="宋体" w:cs="宋体" w:hint="eastAsia"/>
          <w:color w:val="333333"/>
          <w:kern w:val="0"/>
          <w:sz w:val="32"/>
          <w:szCs w:val="32"/>
        </w:rPr>
        <w:t>．近</w:t>
      </w:r>
      <w:r w:rsidRPr="005B662A">
        <w:rPr>
          <w:rFonts w:ascii="宋体" w:eastAsia="宋体" w:hAnsi="宋体" w:cs="宋体"/>
          <w:color w:val="333333"/>
          <w:kern w:val="0"/>
          <w:sz w:val="32"/>
          <w:szCs w:val="32"/>
        </w:rPr>
        <w:t>5</w:t>
      </w:r>
      <w:r w:rsidRPr="005B662A">
        <w:rPr>
          <w:rFonts w:ascii="方正仿宋_GBK" w:eastAsia="方正仿宋_GBK" w:hAnsi="宋体" w:cs="宋体" w:hint="eastAsia"/>
          <w:color w:val="333333"/>
          <w:kern w:val="0"/>
          <w:sz w:val="32"/>
          <w:szCs w:val="32"/>
        </w:rPr>
        <w:t>年内在拥有国际发明专利或核心技术或掌握核心竞争力、形成独创性领先性商业模式，且年产值在</w:t>
      </w:r>
      <w:r w:rsidRPr="005B662A">
        <w:rPr>
          <w:rFonts w:ascii="宋体" w:eastAsia="宋体" w:hAnsi="宋体" w:cs="宋体"/>
          <w:color w:val="333333"/>
          <w:kern w:val="0"/>
          <w:sz w:val="32"/>
          <w:szCs w:val="32"/>
        </w:rPr>
        <w:t>15</w:t>
      </w:r>
      <w:r w:rsidRPr="005B662A">
        <w:rPr>
          <w:rFonts w:ascii="方正仿宋_GBK" w:eastAsia="方正仿宋_GBK" w:hAnsi="宋体" w:cs="宋体" w:hint="eastAsia"/>
          <w:color w:val="333333"/>
          <w:kern w:val="0"/>
          <w:sz w:val="32"/>
          <w:szCs w:val="32"/>
        </w:rPr>
        <w:t>亿元人民币以上或年纳税额在</w:t>
      </w:r>
      <w:r w:rsidRPr="005B662A">
        <w:rPr>
          <w:rFonts w:ascii="宋体" w:eastAsia="宋体" w:hAnsi="宋体" w:cs="宋体"/>
          <w:color w:val="333333"/>
          <w:kern w:val="0"/>
          <w:sz w:val="32"/>
          <w:szCs w:val="32"/>
        </w:rPr>
        <w:t>2</w:t>
      </w:r>
      <w:r w:rsidRPr="005B662A">
        <w:rPr>
          <w:rFonts w:ascii="方正仿宋_GBK" w:eastAsia="方正仿宋_GBK" w:hAnsi="宋体" w:cs="宋体" w:hint="eastAsia"/>
          <w:color w:val="333333"/>
          <w:kern w:val="0"/>
          <w:sz w:val="32"/>
          <w:szCs w:val="32"/>
        </w:rPr>
        <w:t>亿元人民币以上的企业担任负责人职务或首席技术专家；</w:t>
      </w:r>
    </w:p>
    <w:p w:rsidR="005B662A" w:rsidRPr="005B662A" w:rsidRDefault="005B662A" w:rsidP="005B662A">
      <w:pPr>
        <w:widowControl/>
        <w:spacing w:line="600" w:lineRule="atLeast"/>
        <w:ind w:left="1" w:firstLine="640"/>
        <w:jc w:val="left"/>
        <w:rPr>
          <w:rFonts w:ascii="宋体" w:eastAsia="宋体" w:hAnsi="宋体" w:cs="宋体"/>
          <w:color w:val="333333"/>
          <w:kern w:val="0"/>
          <w:sz w:val="24"/>
          <w:szCs w:val="24"/>
        </w:rPr>
      </w:pPr>
      <w:r w:rsidRPr="005B662A">
        <w:rPr>
          <w:rFonts w:ascii="宋体" w:eastAsia="宋体" w:hAnsi="宋体" w:cs="宋体"/>
          <w:color w:val="333333"/>
          <w:kern w:val="0"/>
          <w:sz w:val="32"/>
          <w:szCs w:val="32"/>
        </w:rPr>
        <w:t>13</w:t>
      </w:r>
      <w:r w:rsidRPr="005B662A">
        <w:rPr>
          <w:rFonts w:ascii="方正仿宋_GBK" w:eastAsia="方正仿宋_GBK" w:hAnsi="宋体" w:cs="宋体" w:hint="eastAsia"/>
          <w:color w:val="333333"/>
          <w:kern w:val="0"/>
          <w:sz w:val="32"/>
          <w:szCs w:val="32"/>
        </w:rPr>
        <w:t>．近</w:t>
      </w:r>
      <w:r w:rsidRPr="005B662A">
        <w:rPr>
          <w:rFonts w:ascii="宋体" w:eastAsia="宋体" w:hAnsi="宋体" w:cs="宋体"/>
          <w:color w:val="333333"/>
          <w:kern w:val="0"/>
          <w:sz w:val="32"/>
          <w:szCs w:val="32"/>
        </w:rPr>
        <w:t>5</w:t>
      </w:r>
      <w:r w:rsidRPr="005B662A">
        <w:rPr>
          <w:rFonts w:ascii="方正仿宋_GBK" w:eastAsia="方正仿宋_GBK" w:hAnsi="宋体" w:cs="宋体" w:hint="eastAsia"/>
          <w:color w:val="333333"/>
          <w:kern w:val="0"/>
          <w:sz w:val="32"/>
          <w:szCs w:val="32"/>
        </w:rPr>
        <w:t>年内所在企业获得中国驰名商标、国家创新型企业、国家级企业技术中心、国家技术创新示范企业、国家高新技术企业（仅限战略性新兴产业类企业）等荣誉称号之一，并担任负责人职务或首席技术专家；</w:t>
      </w:r>
    </w:p>
    <w:p w:rsidR="005B662A" w:rsidRPr="005B662A" w:rsidRDefault="005B662A" w:rsidP="005B662A">
      <w:pPr>
        <w:widowControl/>
        <w:spacing w:line="600" w:lineRule="atLeast"/>
        <w:ind w:left="1" w:firstLine="640"/>
        <w:jc w:val="left"/>
        <w:rPr>
          <w:rFonts w:ascii="宋体" w:eastAsia="宋体" w:hAnsi="宋体" w:cs="宋体"/>
          <w:color w:val="333333"/>
          <w:kern w:val="0"/>
          <w:sz w:val="24"/>
          <w:szCs w:val="24"/>
        </w:rPr>
      </w:pPr>
      <w:r w:rsidRPr="005B662A">
        <w:rPr>
          <w:rFonts w:ascii="宋体" w:eastAsia="宋体" w:hAnsi="宋体" w:cs="宋体"/>
          <w:color w:val="333333"/>
          <w:kern w:val="0"/>
          <w:sz w:val="32"/>
          <w:szCs w:val="32"/>
        </w:rPr>
        <w:t>14</w:t>
      </w:r>
      <w:r w:rsidRPr="005B662A">
        <w:rPr>
          <w:rFonts w:ascii="方正仿宋_GBK" w:eastAsia="方正仿宋_GBK" w:hAnsi="宋体" w:cs="宋体" w:hint="eastAsia"/>
          <w:color w:val="333333"/>
          <w:kern w:val="0"/>
          <w:sz w:val="32"/>
          <w:szCs w:val="32"/>
        </w:rPr>
        <w:t>．获得特许金融分析师（</w:t>
      </w:r>
      <w:r w:rsidRPr="005B662A">
        <w:rPr>
          <w:rFonts w:ascii="宋体" w:eastAsia="宋体" w:hAnsi="宋体" w:cs="宋体"/>
          <w:color w:val="333333"/>
          <w:kern w:val="0"/>
          <w:sz w:val="32"/>
          <w:szCs w:val="32"/>
        </w:rPr>
        <w:t>CFA</w:t>
      </w:r>
      <w:r w:rsidRPr="005B662A">
        <w:rPr>
          <w:rFonts w:ascii="方正仿宋_GBK" w:eastAsia="方正仿宋_GBK" w:hAnsi="宋体" w:cs="宋体" w:hint="eastAsia"/>
          <w:color w:val="333333"/>
          <w:kern w:val="0"/>
          <w:sz w:val="32"/>
          <w:szCs w:val="32"/>
        </w:rPr>
        <w:t>）或金融风险管理师（</w:t>
      </w:r>
      <w:r w:rsidRPr="005B662A">
        <w:rPr>
          <w:rFonts w:ascii="宋体" w:eastAsia="宋体" w:hAnsi="宋体" w:cs="宋体"/>
          <w:color w:val="333333"/>
          <w:kern w:val="0"/>
          <w:sz w:val="32"/>
          <w:szCs w:val="32"/>
        </w:rPr>
        <w:t>FRM</w:t>
      </w:r>
      <w:r w:rsidRPr="005B662A">
        <w:rPr>
          <w:rFonts w:ascii="方正仿宋_GBK" w:eastAsia="方正仿宋_GBK" w:hAnsi="宋体" w:cs="宋体" w:hint="eastAsia"/>
          <w:color w:val="333333"/>
          <w:kern w:val="0"/>
          <w:sz w:val="32"/>
          <w:szCs w:val="32"/>
        </w:rPr>
        <w:t>）资格证书且在经国家金融监管部门批准，在银行、证券公司、保险公司、基金管理公司、期货公司、信托投资公司、金融租赁公司等经营性总部金融企业或一级分支机构担任部门主要负责人从事相应专业工作</w:t>
      </w:r>
      <w:r w:rsidRPr="005B662A">
        <w:rPr>
          <w:rFonts w:ascii="宋体" w:eastAsia="宋体" w:hAnsi="宋体" w:cs="宋体"/>
          <w:color w:val="333333"/>
          <w:kern w:val="0"/>
          <w:sz w:val="32"/>
          <w:szCs w:val="32"/>
        </w:rPr>
        <w:t>5</w:t>
      </w:r>
      <w:r w:rsidRPr="005B662A">
        <w:rPr>
          <w:rFonts w:ascii="方正仿宋_GBK" w:eastAsia="方正仿宋_GBK" w:hAnsi="宋体" w:cs="宋体" w:hint="eastAsia"/>
          <w:color w:val="333333"/>
          <w:kern w:val="0"/>
          <w:sz w:val="32"/>
          <w:szCs w:val="32"/>
        </w:rPr>
        <w:t>年以上者；</w:t>
      </w:r>
    </w:p>
    <w:p w:rsidR="005B662A" w:rsidRPr="005B662A" w:rsidRDefault="005B662A" w:rsidP="005B662A">
      <w:pPr>
        <w:widowControl/>
        <w:spacing w:line="600" w:lineRule="atLeast"/>
        <w:ind w:left="1" w:firstLine="640"/>
        <w:jc w:val="left"/>
        <w:rPr>
          <w:rFonts w:ascii="宋体" w:eastAsia="宋体" w:hAnsi="宋体" w:cs="宋体"/>
          <w:color w:val="333333"/>
          <w:kern w:val="0"/>
          <w:sz w:val="24"/>
          <w:szCs w:val="24"/>
        </w:rPr>
      </w:pPr>
      <w:r w:rsidRPr="005B662A">
        <w:rPr>
          <w:rFonts w:ascii="宋体" w:eastAsia="宋体" w:hAnsi="宋体" w:cs="宋体"/>
          <w:color w:val="333333"/>
          <w:kern w:val="0"/>
          <w:sz w:val="32"/>
          <w:szCs w:val="32"/>
        </w:rPr>
        <w:t>15</w:t>
      </w:r>
      <w:r w:rsidRPr="005B662A">
        <w:rPr>
          <w:rFonts w:ascii="方正仿宋_GBK" w:eastAsia="方正仿宋_GBK" w:hAnsi="宋体" w:cs="宋体" w:hint="eastAsia"/>
          <w:color w:val="333333"/>
          <w:kern w:val="0"/>
          <w:sz w:val="32"/>
          <w:szCs w:val="32"/>
        </w:rPr>
        <w:t>．获得北美精算师、英国精算师、澳洲精算师或中国精算师资格证书且在保险业从事精算专业工作</w:t>
      </w:r>
      <w:r w:rsidRPr="005B662A">
        <w:rPr>
          <w:rFonts w:ascii="宋体" w:eastAsia="宋体" w:hAnsi="宋体" w:cs="宋体"/>
          <w:color w:val="333333"/>
          <w:kern w:val="0"/>
          <w:sz w:val="32"/>
          <w:szCs w:val="32"/>
        </w:rPr>
        <w:t>5</w:t>
      </w:r>
      <w:r w:rsidRPr="005B662A">
        <w:rPr>
          <w:rFonts w:ascii="方正仿宋_GBK" w:eastAsia="方正仿宋_GBK" w:hAnsi="宋体" w:cs="宋体" w:hint="eastAsia"/>
          <w:color w:val="333333"/>
          <w:kern w:val="0"/>
          <w:sz w:val="32"/>
          <w:szCs w:val="32"/>
        </w:rPr>
        <w:t>年以上者；</w:t>
      </w:r>
    </w:p>
    <w:p w:rsidR="005B662A" w:rsidRPr="005B662A" w:rsidRDefault="005B662A" w:rsidP="005B662A">
      <w:pPr>
        <w:widowControl/>
        <w:spacing w:line="600" w:lineRule="atLeast"/>
        <w:ind w:left="1" w:firstLine="640"/>
        <w:jc w:val="left"/>
        <w:rPr>
          <w:rFonts w:ascii="宋体" w:eastAsia="宋体" w:hAnsi="宋体" w:cs="宋体"/>
          <w:color w:val="333333"/>
          <w:kern w:val="0"/>
          <w:sz w:val="24"/>
          <w:szCs w:val="24"/>
        </w:rPr>
      </w:pPr>
      <w:r w:rsidRPr="005B662A">
        <w:rPr>
          <w:rFonts w:ascii="宋体" w:eastAsia="宋体" w:hAnsi="宋体" w:cs="宋体"/>
          <w:color w:val="333333"/>
          <w:kern w:val="0"/>
          <w:sz w:val="32"/>
          <w:szCs w:val="32"/>
        </w:rPr>
        <w:t>16</w:t>
      </w:r>
      <w:r w:rsidRPr="005B662A">
        <w:rPr>
          <w:rFonts w:ascii="方正仿宋_GBK" w:eastAsia="方正仿宋_GBK" w:hAnsi="宋体" w:cs="宋体" w:hint="eastAsia"/>
          <w:color w:val="333333"/>
          <w:kern w:val="0"/>
          <w:sz w:val="32"/>
          <w:szCs w:val="32"/>
        </w:rPr>
        <w:t>．近</w:t>
      </w:r>
      <w:r w:rsidRPr="005B662A">
        <w:rPr>
          <w:rFonts w:ascii="宋体" w:eastAsia="宋体" w:hAnsi="宋体" w:cs="宋体"/>
          <w:color w:val="333333"/>
          <w:kern w:val="0"/>
          <w:sz w:val="32"/>
          <w:szCs w:val="32"/>
        </w:rPr>
        <w:t>5</w:t>
      </w:r>
      <w:r w:rsidRPr="005B662A">
        <w:rPr>
          <w:rFonts w:ascii="方正仿宋_GBK" w:eastAsia="方正仿宋_GBK" w:hAnsi="宋体" w:cs="宋体" w:hint="eastAsia"/>
          <w:color w:val="333333"/>
          <w:kern w:val="0"/>
          <w:sz w:val="32"/>
          <w:szCs w:val="32"/>
        </w:rPr>
        <w:t>年内，在国际成熟自由港、自贸试验区或国际知名开发区管理机构担任过中层及以上职务</w:t>
      </w:r>
      <w:r w:rsidRPr="005B662A">
        <w:rPr>
          <w:rFonts w:ascii="宋体" w:eastAsia="宋体" w:hAnsi="宋体" w:cs="宋体"/>
          <w:color w:val="333333"/>
          <w:kern w:val="0"/>
          <w:sz w:val="32"/>
          <w:szCs w:val="32"/>
        </w:rPr>
        <w:t>2</w:t>
      </w:r>
      <w:r w:rsidRPr="005B662A">
        <w:rPr>
          <w:rFonts w:ascii="方正仿宋_GBK" w:eastAsia="方正仿宋_GBK" w:hAnsi="宋体" w:cs="宋体" w:hint="eastAsia"/>
          <w:color w:val="333333"/>
          <w:kern w:val="0"/>
          <w:sz w:val="32"/>
          <w:szCs w:val="32"/>
        </w:rPr>
        <w:t>年以上；</w:t>
      </w:r>
    </w:p>
    <w:p w:rsidR="005B662A" w:rsidRPr="005B662A" w:rsidRDefault="005B662A" w:rsidP="005B662A">
      <w:pPr>
        <w:widowControl/>
        <w:spacing w:line="600" w:lineRule="atLeast"/>
        <w:ind w:left="1" w:firstLine="640"/>
        <w:jc w:val="left"/>
        <w:rPr>
          <w:rFonts w:ascii="宋体" w:eastAsia="宋体" w:hAnsi="宋体" w:cs="宋体"/>
          <w:color w:val="333333"/>
          <w:kern w:val="0"/>
          <w:sz w:val="24"/>
          <w:szCs w:val="24"/>
        </w:rPr>
      </w:pPr>
      <w:r w:rsidRPr="005B662A">
        <w:rPr>
          <w:rFonts w:ascii="宋体" w:eastAsia="宋体" w:hAnsi="宋体" w:cs="宋体"/>
          <w:color w:val="333333"/>
          <w:kern w:val="0"/>
          <w:sz w:val="32"/>
          <w:szCs w:val="32"/>
        </w:rPr>
        <w:t>17</w:t>
      </w:r>
      <w:r w:rsidRPr="005B662A">
        <w:rPr>
          <w:rFonts w:ascii="方正仿宋_GBK" w:eastAsia="方正仿宋_GBK" w:hAnsi="宋体" w:cs="宋体" w:hint="eastAsia"/>
          <w:color w:val="333333"/>
          <w:kern w:val="0"/>
          <w:sz w:val="32"/>
          <w:szCs w:val="32"/>
        </w:rPr>
        <w:t>．落户我区具有独立法人资格的新型高端研发机构创办者或合伙人；</w:t>
      </w:r>
    </w:p>
    <w:p w:rsidR="005B662A" w:rsidRPr="005B662A" w:rsidRDefault="005B662A" w:rsidP="005B662A">
      <w:pPr>
        <w:widowControl/>
        <w:spacing w:line="600" w:lineRule="atLeast"/>
        <w:ind w:left="1" w:firstLine="640"/>
        <w:jc w:val="left"/>
        <w:rPr>
          <w:rFonts w:ascii="宋体" w:eastAsia="宋体" w:hAnsi="宋体" w:cs="宋体"/>
          <w:color w:val="333333"/>
          <w:kern w:val="0"/>
          <w:sz w:val="24"/>
          <w:szCs w:val="24"/>
        </w:rPr>
      </w:pPr>
      <w:r w:rsidRPr="005B662A">
        <w:rPr>
          <w:rFonts w:ascii="宋体" w:eastAsia="宋体" w:hAnsi="宋体" w:cs="宋体"/>
          <w:color w:val="333333"/>
          <w:kern w:val="0"/>
          <w:sz w:val="32"/>
          <w:szCs w:val="32"/>
        </w:rPr>
        <w:t>18</w:t>
      </w:r>
      <w:r w:rsidRPr="005B662A">
        <w:rPr>
          <w:rFonts w:ascii="方正仿宋_GBK" w:eastAsia="方正仿宋_GBK" w:hAnsi="宋体" w:cs="宋体" w:hint="eastAsia"/>
          <w:color w:val="333333"/>
          <w:kern w:val="0"/>
          <w:sz w:val="32"/>
          <w:szCs w:val="32"/>
        </w:rPr>
        <w:t>．相当于上述层次的人才。</w:t>
      </w:r>
    </w:p>
    <w:p w:rsidR="005B662A" w:rsidRPr="005B662A" w:rsidRDefault="005B662A" w:rsidP="005B662A">
      <w:pPr>
        <w:widowControl/>
        <w:spacing w:line="600" w:lineRule="atLeast"/>
        <w:ind w:left="1" w:firstLine="640"/>
        <w:jc w:val="left"/>
        <w:rPr>
          <w:rFonts w:ascii="宋体" w:eastAsia="宋体" w:hAnsi="宋体" w:cs="宋体"/>
          <w:color w:val="333333"/>
          <w:kern w:val="0"/>
          <w:sz w:val="24"/>
          <w:szCs w:val="24"/>
        </w:rPr>
      </w:pPr>
      <w:r w:rsidRPr="005B662A">
        <w:rPr>
          <w:rFonts w:ascii="方正黑体_GBK" w:eastAsia="方正黑体_GBK" w:hAnsi="宋体" w:cs="宋体" w:hint="eastAsia"/>
          <w:color w:val="333333"/>
          <w:kern w:val="0"/>
          <w:sz w:val="32"/>
          <w:szCs w:val="32"/>
        </w:rPr>
        <w:t>五、第五类人才</w:t>
      </w:r>
    </w:p>
    <w:p w:rsidR="005B662A" w:rsidRPr="005B662A" w:rsidRDefault="005B662A" w:rsidP="005B662A">
      <w:pPr>
        <w:widowControl/>
        <w:spacing w:line="600" w:lineRule="atLeast"/>
        <w:ind w:left="1" w:firstLine="640"/>
        <w:jc w:val="left"/>
        <w:rPr>
          <w:rFonts w:ascii="宋体" w:eastAsia="宋体" w:hAnsi="宋体" w:cs="宋体"/>
          <w:color w:val="333333"/>
          <w:kern w:val="0"/>
          <w:sz w:val="24"/>
          <w:szCs w:val="24"/>
        </w:rPr>
      </w:pPr>
      <w:r w:rsidRPr="005B662A">
        <w:rPr>
          <w:rFonts w:ascii="方正仿宋_GBK" w:eastAsia="方正仿宋_GBK" w:hAnsi="宋体" w:cs="宋体" w:hint="eastAsia"/>
          <w:color w:val="333333"/>
          <w:kern w:val="0"/>
          <w:sz w:val="32"/>
          <w:szCs w:val="32"/>
        </w:rPr>
        <w:t>须符合下列条件之一：</w:t>
      </w:r>
    </w:p>
    <w:p w:rsidR="005B662A" w:rsidRPr="005B662A" w:rsidRDefault="005B662A" w:rsidP="005B662A">
      <w:pPr>
        <w:widowControl/>
        <w:spacing w:line="600" w:lineRule="atLeast"/>
        <w:ind w:left="1" w:firstLine="640"/>
        <w:jc w:val="left"/>
        <w:rPr>
          <w:rFonts w:ascii="宋体" w:eastAsia="宋体" w:hAnsi="宋体" w:cs="宋体"/>
          <w:color w:val="333333"/>
          <w:kern w:val="0"/>
          <w:sz w:val="24"/>
          <w:szCs w:val="24"/>
        </w:rPr>
      </w:pPr>
      <w:r w:rsidRPr="005B662A">
        <w:rPr>
          <w:rFonts w:ascii="宋体" w:eastAsia="宋体" w:hAnsi="宋体" w:cs="宋体"/>
          <w:color w:val="333333"/>
          <w:kern w:val="0"/>
          <w:sz w:val="32"/>
          <w:szCs w:val="32"/>
        </w:rPr>
        <w:t>1</w:t>
      </w:r>
      <w:r w:rsidRPr="005B662A">
        <w:rPr>
          <w:rFonts w:ascii="方正仿宋_GBK" w:eastAsia="方正仿宋_GBK" w:hAnsi="宋体" w:cs="宋体" w:hint="eastAsia"/>
          <w:color w:val="333333"/>
          <w:kern w:val="0"/>
          <w:sz w:val="32"/>
          <w:szCs w:val="32"/>
        </w:rPr>
        <w:t>．在海内外著名高校取得博士学位并在海外著名高校、科研机构、金融机构、世界</w:t>
      </w:r>
      <w:r w:rsidRPr="005B662A">
        <w:rPr>
          <w:rFonts w:ascii="宋体" w:eastAsia="宋体" w:hAnsi="宋体" w:cs="宋体"/>
          <w:color w:val="333333"/>
          <w:kern w:val="0"/>
          <w:sz w:val="32"/>
          <w:szCs w:val="32"/>
        </w:rPr>
        <w:t>500</w:t>
      </w:r>
      <w:r w:rsidRPr="005B662A">
        <w:rPr>
          <w:rFonts w:ascii="方正仿宋_GBK" w:eastAsia="方正仿宋_GBK" w:hAnsi="宋体" w:cs="宋体" w:hint="eastAsia"/>
          <w:color w:val="333333"/>
          <w:kern w:val="0"/>
          <w:sz w:val="32"/>
          <w:szCs w:val="32"/>
        </w:rPr>
        <w:t>强企业等单位工作两年以上的海外高层次人才；</w:t>
      </w:r>
    </w:p>
    <w:p w:rsidR="005B662A" w:rsidRPr="005B662A" w:rsidRDefault="005B662A" w:rsidP="005B662A">
      <w:pPr>
        <w:widowControl/>
        <w:spacing w:line="600" w:lineRule="atLeast"/>
        <w:ind w:left="1" w:firstLine="640"/>
        <w:jc w:val="left"/>
        <w:rPr>
          <w:rFonts w:ascii="宋体" w:eastAsia="宋体" w:hAnsi="宋体" w:cs="宋体"/>
          <w:color w:val="333333"/>
          <w:kern w:val="0"/>
          <w:sz w:val="24"/>
          <w:szCs w:val="24"/>
        </w:rPr>
      </w:pPr>
      <w:r w:rsidRPr="005B662A">
        <w:rPr>
          <w:rFonts w:ascii="宋体" w:eastAsia="宋体" w:hAnsi="宋体" w:cs="宋体"/>
          <w:color w:val="333333"/>
          <w:kern w:val="0"/>
          <w:sz w:val="32"/>
          <w:szCs w:val="32"/>
        </w:rPr>
        <w:t>2</w:t>
      </w:r>
      <w:r w:rsidRPr="005B662A">
        <w:rPr>
          <w:rFonts w:ascii="方正仿宋_GBK" w:eastAsia="方正仿宋_GBK" w:hAnsi="宋体" w:cs="宋体" w:hint="eastAsia"/>
          <w:color w:val="333333"/>
          <w:kern w:val="0"/>
          <w:sz w:val="32"/>
          <w:szCs w:val="32"/>
        </w:rPr>
        <w:t>．出站从事科研工作</w:t>
      </w:r>
      <w:r w:rsidRPr="005B662A">
        <w:rPr>
          <w:rFonts w:ascii="宋体" w:eastAsia="宋体" w:hAnsi="宋体" w:cs="宋体"/>
          <w:color w:val="333333"/>
          <w:kern w:val="0"/>
          <w:sz w:val="32"/>
          <w:szCs w:val="32"/>
        </w:rPr>
        <w:t>3</w:t>
      </w:r>
      <w:r w:rsidRPr="005B662A">
        <w:rPr>
          <w:rFonts w:ascii="方正仿宋_GBK" w:eastAsia="方正仿宋_GBK" w:hAnsi="宋体" w:cs="宋体" w:hint="eastAsia"/>
          <w:color w:val="333333"/>
          <w:kern w:val="0"/>
          <w:sz w:val="32"/>
          <w:szCs w:val="32"/>
        </w:rPr>
        <w:t>年以上的全职博士后；</w:t>
      </w:r>
    </w:p>
    <w:p w:rsidR="005B662A" w:rsidRPr="005B662A" w:rsidRDefault="005B662A" w:rsidP="005B662A">
      <w:pPr>
        <w:widowControl/>
        <w:spacing w:line="600" w:lineRule="atLeast"/>
        <w:ind w:left="1" w:firstLine="640"/>
        <w:jc w:val="left"/>
        <w:rPr>
          <w:rFonts w:ascii="宋体" w:eastAsia="宋体" w:hAnsi="宋体" w:cs="宋体"/>
          <w:color w:val="333333"/>
          <w:kern w:val="0"/>
          <w:sz w:val="24"/>
          <w:szCs w:val="24"/>
        </w:rPr>
      </w:pPr>
      <w:r w:rsidRPr="005B662A">
        <w:rPr>
          <w:rFonts w:ascii="宋体" w:eastAsia="宋体" w:hAnsi="宋体" w:cs="宋体"/>
          <w:color w:val="333333"/>
          <w:kern w:val="0"/>
          <w:sz w:val="32"/>
          <w:szCs w:val="32"/>
        </w:rPr>
        <w:t>3</w:t>
      </w:r>
      <w:r w:rsidRPr="005B662A">
        <w:rPr>
          <w:rFonts w:ascii="方正仿宋_GBK" w:eastAsia="方正仿宋_GBK" w:hAnsi="宋体" w:cs="宋体" w:hint="eastAsia"/>
          <w:color w:val="333333"/>
          <w:kern w:val="0"/>
          <w:sz w:val="32"/>
          <w:szCs w:val="32"/>
        </w:rPr>
        <w:t>．中国创新创业大赛二等奖以上获奖团队核心成员；</w:t>
      </w:r>
    </w:p>
    <w:p w:rsidR="005B662A" w:rsidRPr="005B662A" w:rsidRDefault="005B662A" w:rsidP="005B662A">
      <w:pPr>
        <w:widowControl/>
        <w:spacing w:line="600" w:lineRule="atLeast"/>
        <w:ind w:left="1" w:firstLine="640"/>
        <w:jc w:val="left"/>
        <w:rPr>
          <w:rFonts w:ascii="宋体" w:eastAsia="宋体" w:hAnsi="宋体" w:cs="宋体"/>
          <w:color w:val="333333"/>
          <w:kern w:val="0"/>
          <w:sz w:val="24"/>
          <w:szCs w:val="24"/>
        </w:rPr>
      </w:pPr>
      <w:r w:rsidRPr="005B662A">
        <w:rPr>
          <w:rFonts w:ascii="宋体" w:eastAsia="宋体" w:hAnsi="宋体" w:cs="宋体"/>
          <w:color w:val="333333"/>
          <w:kern w:val="0"/>
          <w:sz w:val="32"/>
          <w:szCs w:val="32"/>
        </w:rPr>
        <w:t>4</w:t>
      </w:r>
      <w:r w:rsidRPr="005B662A">
        <w:rPr>
          <w:rFonts w:ascii="方正仿宋_GBK" w:eastAsia="方正仿宋_GBK" w:hAnsi="宋体" w:cs="宋体" w:hint="eastAsia"/>
          <w:color w:val="333333"/>
          <w:kern w:val="0"/>
          <w:sz w:val="32"/>
          <w:szCs w:val="32"/>
        </w:rPr>
        <w:t>．近</w:t>
      </w:r>
      <w:r w:rsidRPr="005B662A">
        <w:rPr>
          <w:rFonts w:ascii="宋体" w:eastAsia="宋体" w:hAnsi="宋体" w:cs="宋体"/>
          <w:color w:val="333333"/>
          <w:kern w:val="0"/>
          <w:sz w:val="32"/>
          <w:szCs w:val="32"/>
        </w:rPr>
        <w:t>5</w:t>
      </w:r>
      <w:r w:rsidRPr="005B662A">
        <w:rPr>
          <w:rFonts w:ascii="方正仿宋_GBK" w:eastAsia="方正仿宋_GBK" w:hAnsi="宋体" w:cs="宋体" w:hint="eastAsia"/>
          <w:color w:val="333333"/>
          <w:kern w:val="0"/>
          <w:sz w:val="32"/>
          <w:szCs w:val="32"/>
        </w:rPr>
        <w:t>年省、部科学技术奖二等奖，省、部技术发明奖二等奖，省、部科学技术进步奖二等奖获得者；</w:t>
      </w:r>
    </w:p>
    <w:p w:rsidR="005B662A" w:rsidRPr="005B662A" w:rsidRDefault="005B662A" w:rsidP="005B662A">
      <w:pPr>
        <w:widowControl/>
        <w:spacing w:line="600" w:lineRule="atLeast"/>
        <w:ind w:left="1" w:firstLine="640"/>
        <w:jc w:val="left"/>
        <w:rPr>
          <w:rFonts w:ascii="宋体" w:eastAsia="宋体" w:hAnsi="宋体" w:cs="宋体"/>
          <w:color w:val="333333"/>
          <w:kern w:val="0"/>
          <w:sz w:val="24"/>
          <w:szCs w:val="24"/>
        </w:rPr>
      </w:pPr>
      <w:r w:rsidRPr="005B662A">
        <w:rPr>
          <w:rFonts w:ascii="宋体" w:eastAsia="宋体" w:hAnsi="宋体" w:cs="宋体"/>
          <w:color w:val="333333"/>
          <w:kern w:val="0"/>
          <w:sz w:val="32"/>
          <w:szCs w:val="32"/>
        </w:rPr>
        <w:t>5</w:t>
      </w:r>
      <w:r w:rsidRPr="005B662A">
        <w:rPr>
          <w:rFonts w:ascii="方正仿宋_GBK" w:eastAsia="方正仿宋_GBK" w:hAnsi="宋体" w:cs="宋体" w:hint="eastAsia"/>
          <w:color w:val="333333"/>
          <w:kern w:val="0"/>
          <w:sz w:val="32"/>
          <w:szCs w:val="32"/>
        </w:rPr>
        <w:t>．省级工艺美术大师，省级非物质文化遗产传承人；</w:t>
      </w:r>
    </w:p>
    <w:p w:rsidR="005B662A" w:rsidRPr="005B662A" w:rsidRDefault="005B662A" w:rsidP="005B662A">
      <w:pPr>
        <w:widowControl/>
        <w:spacing w:line="600" w:lineRule="atLeast"/>
        <w:ind w:left="1" w:firstLine="640"/>
        <w:jc w:val="left"/>
        <w:rPr>
          <w:rFonts w:ascii="宋体" w:eastAsia="宋体" w:hAnsi="宋体" w:cs="宋体"/>
          <w:color w:val="333333"/>
          <w:kern w:val="0"/>
          <w:sz w:val="24"/>
          <w:szCs w:val="24"/>
        </w:rPr>
      </w:pPr>
      <w:r w:rsidRPr="005B662A">
        <w:rPr>
          <w:rFonts w:ascii="宋体" w:eastAsia="宋体" w:hAnsi="宋体" w:cs="宋体"/>
          <w:color w:val="333333"/>
          <w:kern w:val="0"/>
          <w:sz w:val="32"/>
          <w:szCs w:val="32"/>
        </w:rPr>
        <w:t>6</w:t>
      </w:r>
      <w:r w:rsidRPr="005B662A">
        <w:rPr>
          <w:rFonts w:ascii="方正仿宋_GBK" w:eastAsia="方正仿宋_GBK" w:hAnsi="宋体" w:cs="宋体" w:hint="eastAsia"/>
          <w:color w:val="333333"/>
          <w:kern w:val="0"/>
          <w:sz w:val="32"/>
          <w:szCs w:val="32"/>
        </w:rPr>
        <w:t>．重庆市杰出人才贡献奖获奖人员，重庆市巴渝最美工匠，企业首席技师工作室领衔人或省级人力资源和社会保障部门组织的职业技能竞赛第</w:t>
      </w:r>
      <w:r w:rsidRPr="005B662A">
        <w:rPr>
          <w:rFonts w:ascii="宋体" w:eastAsia="宋体" w:hAnsi="宋体" w:cs="宋体"/>
          <w:color w:val="333333"/>
          <w:kern w:val="0"/>
          <w:sz w:val="32"/>
          <w:szCs w:val="32"/>
        </w:rPr>
        <w:t>1</w:t>
      </w:r>
      <w:r w:rsidRPr="005B662A">
        <w:rPr>
          <w:rFonts w:ascii="方正仿宋_GBK" w:eastAsia="方正仿宋_GBK" w:hAnsi="宋体" w:cs="宋体" w:hint="eastAsia"/>
          <w:color w:val="333333"/>
          <w:kern w:val="0"/>
          <w:sz w:val="32"/>
          <w:szCs w:val="32"/>
        </w:rPr>
        <w:t>名获得者；</w:t>
      </w:r>
    </w:p>
    <w:p w:rsidR="005B662A" w:rsidRPr="005B662A" w:rsidRDefault="005B662A" w:rsidP="005B662A">
      <w:pPr>
        <w:widowControl/>
        <w:spacing w:line="600" w:lineRule="atLeast"/>
        <w:ind w:left="1" w:firstLine="640"/>
        <w:jc w:val="left"/>
        <w:rPr>
          <w:rFonts w:ascii="宋体" w:eastAsia="宋体" w:hAnsi="宋体" w:cs="宋体"/>
          <w:color w:val="333333"/>
          <w:kern w:val="0"/>
          <w:sz w:val="24"/>
          <w:szCs w:val="24"/>
        </w:rPr>
      </w:pPr>
      <w:r w:rsidRPr="005B662A">
        <w:rPr>
          <w:rFonts w:ascii="宋体" w:eastAsia="宋体" w:hAnsi="宋体" w:cs="宋体"/>
          <w:color w:val="333333"/>
          <w:kern w:val="0"/>
          <w:sz w:val="32"/>
          <w:szCs w:val="32"/>
        </w:rPr>
        <w:t>7</w:t>
      </w:r>
      <w:r w:rsidRPr="005B662A">
        <w:rPr>
          <w:rFonts w:ascii="方正仿宋_GBK" w:eastAsia="方正仿宋_GBK" w:hAnsi="宋体" w:cs="宋体" w:hint="eastAsia"/>
          <w:color w:val="333333"/>
          <w:kern w:val="0"/>
          <w:sz w:val="32"/>
          <w:szCs w:val="32"/>
        </w:rPr>
        <w:t>．相当于上述层次的人才。</w:t>
      </w:r>
    </w:p>
    <w:p w:rsidR="005B662A" w:rsidRPr="005B662A" w:rsidRDefault="005B662A" w:rsidP="005B662A">
      <w:pPr>
        <w:widowControl/>
        <w:spacing w:line="600" w:lineRule="atLeast"/>
        <w:ind w:left="1" w:firstLine="640"/>
        <w:jc w:val="left"/>
        <w:rPr>
          <w:rFonts w:ascii="宋体" w:eastAsia="宋体" w:hAnsi="宋体" w:cs="宋体"/>
          <w:color w:val="333333"/>
          <w:kern w:val="0"/>
          <w:sz w:val="24"/>
          <w:szCs w:val="24"/>
        </w:rPr>
      </w:pPr>
      <w:r w:rsidRPr="005B662A">
        <w:rPr>
          <w:rFonts w:ascii="方正黑体_GBK" w:eastAsia="方正黑体_GBK" w:hAnsi="宋体" w:cs="宋体" w:hint="eastAsia"/>
          <w:color w:val="333333"/>
          <w:kern w:val="0"/>
          <w:sz w:val="32"/>
          <w:szCs w:val="32"/>
        </w:rPr>
        <w:t>六、第六类人才</w:t>
      </w:r>
    </w:p>
    <w:p w:rsidR="005B662A" w:rsidRPr="005B662A" w:rsidRDefault="005B662A" w:rsidP="005B662A">
      <w:pPr>
        <w:widowControl/>
        <w:spacing w:line="600" w:lineRule="atLeast"/>
        <w:ind w:left="1" w:firstLine="640"/>
        <w:jc w:val="left"/>
        <w:rPr>
          <w:rFonts w:ascii="宋体" w:eastAsia="宋体" w:hAnsi="宋体" w:cs="宋体"/>
          <w:color w:val="333333"/>
          <w:kern w:val="0"/>
          <w:sz w:val="24"/>
          <w:szCs w:val="24"/>
        </w:rPr>
      </w:pPr>
      <w:r w:rsidRPr="005B662A">
        <w:rPr>
          <w:rFonts w:ascii="方正仿宋_GBK" w:eastAsia="方正仿宋_GBK" w:hAnsi="宋体" w:cs="宋体" w:hint="eastAsia"/>
          <w:color w:val="333333"/>
          <w:kern w:val="0"/>
          <w:sz w:val="32"/>
          <w:szCs w:val="32"/>
        </w:rPr>
        <w:t>须符合下列条件之一：</w:t>
      </w:r>
    </w:p>
    <w:p w:rsidR="005B662A" w:rsidRPr="005B662A" w:rsidRDefault="005B662A" w:rsidP="005B662A">
      <w:pPr>
        <w:widowControl/>
        <w:spacing w:line="600" w:lineRule="atLeast"/>
        <w:ind w:left="1" w:firstLine="640"/>
        <w:jc w:val="left"/>
        <w:rPr>
          <w:rFonts w:ascii="宋体" w:eastAsia="宋体" w:hAnsi="宋体" w:cs="宋体"/>
          <w:color w:val="333333"/>
          <w:kern w:val="0"/>
          <w:sz w:val="24"/>
          <w:szCs w:val="24"/>
        </w:rPr>
      </w:pPr>
      <w:r w:rsidRPr="005B662A">
        <w:rPr>
          <w:rFonts w:ascii="宋体" w:eastAsia="宋体" w:hAnsi="宋体" w:cs="宋体"/>
          <w:color w:val="333333"/>
          <w:kern w:val="0"/>
          <w:sz w:val="32"/>
          <w:szCs w:val="32"/>
        </w:rPr>
        <w:t>1</w:t>
      </w:r>
      <w:r w:rsidRPr="005B662A">
        <w:rPr>
          <w:rFonts w:ascii="方正仿宋_GBK" w:eastAsia="方正仿宋_GBK" w:hAnsi="宋体" w:cs="宋体" w:hint="eastAsia"/>
          <w:color w:val="333333"/>
          <w:kern w:val="0"/>
          <w:sz w:val="32"/>
          <w:szCs w:val="32"/>
        </w:rPr>
        <w:t>．在海内外著名高校取得博士学历学位的人才；</w:t>
      </w:r>
    </w:p>
    <w:p w:rsidR="005B662A" w:rsidRPr="005B662A" w:rsidRDefault="005B662A" w:rsidP="005B662A">
      <w:pPr>
        <w:widowControl/>
        <w:spacing w:line="600" w:lineRule="atLeast"/>
        <w:ind w:left="1" w:firstLine="640"/>
        <w:jc w:val="left"/>
        <w:rPr>
          <w:rFonts w:ascii="宋体" w:eastAsia="宋体" w:hAnsi="宋体" w:cs="宋体"/>
          <w:color w:val="333333"/>
          <w:kern w:val="0"/>
          <w:sz w:val="24"/>
          <w:szCs w:val="24"/>
        </w:rPr>
      </w:pPr>
      <w:r w:rsidRPr="005B662A">
        <w:rPr>
          <w:rFonts w:ascii="宋体" w:eastAsia="宋体" w:hAnsi="宋体" w:cs="宋体"/>
          <w:color w:val="333333"/>
          <w:kern w:val="0"/>
          <w:sz w:val="32"/>
          <w:szCs w:val="32"/>
        </w:rPr>
        <w:t>2</w:t>
      </w:r>
      <w:r w:rsidRPr="005B662A">
        <w:rPr>
          <w:rFonts w:ascii="方正仿宋_GBK" w:eastAsia="方正仿宋_GBK" w:hAnsi="宋体" w:cs="宋体" w:hint="eastAsia"/>
          <w:color w:val="333333"/>
          <w:kern w:val="0"/>
          <w:sz w:val="32"/>
          <w:szCs w:val="32"/>
        </w:rPr>
        <w:t>．在海外著名高校取得硕士及以上学历学位，有</w:t>
      </w:r>
      <w:r w:rsidRPr="005B662A">
        <w:rPr>
          <w:rFonts w:ascii="宋体" w:eastAsia="宋体" w:hAnsi="宋体" w:cs="宋体"/>
          <w:color w:val="333333"/>
          <w:kern w:val="0"/>
          <w:sz w:val="32"/>
          <w:szCs w:val="32"/>
        </w:rPr>
        <w:t>8</w:t>
      </w:r>
      <w:r w:rsidRPr="005B662A">
        <w:rPr>
          <w:rFonts w:ascii="方正仿宋_GBK" w:eastAsia="方正仿宋_GBK" w:hAnsi="宋体" w:cs="宋体" w:hint="eastAsia"/>
          <w:color w:val="333333"/>
          <w:kern w:val="0"/>
          <w:sz w:val="32"/>
          <w:szCs w:val="32"/>
        </w:rPr>
        <w:t>年及以上工作经验且担任过</w:t>
      </w:r>
      <w:r w:rsidRPr="005B662A">
        <w:rPr>
          <w:rFonts w:ascii="宋体" w:eastAsia="宋体" w:hAnsi="宋体" w:cs="宋体"/>
          <w:color w:val="333333"/>
          <w:kern w:val="0"/>
          <w:sz w:val="32"/>
          <w:szCs w:val="32"/>
        </w:rPr>
        <w:t>5</w:t>
      </w:r>
      <w:r w:rsidRPr="005B662A">
        <w:rPr>
          <w:rFonts w:ascii="方正仿宋_GBK" w:eastAsia="方正仿宋_GBK" w:hAnsi="宋体" w:cs="宋体" w:hint="eastAsia"/>
          <w:color w:val="333333"/>
          <w:kern w:val="0"/>
          <w:sz w:val="32"/>
          <w:szCs w:val="32"/>
        </w:rPr>
        <w:t>年以上企业中层及以上管理职务的海外高层次人才；</w:t>
      </w:r>
    </w:p>
    <w:p w:rsidR="005B662A" w:rsidRPr="005B662A" w:rsidRDefault="005B662A" w:rsidP="005B662A">
      <w:pPr>
        <w:widowControl/>
        <w:spacing w:line="600" w:lineRule="atLeast"/>
        <w:ind w:left="1" w:firstLine="640"/>
        <w:jc w:val="left"/>
        <w:rPr>
          <w:rFonts w:ascii="宋体" w:eastAsia="宋体" w:hAnsi="宋体" w:cs="宋体"/>
          <w:color w:val="333333"/>
          <w:kern w:val="0"/>
          <w:sz w:val="24"/>
          <w:szCs w:val="24"/>
        </w:rPr>
      </w:pPr>
      <w:r w:rsidRPr="005B662A">
        <w:rPr>
          <w:rFonts w:ascii="宋体" w:eastAsia="宋体" w:hAnsi="宋体" w:cs="宋体"/>
          <w:color w:val="333333"/>
          <w:kern w:val="0"/>
          <w:sz w:val="32"/>
          <w:szCs w:val="32"/>
        </w:rPr>
        <w:t>3</w:t>
      </w:r>
      <w:r w:rsidRPr="005B662A">
        <w:rPr>
          <w:rFonts w:ascii="方正仿宋_GBK" w:eastAsia="方正仿宋_GBK" w:hAnsi="宋体" w:cs="宋体" w:hint="eastAsia"/>
          <w:color w:val="333333"/>
          <w:kern w:val="0"/>
          <w:sz w:val="32"/>
          <w:szCs w:val="32"/>
        </w:rPr>
        <w:t>．取得正高级专业技术资格或高级技师职业资格，并经认定属于我区产业发展急需紧缺引进的人才。</w:t>
      </w:r>
    </w:p>
    <w:p w:rsidR="005B662A" w:rsidRPr="005B662A" w:rsidRDefault="005B662A" w:rsidP="005B662A">
      <w:pPr>
        <w:widowControl/>
        <w:spacing w:line="600" w:lineRule="atLeast"/>
        <w:ind w:left="1" w:firstLine="640"/>
        <w:jc w:val="left"/>
        <w:rPr>
          <w:rFonts w:ascii="宋体" w:eastAsia="宋体" w:hAnsi="宋体" w:cs="宋体"/>
          <w:color w:val="333333"/>
          <w:kern w:val="0"/>
          <w:sz w:val="24"/>
          <w:szCs w:val="24"/>
        </w:rPr>
      </w:pPr>
      <w:r w:rsidRPr="005B662A">
        <w:rPr>
          <w:rFonts w:ascii="宋体" w:eastAsia="宋体" w:hAnsi="宋体" w:cs="宋体"/>
          <w:color w:val="333333"/>
          <w:kern w:val="0"/>
          <w:sz w:val="32"/>
          <w:szCs w:val="32"/>
        </w:rPr>
        <w:t>4</w:t>
      </w:r>
      <w:r w:rsidRPr="005B662A">
        <w:rPr>
          <w:rFonts w:ascii="方正仿宋_GBK" w:eastAsia="方正仿宋_GBK" w:hAnsi="宋体" w:cs="宋体" w:hint="eastAsia"/>
          <w:color w:val="333333"/>
          <w:kern w:val="0"/>
          <w:sz w:val="32"/>
          <w:szCs w:val="32"/>
        </w:rPr>
        <w:t>．在经国家金融监管部门批准的银行、证券公司、保险公司、基金管理公司、期货公司、信托投资公司、金融租赁公司等经营性总部金融企业担任中层及以上且从事相应专业工作</w:t>
      </w:r>
      <w:r w:rsidRPr="005B662A">
        <w:rPr>
          <w:rFonts w:ascii="宋体" w:eastAsia="宋体" w:hAnsi="宋体" w:cs="宋体"/>
          <w:color w:val="333333"/>
          <w:kern w:val="0"/>
          <w:sz w:val="32"/>
          <w:szCs w:val="32"/>
        </w:rPr>
        <w:t>5</w:t>
      </w:r>
      <w:r w:rsidRPr="005B662A">
        <w:rPr>
          <w:rFonts w:ascii="方正仿宋_GBK" w:eastAsia="方正仿宋_GBK" w:hAnsi="宋体" w:cs="宋体" w:hint="eastAsia"/>
          <w:color w:val="333333"/>
          <w:kern w:val="0"/>
          <w:sz w:val="32"/>
          <w:szCs w:val="32"/>
        </w:rPr>
        <w:t>年以上者；</w:t>
      </w:r>
    </w:p>
    <w:p w:rsidR="005B662A" w:rsidRPr="005B662A" w:rsidRDefault="005B662A" w:rsidP="005B662A">
      <w:pPr>
        <w:widowControl/>
        <w:spacing w:line="600" w:lineRule="atLeast"/>
        <w:ind w:left="1" w:firstLine="640"/>
        <w:jc w:val="left"/>
        <w:rPr>
          <w:rFonts w:ascii="宋体" w:eastAsia="宋体" w:hAnsi="宋体" w:cs="宋体"/>
          <w:color w:val="333333"/>
          <w:kern w:val="0"/>
          <w:sz w:val="24"/>
          <w:szCs w:val="24"/>
        </w:rPr>
      </w:pPr>
      <w:r w:rsidRPr="005B662A">
        <w:rPr>
          <w:rFonts w:ascii="宋体" w:eastAsia="宋体" w:hAnsi="宋体" w:cs="宋体"/>
          <w:color w:val="333333"/>
          <w:kern w:val="0"/>
          <w:sz w:val="32"/>
          <w:szCs w:val="32"/>
        </w:rPr>
        <w:t>5</w:t>
      </w:r>
      <w:r w:rsidRPr="005B662A">
        <w:rPr>
          <w:rFonts w:ascii="方正仿宋_GBK" w:eastAsia="方正仿宋_GBK" w:hAnsi="宋体" w:cs="宋体" w:hint="eastAsia"/>
          <w:color w:val="333333"/>
          <w:kern w:val="0"/>
          <w:sz w:val="32"/>
          <w:szCs w:val="32"/>
        </w:rPr>
        <w:t>．相当于上述层次的人才。</w:t>
      </w:r>
    </w:p>
    <w:p w:rsidR="005B662A" w:rsidRPr="005B662A" w:rsidRDefault="005B662A" w:rsidP="005B662A">
      <w:pPr>
        <w:widowControl/>
        <w:spacing w:line="600" w:lineRule="atLeast"/>
        <w:ind w:left="1" w:firstLine="640"/>
        <w:jc w:val="left"/>
        <w:rPr>
          <w:rFonts w:ascii="宋体" w:eastAsia="宋体" w:hAnsi="宋体" w:cs="宋体"/>
          <w:color w:val="333333"/>
          <w:kern w:val="0"/>
          <w:sz w:val="24"/>
          <w:szCs w:val="24"/>
        </w:rPr>
      </w:pPr>
      <w:r w:rsidRPr="005B662A">
        <w:rPr>
          <w:rFonts w:ascii="方正仿宋_GBK" w:eastAsia="方正仿宋_GBK" w:hAnsi="宋体" w:cs="宋体" w:hint="eastAsia"/>
          <w:color w:val="333333"/>
          <w:kern w:val="0"/>
          <w:sz w:val="32"/>
          <w:szCs w:val="32"/>
        </w:rPr>
        <w:t>上述人才认定标准，将定期修订，每年更新完善。具体由区委人才办负责解释。</w:t>
      </w:r>
    </w:p>
    <w:p w:rsidR="005B662A" w:rsidRPr="005B662A" w:rsidRDefault="005B662A" w:rsidP="005B662A">
      <w:pPr>
        <w:widowControl/>
        <w:spacing w:line="600" w:lineRule="atLeast"/>
        <w:jc w:val="left"/>
        <w:rPr>
          <w:rFonts w:ascii="宋体" w:eastAsia="宋体" w:hAnsi="宋体" w:cs="宋体"/>
          <w:color w:val="333333"/>
          <w:kern w:val="0"/>
          <w:sz w:val="24"/>
          <w:szCs w:val="24"/>
        </w:rPr>
      </w:pPr>
      <w:r w:rsidRPr="005B662A">
        <w:rPr>
          <w:rFonts w:ascii="宋体" w:eastAsia="宋体" w:hAnsi="宋体" w:cs="宋体"/>
          <w:color w:val="333333"/>
          <w:kern w:val="0"/>
          <w:sz w:val="28"/>
          <w:szCs w:val="28"/>
        </w:rPr>
        <w:t> </w:t>
      </w:r>
      <w:r w:rsidRPr="005B662A">
        <w:rPr>
          <w:rFonts w:ascii="方正仿宋_GBK" w:eastAsia="方正仿宋_GBK" w:hAnsi="宋体" w:cs="宋体" w:hint="eastAsia"/>
          <w:color w:val="333333"/>
          <w:kern w:val="0"/>
          <w:sz w:val="28"/>
          <w:szCs w:val="28"/>
        </w:rPr>
        <w:t>中共沙坪坝区委办公室</w:t>
      </w:r>
      <w:r>
        <w:rPr>
          <w:rFonts w:ascii="宋体" w:eastAsia="宋体" w:hAnsi="宋体" w:cs="宋体"/>
          <w:color w:val="333333"/>
          <w:kern w:val="0"/>
          <w:sz w:val="28"/>
          <w:szCs w:val="28"/>
        </w:rPr>
        <w:t>    </w:t>
      </w:r>
      <w:r w:rsidRPr="005B662A">
        <w:rPr>
          <w:rFonts w:ascii="宋体" w:eastAsia="宋体" w:hAnsi="宋体" w:cs="宋体"/>
          <w:color w:val="333333"/>
          <w:kern w:val="0"/>
          <w:sz w:val="28"/>
          <w:szCs w:val="28"/>
        </w:rPr>
        <w:t>    2017</w:t>
      </w:r>
      <w:r w:rsidRPr="005B662A">
        <w:rPr>
          <w:rFonts w:ascii="方正仿宋_GBK" w:eastAsia="方正仿宋_GBK" w:hAnsi="宋体" w:cs="宋体" w:hint="eastAsia"/>
          <w:color w:val="333333"/>
          <w:kern w:val="0"/>
          <w:sz w:val="28"/>
          <w:szCs w:val="28"/>
        </w:rPr>
        <w:t>年</w:t>
      </w:r>
      <w:r w:rsidRPr="005B662A">
        <w:rPr>
          <w:rFonts w:ascii="宋体" w:eastAsia="宋体" w:hAnsi="宋体" w:cs="宋体"/>
          <w:color w:val="333333"/>
          <w:kern w:val="0"/>
          <w:sz w:val="28"/>
          <w:szCs w:val="28"/>
        </w:rPr>
        <w:t>3</w:t>
      </w:r>
      <w:r w:rsidRPr="005B662A">
        <w:rPr>
          <w:rFonts w:ascii="方正仿宋_GBK" w:eastAsia="方正仿宋_GBK" w:hAnsi="宋体" w:cs="宋体" w:hint="eastAsia"/>
          <w:color w:val="333333"/>
          <w:kern w:val="0"/>
          <w:sz w:val="28"/>
          <w:szCs w:val="28"/>
        </w:rPr>
        <w:t>月</w:t>
      </w:r>
      <w:r w:rsidRPr="005B662A">
        <w:rPr>
          <w:rFonts w:ascii="宋体" w:eastAsia="宋体" w:hAnsi="宋体" w:cs="宋体"/>
          <w:color w:val="333333"/>
          <w:kern w:val="0"/>
          <w:sz w:val="28"/>
          <w:szCs w:val="28"/>
        </w:rPr>
        <w:t>3</w:t>
      </w:r>
      <w:r w:rsidRPr="005B662A">
        <w:rPr>
          <w:rFonts w:ascii="方正仿宋_GBK" w:eastAsia="方正仿宋_GBK" w:hAnsi="宋体" w:cs="宋体" w:hint="eastAsia"/>
          <w:color w:val="333333"/>
          <w:kern w:val="0"/>
          <w:sz w:val="28"/>
          <w:szCs w:val="28"/>
        </w:rPr>
        <w:t>日印发</w:t>
      </w:r>
    </w:p>
    <w:p w:rsidR="000546DD" w:rsidRPr="005B662A" w:rsidRDefault="000546DD"/>
    <w:sectPr w:rsidR="000546DD" w:rsidRPr="005B662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方正黑体_GBK">
    <w:altName w:val="宋体"/>
    <w:panose1 w:val="00000000000000000000"/>
    <w:charset w:val="86"/>
    <w:family w:val="roman"/>
    <w:notTrueType/>
    <w:pitch w:val="default"/>
    <w:sig w:usb0="00000001" w:usb1="080E0000" w:usb2="00000010" w:usb3="00000000" w:csb0="00040000" w:csb1="00000000"/>
  </w:font>
  <w:font w:name="方正仿宋_GBK">
    <w:altName w:val="宋体"/>
    <w:panose1 w:val="00000000000000000000"/>
    <w:charset w:val="86"/>
    <w:family w:val="roman"/>
    <w:notTrueType/>
    <w:pitch w:val="default"/>
    <w:sig w:usb0="00000001" w:usb1="080E0000" w:usb2="00000010" w:usb3="00000000" w:csb0="00040000"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方正楷体_GBK">
    <w:altName w:val="宋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62A"/>
    <w:rsid w:val="000546DD"/>
    <w:rsid w:val="005B66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93D7C7-32E6-4554-B578-B789A1D0F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5B662A"/>
  </w:style>
  <w:style w:type="paragraph" w:styleId="a3">
    <w:name w:val="Plain Text"/>
    <w:basedOn w:val="a"/>
    <w:link w:val="Char"/>
    <w:uiPriority w:val="99"/>
    <w:semiHidden/>
    <w:unhideWhenUsed/>
    <w:rsid w:val="005B662A"/>
    <w:pPr>
      <w:widowControl/>
      <w:spacing w:before="100" w:beforeAutospacing="1" w:after="100" w:afterAutospacing="1"/>
      <w:jc w:val="left"/>
    </w:pPr>
    <w:rPr>
      <w:rFonts w:ascii="宋体" w:eastAsia="宋体" w:hAnsi="宋体" w:cs="宋体"/>
      <w:kern w:val="0"/>
      <w:sz w:val="24"/>
      <w:szCs w:val="24"/>
    </w:rPr>
  </w:style>
  <w:style w:type="character" w:customStyle="1" w:styleId="Char">
    <w:name w:val="纯文本 Char"/>
    <w:basedOn w:val="a0"/>
    <w:link w:val="a3"/>
    <w:uiPriority w:val="99"/>
    <w:semiHidden/>
    <w:rsid w:val="005B662A"/>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632704">
      <w:bodyDiv w:val="1"/>
      <w:marLeft w:val="0"/>
      <w:marRight w:val="0"/>
      <w:marTop w:val="0"/>
      <w:marBottom w:val="0"/>
      <w:divBdr>
        <w:top w:val="none" w:sz="0" w:space="0" w:color="auto"/>
        <w:left w:val="none" w:sz="0" w:space="0" w:color="auto"/>
        <w:bottom w:val="none" w:sz="0" w:space="0" w:color="auto"/>
        <w:right w:val="none" w:sz="0" w:space="0" w:color="auto"/>
      </w:divBdr>
      <w:divsChild>
        <w:div w:id="1484661729">
          <w:marLeft w:val="0"/>
          <w:marRight w:val="0"/>
          <w:marTop w:val="0"/>
          <w:marBottom w:val="0"/>
          <w:divBdr>
            <w:top w:val="none" w:sz="0" w:space="0" w:color="auto"/>
            <w:left w:val="none" w:sz="0" w:space="0" w:color="auto"/>
            <w:bottom w:val="single" w:sz="6" w:space="23" w:color="CCCCCC"/>
            <w:right w:val="none" w:sz="0" w:space="0" w:color="auto"/>
          </w:divBdr>
        </w:div>
        <w:div w:id="2015522703">
          <w:marLeft w:val="0"/>
          <w:marRight w:val="0"/>
          <w:marTop w:val="300"/>
          <w:marBottom w:val="0"/>
          <w:divBdr>
            <w:top w:val="none" w:sz="0" w:space="0" w:color="auto"/>
            <w:left w:val="none" w:sz="0" w:space="0" w:color="auto"/>
            <w:bottom w:val="none" w:sz="0" w:space="0" w:color="auto"/>
            <w:right w:val="none" w:sz="0" w:space="0" w:color="auto"/>
          </w:divBdr>
        </w:div>
        <w:div w:id="129907890">
          <w:marLeft w:val="0"/>
          <w:marRight w:val="0"/>
          <w:marTop w:val="450"/>
          <w:marBottom w:val="0"/>
          <w:divBdr>
            <w:top w:val="none" w:sz="0" w:space="0" w:color="auto"/>
            <w:left w:val="none" w:sz="0" w:space="0" w:color="auto"/>
            <w:bottom w:val="none" w:sz="0" w:space="0" w:color="auto"/>
            <w:right w:val="none" w:sz="0" w:space="0" w:color="auto"/>
          </w:divBdr>
          <w:divsChild>
            <w:div w:id="1163854007">
              <w:marLeft w:val="0"/>
              <w:marRight w:val="0"/>
              <w:marTop w:val="0"/>
              <w:marBottom w:val="0"/>
              <w:divBdr>
                <w:top w:val="none" w:sz="0" w:space="0" w:color="auto"/>
                <w:left w:val="none" w:sz="0" w:space="0" w:color="auto"/>
                <w:bottom w:val="none" w:sz="0" w:space="0" w:color="auto"/>
                <w:right w:val="none" w:sz="0" w:space="0" w:color="auto"/>
              </w:divBdr>
            </w:div>
            <w:div w:id="171326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922</Words>
  <Characters>5261</Characters>
  <Application>Microsoft Office Word</Application>
  <DocSecurity>0</DocSecurity>
  <Lines>43</Lines>
  <Paragraphs>12</Paragraphs>
  <ScaleCrop>false</ScaleCrop>
  <Company/>
  <LinksUpToDate>false</LinksUpToDate>
  <CharactersWithSpaces>6171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2018-05-11T07:53:00Z</dcterms:created>
  <dcterms:modified xsi:type="dcterms:W3CDTF">2018-05-11T07:55:00Z</dcterms:modified>
</cp:coreProperties>
</file>