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9CD" w:rsidRDefault="004E59CD" w:rsidP="004E59CD">
      <w:pPr>
        <w:pStyle w:val="a3"/>
        <w:shd w:val="clear" w:color="auto" w:fill="FFFFFF"/>
        <w:spacing w:before="0" w:beforeAutospacing="0" w:after="0" w:afterAutospacing="0" w:line="500" w:lineRule="atLeast"/>
        <w:ind w:firstLine="480"/>
        <w:jc w:val="both"/>
        <w:rPr>
          <w:color w:val="333333"/>
        </w:rPr>
      </w:pPr>
      <w:r>
        <w:rPr>
          <w:rFonts w:hint="eastAsia"/>
          <w:color w:val="333333"/>
        </w:rPr>
        <w:t>各乡镇（街道），区委各部门、区直各单位：</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经区委、区政府研究同意，现将《上饶市广丰区电子信息制造业产业扶持办法》印发给你们，请认真贯彻执行。</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中共上饶市广丰区委办公室    上饶市广丰区人民政府办公室</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                                                                                         2016年7月12日</w:t>
      </w:r>
    </w:p>
    <w:p w:rsidR="004E59CD" w:rsidRDefault="004E59CD" w:rsidP="004E59CD">
      <w:pPr>
        <w:pStyle w:val="a3"/>
        <w:shd w:val="clear" w:color="auto" w:fill="FFFFFF"/>
        <w:spacing w:before="0" w:beforeAutospacing="0" w:after="0" w:afterAutospacing="0" w:line="500" w:lineRule="atLeast"/>
        <w:ind w:firstLine="480"/>
        <w:jc w:val="center"/>
        <w:rPr>
          <w:rFonts w:hint="eastAsia"/>
          <w:color w:val="333333"/>
        </w:rPr>
      </w:pPr>
      <w:bookmarkStart w:id="0" w:name="_GoBack"/>
      <w:r>
        <w:rPr>
          <w:rFonts w:hint="eastAsia"/>
          <w:color w:val="333333"/>
        </w:rPr>
        <w:t>上饶市广丰</w:t>
      </w:r>
      <w:proofErr w:type="gramStart"/>
      <w:r>
        <w:rPr>
          <w:rFonts w:hint="eastAsia"/>
          <w:color w:val="333333"/>
        </w:rPr>
        <w:t>区电子</w:t>
      </w:r>
      <w:proofErr w:type="gramEnd"/>
      <w:r>
        <w:rPr>
          <w:rFonts w:hint="eastAsia"/>
          <w:color w:val="333333"/>
        </w:rPr>
        <w:t>信息制造业产业扶持办法</w:t>
      </w:r>
    </w:p>
    <w:bookmarkEnd w:id="0"/>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为进一步扩大开放，吸引和鼓励客商（含广丰籍投资者）在我区投资电子信息制造业，加快产业集聚，促进我区经济全面、协调、可持续发展；切实贯彻落实好《中共江西省委江西省人民政府关于开展降低企业成本优化发展环境专项行动的通知》（</w:t>
      </w:r>
      <w:proofErr w:type="gramStart"/>
      <w:r>
        <w:rPr>
          <w:rFonts w:hint="eastAsia"/>
          <w:color w:val="333333"/>
        </w:rPr>
        <w:t>赣字〔2016〕</w:t>
      </w:r>
      <w:proofErr w:type="gramEnd"/>
      <w:r>
        <w:rPr>
          <w:rFonts w:hint="eastAsia"/>
          <w:color w:val="333333"/>
        </w:rPr>
        <w:t>22号）文件精神，主动适应经济发展新常态。根据国家有关法律、法规和省、市有关文件精神，结合我区实际，特制定本扶持办法。</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第一章　适用对象和发展重点</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第1条　适用对象：在广丰区注册并符合电子信息制造业产业发展方向的企业和机构。</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第2条　发展重点：</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1、智能终端产业。实施整机带动战略，加快智能终端整机企业做大做强。鼓励整机企业与芯片、元器件、软件等企业相互协作，支持配套企业新产品研发，加速推进产品和技术升级换代。积极引进智能终端知名品牌企业和相关配套产品生产企业，重点扶持触控（摸）屏和微型摄像头等整机配件产品发展。加快引进模具设计与加工、专用芯片、电池相关材料、系统软件与应用软件等企业，进一步夯实产业基础。</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2、半导体照明产业。以半导体照明产业链整体提升为重点，扩大硅衬底LED（半导体照明）技术应用。依托硅衬底LED原创技术，大力发展硅衬底LED产业，加快产业化进程，形成从衬底材料、外延片、芯片制造到封装及光学应用、显示应用及照明应用的完整产业链。着力引进LED大功率封装项目，提升芯片封</w:t>
      </w:r>
      <w:r>
        <w:rPr>
          <w:rFonts w:hint="eastAsia"/>
          <w:color w:val="333333"/>
        </w:rPr>
        <w:lastRenderedPageBreak/>
        <w:t>装能力和水平。加速推进半导体照明产业向应用产品方向发展，重点支持显示屏、路灯、液晶背光源等生产企业，进一步做大产业规模。利用省内稀土、</w:t>
      </w:r>
      <w:proofErr w:type="gramStart"/>
      <w:r>
        <w:rPr>
          <w:rFonts w:hint="eastAsia"/>
          <w:color w:val="333333"/>
        </w:rPr>
        <w:t>铜资源</w:t>
      </w:r>
      <w:proofErr w:type="gramEnd"/>
      <w:r>
        <w:rPr>
          <w:rFonts w:hint="eastAsia"/>
          <w:color w:val="333333"/>
        </w:rPr>
        <w:t>和技术等优势，研发半导体照明用高效率荧光粉和高性能铜基散热材料相关配套产品，提升产业配套能力。</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3、基础元器件产业。重点支持数字视听、半导体照明、新一代通信及网络等领域的新型关键元器件发展。加快发展混合集成电路、新型机电组件、高亮度发光二极管、高性能传感器、高端</w:t>
      </w:r>
      <w:proofErr w:type="gramStart"/>
      <w:r>
        <w:rPr>
          <w:rFonts w:hint="eastAsia"/>
          <w:color w:val="333333"/>
        </w:rPr>
        <w:t>印制电路板及覆铜板</w:t>
      </w:r>
      <w:proofErr w:type="gramEnd"/>
      <w:r>
        <w:rPr>
          <w:rFonts w:hint="eastAsia"/>
          <w:color w:val="333333"/>
        </w:rPr>
        <w:t>、柔性线路板、新型半导体材料等新型关键元器件。进一步支持电声器件、继电器、电真空器件、各种传感器件、电解电容器、光电线缆等传统优势元器件产品发展。大力发展新型显示器件和电子材料，突破关键制造技术，推动产业化应用。</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4、其他符合电子信息制造业产业发展方向的高新技术产品。</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第二章　用地及标准厂房供应政策</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第3条　客商投资需要的各类用地，可通过出让、租赁等方式取得土地使用权。客商投资取得的土地使用权，在保持原有用地性质的基础上，可依法转让、出租、抵押、继承或作为合资、合作经营的折股投资。</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第4条　新办电子信息制造工业企业，土地价格执行国家规定我区的最低出让价，固定资产投资1亿元人民币以上，或境外资金1000万美元（其它外币按国家当时汇率折算）以上的电子信息制造企业，在</w:t>
      </w:r>
      <w:proofErr w:type="gramStart"/>
      <w:r>
        <w:rPr>
          <w:rFonts w:hint="eastAsia"/>
          <w:color w:val="333333"/>
        </w:rPr>
        <w:t>招拍挂基础</w:t>
      </w:r>
      <w:proofErr w:type="gramEnd"/>
      <w:r>
        <w:rPr>
          <w:rFonts w:hint="eastAsia"/>
          <w:color w:val="333333"/>
        </w:rPr>
        <w:t>上，土地</w:t>
      </w:r>
      <w:proofErr w:type="gramStart"/>
      <w:r>
        <w:rPr>
          <w:rFonts w:hint="eastAsia"/>
          <w:color w:val="333333"/>
        </w:rPr>
        <w:t>款奖补</w:t>
      </w:r>
      <w:proofErr w:type="gramEnd"/>
      <w:r>
        <w:rPr>
          <w:rFonts w:hint="eastAsia"/>
          <w:color w:val="333333"/>
        </w:rPr>
        <w:t>实行“</w:t>
      </w:r>
      <w:proofErr w:type="gramStart"/>
      <w:r>
        <w:rPr>
          <w:rFonts w:hint="eastAsia"/>
          <w:color w:val="333333"/>
        </w:rPr>
        <w:t>一</w:t>
      </w:r>
      <w:proofErr w:type="gramEnd"/>
      <w:r>
        <w:rPr>
          <w:rFonts w:hint="eastAsia"/>
          <w:color w:val="333333"/>
        </w:rPr>
        <w:t>企</w:t>
      </w:r>
      <w:proofErr w:type="gramStart"/>
      <w:r>
        <w:rPr>
          <w:rFonts w:hint="eastAsia"/>
          <w:color w:val="333333"/>
        </w:rPr>
        <w:t>一</w:t>
      </w:r>
      <w:proofErr w:type="gramEnd"/>
      <w:r>
        <w:rPr>
          <w:rFonts w:hint="eastAsia"/>
          <w:color w:val="333333"/>
        </w:rPr>
        <w:t>策”，允许弹性出让、先租后让、长期租赁等多种供地方式。</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第5条　固定资产投资达2000万元人民币（含）以上</w:t>
      </w:r>
      <w:proofErr w:type="gramStart"/>
      <w:r>
        <w:rPr>
          <w:rFonts w:hint="eastAsia"/>
          <w:color w:val="333333"/>
        </w:rPr>
        <w:t>或年纳增值税</w:t>
      </w:r>
      <w:proofErr w:type="gramEnd"/>
      <w:r>
        <w:rPr>
          <w:rFonts w:hint="eastAsia"/>
          <w:color w:val="333333"/>
        </w:rPr>
        <w:t>达200万元人民币（含）以上的新办电子信息制造工业企业在租赁、购买标准厂房和配套用房等方面可享受产业支持。(</w:t>
      </w:r>
      <w:proofErr w:type="gramStart"/>
      <w:r>
        <w:rPr>
          <w:rFonts w:hint="eastAsia"/>
          <w:color w:val="333333"/>
        </w:rPr>
        <w:t>一</w:t>
      </w:r>
      <w:proofErr w:type="gramEnd"/>
      <w:r>
        <w:rPr>
          <w:rFonts w:hint="eastAsia"/>
          <w:color w:val="333333"/>
        </w:rPr>
        <w:t>)租赁补贴。入驻广丰电子信息产业“双创”基地的电子信息制造企业可租赁标准厂房和配套用房，租赁期间可享受租金补贴政策，即入驻后第一年免租金，第二、三、四年按3元/㎡/月收取租金，从第五年开始，每年递增1元/㎡/月租金，直至达到同期市场实际租赁价格为止。(二)购房补贴。鼓励抱团购置并享受购置补贴。入驻广丰电子信息产业“双创”基地的电子信息制造企业可优先购置标准厂房和配套用房，购买方式可一次性结清或</w:t>
      </w:r>
      <w:r>
        <w:rPr>
          <w:rFonts w:hint="eastAsia"/>
          <w:color w:val="333333"/>
        </w:rPr>
        <w:lastRenderedPageBreak/>
        <w:t>按揭贷款，企业所购买的厂房办理独立合法的房产手续。2017年12月31日前购置标准厂房或配套用房并付清购房款的电子信息制造企业给予200元/㎡补贴；2018年12月31日前购置标准厂房或配套用房并付清购房款的电子信息制造企业给予150元/㎡补贴。</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第三章　财税扶持</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第6条　自投产之年起五年内，年度纳增值税额（指当年度</w:t>
      </w:r>
      <w:proofErr w:type="gramStart"/>
      <w:r>
        <w:rPr>
          <w:rFonts w:hint="eastAsia"/>
          <w:color w:val="333333"/>
        </w:rPr>
        <w:t>内实纳增值税</w:t>
      </w:r>
      <w:proofErr w:type="gramEnd"/>
      <w:r>
        <w:rPr>
          <w:rFonts w:hint="eastAsia"/>
          <w:color w:val="333333"/>
        </w:rPr>
        <w:t>，剔除政策性退税后，下同）达500万元（含）以上，按年度纳</w:t>
      </w:r>
      <w:proofErr w:type="gramStart"/>
      <w:r>
        <w:rPr>
          <w:rFonts w:hint="eastAsia"/>
          <w:color w:val="333333"/>
        </w:rPr>
        <w:t>增值纳额的</w:t>
      </w:r>
      <w:proofErr w:type="gramEnd"/>
      <w:r>
        <w:rPr>
          <w:rFonts w:hint="eastAsia"/>
          <w:color w:val="333333"/>
        </w:rPr>
        <w:t>15%给予奖励，企业所得税地方实得部分全额奖励。投产当年的税收</w:t>
      </w:r>
      <w:proofErr w:type="gramStart"/>
      <w:r>
        <w:rPr>
          <w:rFonts w:hint="eastAsia"/>
          <w:color w:val="333333"/>
        </w:rPr>
        <w:t>奖励按</w:t>
      </w:r>
      <w:proofErr w:type="gramEnd"/>
      <w:r>
        <w:rPr>
          <w:rFonts w:hint="eastAsia"/>
          <w:color w:val="333333"/>
        </w:rPr>
        <w:t>实际投产时间占年度比例进行折算。年度未达以上标准的，按《广丰县招商引资优惠办法》（广府发〔2014〕11号）文件执行，即：自投产之年起五年内，年增值税额达200万元，受益财政按年纳增值税额的5%给予奖励；以200万元为基数，每增加50万元增值税额，奖励数增加1个百分点，最高奖励比例不得超过15%。</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第7条　高管个税奖励，在我区电子信息制造业就任的高级管理人员，经认定，自投产之日起五年内，按在区内缴纳的个人所得税地方所得部分，实行全额奖励。</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第8条　对国家需要重点扶持的高新技术企业，减按15%的税率征收企业所得税。支持符合条件的企业参加高新技术企业认定，对处于培育阶段的科技型企业，符合条件的予以优先认定。经省科技行政管理部门认定的高新技术企业，由区财政给予20万元奖励。</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第9条　对企业开展研发活动中实际发生的研发费用，未形成无形资产计入当期损益的，在按规定据实扣除的基础上，按照本年度实际发生额的50%，从本年度应纳税所得额扣除；形成无形资产的，按照无形资产成本的150%在税前摊销。</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第四章　产业化支持</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第10条　鼓励和扶持企业上市，区内企业在上海、深圳及境外证券交易所上市的，经区里认定后，当年给予一次性奖励100万元；在“新三板”成功挂牌的，经区里认定后，当年给予一次性奖励20万元；在E板、Q板上市的，经区里</w:t>
      </w:r>
      <w:r>
        <w:rPr>
          <w:rFonts w:hint="eastAsia"/>
          <w:color w:val="333333"/>
        </w:rPr>
        <w:lastRenderedPageBreak/>
        <w:t>认定后，当年给予一次性奖励5万元。直接对接企业与江西联合股权交易中心沟通，支持企业在其挂牌上市。对其在股权改造过程中所需补交的增值税按30%返还、企业所得税按30%返还。</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第11条　提供不低于500万元的</w:t>
      </w:r>
      <w:proofErr w:type="gramStart"/>
      <w:r>
        <w:rPr>
          <w:rFonts w:hint="eastAsia"/>
          <w:color w:val="333333"/>
        </w:rPr>
        <w:t>财园信贷</w:t>
      </w:r>
      <w:proofErr w:type="gramEnd"/>
      <w:r>
        <w:rPr>
          <w:rFonts w:hint="eastAsia"/>
          <w:color w:val="333333"/>
        </w:rPr>
        <w:t>通、科贷</w:t>
      </w:r>
      <w:proofErr w:type="gramStart"/>
      <w:r>
        <w:rPr>
          <w:rFonts w:hint="eastAsia"/>
          <w:color w:val="333333"/>
        </w:rPr>
        <w:t>通贷</w:t>
      </w:r>
      <w:proofErr w:type="gramEnd"/>
      <w:r>
        <w:rPr>
          <w:rFonts w:hint="eastAsia"/>
          <w:color w:val="333333"/>
        </w:rPr>
        <w:t>款；提供2亿元作为电子信息产业集群发展风险补偿金，银行按不低于4倍放大贷款额度，</w:t>
      </w:r>
      <w:proofErr w:type="gramStart"/>
      <w:r>
        <w:rPr>
          <w:rFonts w:hint="eastAsia"/>
          <w:color w:val="333333"/>
        </w:rPr>
        <w:t>共配套</w:t>
      </w:r>
      <w:proofErr w:type="gramEnd"/>
      <w:r>
        <w:rPr>
          <w:rFonts w:hint="eastAsia"/>
          <w:color w:val="333333"/>
        </w:rPr>
        <w:t>8亿元资金，为电子信息制造企业提供融资扶持。</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第12条　支持符合条件的企业认定省级、国家级高新技术企业，并协助企业申报国家火炬计划，重点新产品、制造业信息化创业基金等各类科技计划，帮助企业享受各项科技成果配套扶持政策。</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第13条　企业的技术中心被认定为国家级或省级的，区财政给予50万元或10万元奖励。企业新建立的省级工程技术研究中心、重点实验室、科技企业孵化器、</w:t>
      </w:r>
      <w:proofErr w:type="gramStart"/>
      <w:r>
        <w:rPr>
          <w:rFonts w:hint="eastAsia"/>
          <w:color w:val="333333"/>
        </w:rPr>
        <w:t>众创空间</w:t>
      </w:r>
      <w:proofErr w:type="gramEnd"/>
      <w:r>
        <w:rPr>
          <w:rFonts w:hint="eastAsia"/>
          <w:color w:val="333333"/>
        </w:rPr>
        <w:t>由区财政给予10万元奖励；鼓励拥有自主知识产权，对引进重大专利技术并形成产业的按引进额度的30%予以补助，最高不超过200万元；对新授权的发明专利、实用新型专利、外观设计专利每件分别资助5000元、1500元、500元。</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第14条　凡企业设立关联外贸出口公司、生产企业自营出口、本区外贸公司代理企业出口创汇的，每美元奖励2—3分钱人民币，具体奖励金额按当时行情确定。</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第15条　鼓励和支持外资企业现汇进资和增资扩股，企业当年现汇进资100万美元（含100万美元）以上的，经区里认定，给予0.1元人民币/美元的汇差补助。</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第16条　创获中国驰名商标或产品被为中国名牌产品的企业，</w:t>
      </w:r>
      <w:proofErr w:type="gramStart"/>
      <w:r>
        <w:rPr>
          <w:rFonts w:hint="eastAsia"/>
          <w:color w:val="333333"/>
        </w:rPr>
        <w:t>且年纳增值税</w:t>
      </w:r>
      <w:proofErr w:type="gramEnd"/>
      <w:r>
        <w:rPr>
          <w:rFonts w:hint="eastAsia"/>
          <w:color w:val="333333"/>
        </w:rPr>
        <w:t>500万元（含）以上的，由区政府一次性奖励50万元。</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第五章　其　他</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第17条　帮助企业技术人员、管理人员办理户籍、暂住证等手续，通过政策支持给予企业管理层子女安排就读，并享受辖区居民待遇。</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lastRenderedPageBreak/>
        <w:t>第18条　新办电子信息制造企业，所涉及的各项行政事业性收费（不含基金类），未进产业基地的按规定标准的下限收取，进产业基地的在享受下限收取外，对区级下（含区级）收费予以免收或先征后返。</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第19条　对企业与新招聘的员工签订6个月以上劳动合同，并在6个月内开展岗前培训的，按规定给予企业300元/人的培训补贴。</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第20条　新办电子信息制造企业，优先安排供水、供电；用电容量在315KVA及以上的，其工业用电享受江西省目录电价大工业用电价格，并可申请实施峰谷用电价格。用水价格按广丰经开区企业标准执行。</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第21条　新办电子信息制造企业，免交基础设施配套费；若企业自选有资质的设计单位设计，城建规划部门只收工本费办理“两证一书”（建设用地规划许可证、建设工程规划许可证和选址意见书）。</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第22条　新办电子信息制造企业的办证办照，由经开区和企业服务单位统一受理、全程代办；进一步完善区行政服务中心职能管理，对进驻窗口业务受理严格推行办理证照审批业务一次性告知制；</w:t>
      </w:r>
      <w:proofErr w:type="gramStart"/>
      <w:r>
        <w:rPr>
          <w:rFonts w:hint="eastAsia"/>
          <w:color w:val="333333"/>
        </w:rPr>
        <w:t>凡资料</w:t>
      </w:r>
      <w:proofErr w:type="gramEnd"/>
      <w:r>
        <w:rPr>
          <w:rFonts w:hint="eastAsia"/>
          <w:color w:val="333333"/>
        </w:rPr>
        <w:t>齐全的要求在15天内全部办结（法定期限要求的除外，未办结的视同超时默许）。</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第六章　附　则</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第23条　本办法所涉及的奖励及优惠，由区各业务主管部门负责办理并兑现，由区发展开放型经济领导小组办公室负责督办。</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第24条　本办法在执行过程中，如遇国家政策调整或地方政策调整，以调整</w:t>
      </w:r>
      <w:proofErr w:type="gramStart"/>
      <w:r>
        <w:rPr>
          <w:rFonts w:hint="eastAsia"/>
          <w:color w:val="333333"/>
        </w:rPr>
        <w:t>后政策</w:t>
      </w:r>
      <w:proofErr w:type="gramEnd"/>
      <w:r>
        <w:rPr>
          <w:rFonts w:hint="eastAsia"/>
          <w:color w:val="333333"/>
        </w:rPr>
        <w:t>为准。</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第25条　本办法自颁布之日起生效。过去颁布的有关文件与本办法不一致的，以本办法为准。</w:t>
      </w:r>
    </w:p>
    <w:p w:rsidR="004E59CD" w:rsidRDefault="004E59CD" w:rsidP="004E59CD">
      <w:pPr>
        <w:pStyle w:val="a3"/>
        <w:shd w:val="clear" w:color="auto" w:fill="FFFFFF"/>
        <w:spacing w:before="0" w:beforeAutospacing="0" w:after="0" w:afterAutospacing="0" w:line="500" w:lineRule="atLeast"/>
        <w:ind w:firstLine="480"/>
        <w:jc w:val="both"/>
        <w:rPr>
          <w:rFonts w:hint="eastAsia"/>
          <w:color w:val="333333"/>
        </w:rPr>
      </w:pPr>
      <w:r>
        <w:rPr>
          <w:rFonts w:hint="eastAsia"/>
          <w:color w:val="333333"/>
        </w:rPr>
        <w:t>第26条　本办法由区发展开放型经济领导小组办公室负责解释。</w:t>
      </w:r>
    </w:p>
    <w:p w:rsidR="00C13C4E" w:rsidRPr="004E59CD" w:rsidRDefault="00C13C4E"/>
    <w:sectPr w:rsidR="00C13C4E" w:rsidRPr="004E59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9CD"/>
    <w:rsid w:val="004E59CD"/>
    <w:rsid w:val="00C13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70CAC-6851-4635-AACC-2E1D6E6A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59C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8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572</Words>
  <Characters>3261</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2018-05-15T04:18:00Z</dcterms:created>
  <dcterms:modified xsi:type="dcterms:W3CDTF">2018-05-15T04:18:00Z</dcterms:modified>
</cp:coreProperties>
</file>