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CB" w:rsidRPr="00E328CB" w:rsidRDefault="00E328CB" w:rsidP="00E328CB">
      <w:pPr>
        <w:widowControl/>
        <w:shd w:val="clear" w:color="auto" w:fill="FFFFFF"/>
        <w:spacing w:line="750" w:lineRule="atLeast"/>
        <w:jc w:val="center"/>
        <w:rPr>
          <w:rFonts w:ascii="Arial, Helvetica, sans-serif" w:eastAsia="宋体" w:hAnsi="Arial, Helvetica, sans-serif" w:cs="宋体"/>
          <w:color w:val="0066FF"/>
          <w:kern w:val="0"/>
          <w:sz w:val="18"/>
          <w:szCs w:val="18"/>
        </w:rPr>
      </w:pPr>
      <w:bookmarkStart w:id="0" w:name="_GoBack"/>
      <w:r w:rsidRPr="00E328CB">
        <w:rPr>
          <w:rFonts w:ascii="Arial, Helvetica, sans-serif" w:eastAsia="宋体" w:hAnsi="Arial, Helvetica, sans-serif" w:cs="宋体"/>
          <w:color w:val="0066FF"/>
          <w:kern w:val="0"/>
          <w:sz w:val="18"/>
          <w:szCs w:val="18"/>
        </w:rPr>
        <w:t>市科委关于印发天津市重点新产品认定补贴办法的通知</w:t>
      </w:r>
      <w:r w:rsidRPr="00E328CB">
        <w:rPr>
          <w:rFonts w:ascii="Arial, Helvetica, sans-serif" w:eastAsia="宋体" w:hAnsi="Arial, Helvetica, sans-serif" w:cs="宋体"/>
          <w:color w:val="0066FF"/>
          <w:kern w:val="0"/>
          <w:sz w:val="18"/>
          <w:szCs w:val="18"/>
        </w:rPr>
        <w:t xml:space="preserve"> </w:t>
      </w:r>
    </w:p>
    <w:bookmarkEnd w:id="0"/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>各有关单位：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为贯彻落实创新驱动发展战略，深入推进科技型企业创新发展，引导和鼓励科技型企业开发新产品，提升自主创新能力，现将《天津市重点新产品认定补贴办法》印发给你们，望遵照执行。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righ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2017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年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10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月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26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日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       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center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天津市重点新产品认定补贴办法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center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第一章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总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则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第一条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为贯彻落实创新驱动发展战略，深入推进科技型企业创新发展，引导和鼓励科技型企业积极开发新产品，进一步提升自主创新能力，提高企业产品质量，特制定本办法。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第二条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重点新产品是我市科技型企业自主开发，应用新技术原理、新工艺、新材质、新设计，对原有产品进行实质性改进，显著提高了产品性能、质量或在国内外率先提出技术标准并在国内首次（或首批）开发成功，且在近三年开始上市销售的产品。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第三条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市科委负责天津市重点新产品的认定管理。相关资金由天津市科技型企业发展专项资金列支。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center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lastRenderedPageBreak/>
        <w:t xml:space="preserve">　　第二章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认定的标准和程序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第四条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申请重点新产品认定的企业和产品应满足以下条件：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（一）企业条件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1.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经认定的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天津市科技型企业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；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2.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企业掌握申报产品的关键核心技术，拥有相关自主知识产权。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（二）产品条件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1.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产品须已进入市场销售并取得销售收入，产品的生产销售应单独核算；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2.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产品须符合国家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十三五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时期的产业政策，符合《天津市重点新产品申报指南》；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3.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产品须具有创新性，拥有自主知识产权，且与产品相关的专利应为近三年授权；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4.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产品须具有执行标准，并在近三年内通过国家或我市质量技术监督部门资质认定的实验室、检测机构或指定第三方检测机构、国际标准检测组织在中国授权的检测机构的检测；属于国家有特殊行业管理要求的产品，必须具有相关行业主管部门批准颁发的产品生产许可；属于国家实施强制性产品认证的产品，必须通过强制性产品认证；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5.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产品生产制造过程和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/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或产品本身（材料、结构、器件等）涉及有毒、有害物质等环境污染以及废水、废气、废渣、噪声等环境影响的产品，须经治理达到国家环保标准，提供有关环保检（监）测部门、第三方环保监督检测机构出具的检测报告或证明材料。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第五条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天津市重点新产品认定程序如下：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（一）申报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市科委发布公开征集通知和申报指南；企业按照要求填写申报系统，准备相关材料；经区（功能区）科技主管部门或局级主管部门初审推荐、市科委审查后，企业自申报系统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lastRenderedPageBreak/>
        <w:t>生成纸质申报材料，加盖申报单位和区（功能区）科技主管部门或局级主管部门公章后报送市科委。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（二）评审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市科委委托相关中介部门组织技术、财务等方面专家进行评审。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（三）认定与发布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1.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市科委根据专家评审结果，提出天津市重点新产品拟认定名单，并向社会公示。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2.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公示无异议的产品由市科委颁发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“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天津市重点新产品认定证书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”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。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center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第三章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支持办法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第六条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对于认定的天津市重点新产品，给予市财政资金支持，每项产品补贴金额不超过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20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万元，通过后补助方式下达补助资金。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center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第四章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附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则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第七条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经认定的天津市重点新产品有下列行为之一的，将取消其认定资格，追回财政补贴资金，并视情况轻重，追究其法律责任：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（一）在申请认定过程中存在严重弄虚作假行为的；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（二）发生重大安全、质量事故或有严重环境违法行为的。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第八条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本办法自颁布之日起执行，有效期至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2020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年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12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月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31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>日。</w:t>
      </w:r>
    </w:p>
    <w:p w:rsidR="00E328CB" w:rsidRPr="00E328CB" w:rsidRDefault="00E328CB" w:rsidP="00E328CB">
      <w:pPr>
        <w:widowControl/>
        <w:shd w:val="clear" w:color="auto" w:fill="FFFFFF"/>
        <w:spacing w:line="480" w:lineRule="auto"/>
        <w:jc w:val="left"/>
        <w:rPr>
          <w:rFonts w:ascii="Arial, Helvetica, sans-serif" w:eastAsia="宋体" w:hAnsi="Arial, Helvetica, sans-serif" w:cs="宋体"/>
          <w:kern w:val="0"/>
          <w:szCs w:val="21"/>
        </w:rPr>
      </w:pP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　　第九条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  </w:t>
      </w:r>
      <w:r w:rsidRPr="00E328CB">
        <w:rPr>
          <w:rFonts w:ascii="Arial, Helvetica, sans-serif" w:eastAsia="宋体" w:hAnsi="Arial, Helvetica, sans-serif" w:cs="宋体"/>
          <w:kern w:val="0"/>
          <w:szCs w:val="21"/>
        </w:rPr>
        <w:t xml:space="preserve">本办法由市科委负责解释。　　</w:t>
      </w:r>
    </w:p>
    <w:p w:rsidR="00342A5B" w:rsidRDefault="00342A5B"/>
    <w:sectPr w:rsidR="00342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CB"/>
    <w:rsid w:val="00342A5B"/>
    <w:rsid w:val="00E3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20E13-2CCB-43DE-888D-3CD436AD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1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018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742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08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7812">
              <w:marLeft w:val="0"/>
              <w:marRight w:val="0"/>
              <w:marTop w:val="150"/>
              <w:marBottom w:val="150"/>
              <w:divBdr>
                <w:top w:val="single" w:sz="6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6045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5071">
              <w:marLeft w:val="0"/>
              <w:marRight w:val="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2018-05-18T01:52:00Z</dcterms:created>
  <dcterms:modified xsi:type="dcterms:W3CDTF">2018-05-18T01:52:00Z</dcterms:modified>
</cp:coreProperties>
</file>