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80F" w:rsidRDefault="00BD280F" w:rsidP="00BD280F">
      <w:pPr>
        <w:rPr>
          <w:rFonts w:hint="eastAsia"/>
        </w:rPr>
      </w:pPr>
      <w:bookmarkStart w:id="0" w:name="_GoBack"/>
      <w:r>
        <w:rPr>
          <w:rFonts w:hint="eastAsia"/>
        </w:rPr>
        <w:t>宜春市人民政府办公室关于印发宜春市农业投资支持政策十条（试行）的通知</w:t>
      </w:r>
      <w:r>
        <w:rPr>
          <w:rFonts w:hint="eastAsia"/>
        </w:rPr>
        <w:t xml:space="preserve"> </w:t>
      </w:r>
    </w:p>
    <w:bookmarkEnd w:id="0"/>
    <w:p w:rsidR="00BD280F" w:rsidRDefault="00BD280F" w:rsidP="00BD280F">
      <w:r>
        <w:t xml:space="preserve">  </w:t>
      </w:r>
    </w:p>
    <w:p w:rsidR="00BD280F" w:rsidRDefault="00BD280F" w:rsidP="00BD280F">
      <w:pPr>
        <w:rPr>
          <w:rFonts w:hint="eastAsia"/>
        </w:rPr>
      </w:pPr>
      <w:r>
        <w:rPr>
          <w:rFonts w:hint="eastAsia"/>
        </w:rPr>
        <w:t>信息分类：其他有关文件</w:t>
      </w:r>
      <w:r>
        <w:rPr>
          <w:rFonts w:hint="eastAsia"/>
        </w:rPr>
        <w:t xml:space="preserve"> </w:t>
      </w:r>
      <w:r>
        <w:rPr>
          <w:rFonts w:hint="eastAsia"/>
        </w:rPr>
        <w:t xml:space="preserve">　　文件编号：宜府办字〔</w:t>
      </w:r>
      <w:r>
        <w:rPr>
          <w:rFonts w:hint="eastAsia"/>
        </w:rPr>
        <w:t>2017</w:t>
      </w:r>
      <w:r>
        <w:rPr>
          <w:rFonts w:hint="eastAsia"/>
        </w:rPr>
        <w:t>〕</w:t>
      </w:r>
      <w:r>
        <w:rPr>
          <w:rFonts w:hint="eastAsia"/>
        </w:rPr>
        <w:t>180</w:t>
      </w:r>
      <w:r>
        <w:rPr>
          <w:rFonts w:hint="eastAsia"/>
        </w:rPr>
        <w:t>号</w:t>
      </w:r>
      <w:r>
        <w:rPr>
          <w:rFonts w:hint="eastAsia"/>
        </w:rPr>
        <w:t xml:space="preserve"> </w:t>
      </w:r>
      <w:r>
        <w:rPr>
          <w:rFonts w:hint="eastAsia"/>
        </w:rPr>
        <w:t xml:space="preserve">　</w:t>
      </w:r>
      <w:r>
        <w:rPr>
          <w:rFonts w:hint="eastAsia"/>
        </w:rPr>
        <w:t xml:space="preserve"> </w:t>
      </w:r>
      <w:r>
        <w:rPr>
          <w:rFonts w:hint="eastAsia"/>
        </w:rPr>
        <w:t>公开方式：主动公开</w:t>
      </w:r>
      <w:r>
        <w:rPr>
          <w:rFonts w:hint="eastAsia"/>
        </w:rPr>
        <w:t xml:space="preserve"> </w:t>
      </w:r>
    </w:p>
    <w:p w:rsidR="00BD280F" w:rsidRDefault="00BD280F" w:rsidP="00BD280F">
      <w:pPr>
        <w:rPr>
          <w:rFonts w:hint="eastAsia"/>
        </w:rPr>
      </w:pPr>
      <w:r>
        <w:rPr>
          <w:rFonts w:hint="eastAsia"/>
        </w:rPr>
        <w:t>发布日期：</w:t>
      </w:r>
      <w:r>
        <w:rPr>
          <w:rFonts w:hint="eastAsia"/>
        </w:rPr>
        <w:t xml:space="preserve">2017-12-18 </w:t>
      </w:r>
      <w:r>
        <w:rPr>
          <w:rFonts w:hint="eastAsia"/>
        </w:rPr>
        <w:t xml:space="preserve">　　公开时限：常年公开</w:t>
      </w:r>
      <w:r>
        <w:rPr>
          <w:rFonts w:hint="eastAsia"/>
        </w:rPr>
        <w:t xml:space="preserve"> </w:t>
      </w:r>
      <w:r>
        <w:rPr>
          <w:rFonts w:hint="eastAsia"/>
        </w:rPr>
        <w:t>公开范围：面向全社会</w:t>
      </w:r>
      <w:r>
        <w:rPr>
          <w:rFonts w:hint="eastAsia"/>
        </w:rPr>
        <w:t xml:space="preserve"> </w:t>
      </w:r>
    </w:p>
    <w:p w:rsidR="00BD280F" w:rsidRDefault="00BD280F" w:rsidP="00BD280F">
      <w:pPr>
        <w:rPr>
          <w:rFonts w:hint="eastAsia"/>
        </w:rPr>
      </w:pPr>
      <w:r>
        <w:rPr>
          <w:rFonts w:hint="eastAsia"/>
        </w:rPr>
        <w:t>信息索取号：</w:t>
      </w:r>
      <w:r>
        <w:rPr>
          <w:rFonts w:hint="eastAsia"/>
        </w:rPr>
        <w:t xml:space="preserve"> C00800-0203-2017-0178 </w:t>
      </w:r>
      <w:r>
        <w:rPr>
          <w:rFonts w:hint="eastAsia"/>
        </w:rPr>
        <w:t xml:space="preserve">　　责任部门：市政府办</w:t>
      </w:r>
      <w:r>
        <w:rPr>
          <w:rFonts w:hint="eastAsia"/>
        </w:rPr>
        <w:t xml:space="preserve"> </w:t>
      </w:r>
    </w:p>
    <w:p w:rsidR="00BD280F" w:rsidRDefault="00BD280F" w:rsidP="00BD280F">
      <w:r>
        <w:t xml:space="preserve">  </w:t>
      </w:r>
    </w:p>
    <w:p w:rsidR="00BD280F" w:rsidRDefault="00BD280F" w:rsidP="00BD280F">
      <w:r>
        <w:t xml:space="preserve"> </w:t>
      </w:r>
    </w:p>
    <w:p w:rsidR="00BD280F" w:rsidRDefault="00BD280F" w:rsidP="00BD280F">
      <w:r>
        <w:t xml:space="preserve">  </w:t>
      </w:r>
    </w:p>
    <w:p w:rsidR="00BD280F" w:rsidRDefault="00BD280F" w:rsidP="00BD280F">
      <w:pPr>
        <w:rPr>
          <w:rFonts w:hint="eastAsia"/>
        </w:rPr>
      </w:pPr>
      <w:r>
        <w:rPr>
          <w:rFonts w:hint="eastAsia"/>
        </w:rPr>
        <w:t>各县（市、区）人民政府，市政府各部门：</w:t>
      </w:r>
    </w:p>
    <w:p w:rsidR="00BD280F" w:rsidRDefault="00BD280F" w:rsidP="00BD280F"/>
    <w:p w:rsidR="00BD280F" w:rsidRDefault="00BD280F" w:rsidP="00BD280F">
      <w:pPr>
        <w:rPr>
          <w:rFonts w:hint="eastAsia"/>
        </w:rPr>
      </w:pPr>
      <w:r>
        <w:rPr>
          <w:rFonts w:hint="eastAsia"/>
        </w:rPr>
        <w:t>《宜春市农业投资支持政策十条（试行）》已经市政府第</w:t>
      </w:r>
      <w:r>
        <w:rPr>
          <w:rFonts w:hint="eastAsia"/>
        </w:rPr>
        <w:t>21</w:t>
      </w:r>
      <w:r>
        <w:rPr>
          <w:rFonts w:hint="eastAsia"/>
        </w:rPr>
        <w:t>次市长办公会研究同意，现印发给你们，请认真贯彻执行。</w:t>
      </w:r>
    </w:p>
    <w:p w:rsidR="00BD280F" w:rsidRDefault="00BD280F" w:rsidP="00BD280F"/>
    <w:p w:rsidR="00BD280F" w:rsidRDefault="00BD280F" w:rsidP="00BD280F">
      <w:pPr>
        <w:rPr>
          <w:rFonts w:hint="eastAsia"/>
        </w:rPr>
      </w:pPr>
      <w:r>
        <w:rPr>
          <w:rFonts w:hint="eastAsia"/>
        </w:rPr>
        <w:t xml:space="preserve">　</w:t>
      </w:r>
      <w:r>
        <w:rPr>
          <w:rFonts w:hint="eastAsia"/>
        </w:rPr>
        <w:t xml:space="preserve"> 2017</w:t>
      </w:r>
      <w:r>
        <w:rPr>
          <w:rFonts w:hint="eastAsia"/>
        </w:rPr>
        <w:t>年</w:t>
      </w:r>
      <w:r>
        <w:rPr>
          <w:rFonts w:hint="eastAsia"/>
        </w:rPr>
        <w:t>12</w:t>
      </w:r>
      <w:r>
        <w:rPr>
          <w:rFonts w:hint="eastAsia"/>
        </w:rPr>
        <w:t>月</w:t>
      </w:r>
      <w:r>
        <w:rPr>
          <w:rFonts w:hint="eastAsia"/>
        </w:rPr>
        <w:t>12</w:t>
      </w:r>
      <w:r>
        <w:rPr>
          <w:rFonts w:hint="eastAsia"/>
        </w:rPr>
        <w:t xml:space="preserve">日　</w:t>
      </w:r>
    </w:p>
    <w:p w:rsidR="00BD280F" w:rsidRDefault="00BD280F" w:rsidP="00BD280F"/>
    <w:p w:rsidR="00BD280F" w:rsidRDefault="00BD280F" w:rsidP="00BD280F">
      <w:pPr>
        <w:rPr>
          <w:rFonts w:hint="eastAsia"/>
        </w:rPr>
      </w:pPr>
      <w:r>
        <w:rPr>
          <w:rFonts w:hint="eastAsia"/>
        </w:rPr>
        <w:t>宜春市农业投资支持政策十条（试行）</w:t>
      </w:r>
    </w:p>
    <w:p w:rsidR="00BD280F" w:rsidRDefault="00BD280F" w:rsidP="00BD280F"/>
    <w:p w:rsidR="00BD280F" w:rsidRDefault="00BD280F" w:rsidP="00BD280F">
      <w:pPr>
        <w:rPr>
          <w:rFonts w:hint="eastAsia"/>
        </w:rPr>
      </w:pPr>
      <w:r>
        <w:rPr>
          <w:rFonts w:hint="eastAsia"/>
        </w:rPr>
        <w:t>为进一步扩大我市农业对外开放，促进农业经济转型升级，凡在我市实际投资</w:t>
      </w:r>
      <w:r>
        <w:rPr>
          <w:rFonts w:hint="eastAsia"/>
        </w:rPr>
        <w:t>2000</w:t>
      </w:r>
      <w:r>
        <w:rPr>
          <w:rFonts w:hint="eastAsia"/>
        </w:rPr>
        <w:t>万元人民币（货币单位下同）以上的农业企业，除执行国家、省、市各项强农惠农富农政策外，再享受以下十条支持政策。</w:t>
      </w:r>
    </w:p>
    <w:p w:rsidR="00BD280F" w:rsidRDefault="00BD280F" w:rsidP="00BD280F"/>
    <w:p w:rsidR="00BD280F" w:rsidRDefault="00BD280F" w:rsidP="00BD280F">
      <w:pPr>
        <w:rPr>
          <w:rFonts w:hint="eastAsia"/>
        </w:rPr>
      </w:pPr>
      <w:r>
        <w:rPr>
          <w:rFonts w:hint="eastAsia"/>
        </w:rPr>
        <w:t>一、落实税收优惠政策。从事销售或进口农产品（含粮食）、食用植物油、农机、饲料、农药、农膜、化肥、沼气的企业，增值税税率从</w:t>
      </w:r>
      <w:r>
        <w:rPr>
          <w:rFonts w:hint="eastAsia"/>
        </w:rPr>
        <w:t>13%</w:t>
      </w:r>
      <w:r>
        <w:rPr>
          <w:rFonts w:hint="eastAsia"/>
        </w:rPr>
        <w:t>降至</w:t>
      </w:r>
      <w:r>
        <w:rPr>
          <w:rFonts w:hint="eastAsia"/>
        </w:rPr>
        <w:t>11%</w:t>
      </w:r>
      <w:r>
        <w:rPr>
          <w:rFonts w:hint="eastAsia"/>
        </w:rPr>
        <w:t>。从事农产品加工的企业，如果已纳入农产品核定扣除的行业，按核定扣除办法抵扣增值税，暂时未纳入核定扣除的行业，可继续</w:t>
      </w:r>
      <w:proofErr w:type="gramStart"/>
      <w:r>
        <w:rPr>
          <w:rFonts w:hint="eastAsia"/>
        </w:rPr>
        <w:t>凭收购</w:t>
      </w:r>
      <w:proofErr w:type="gramEnd"/>
      <w:r>
        <w:rPr>
          <w:rFonts w:hint="eastAsia"/>
        </w:rPr>
        <w:t>发票按规定抵扣增值税。从事灌溉、农产品初加工、兽医、农技推广、农机作业和维修等农、林、牧、渔服务业企业，免征企业所得税。从事符合条件的环境保护、节能节水项目的农业企业，</w:t>
      </w:r>
      <w:proofErr w:type="gramStart"/>
      <w:r>
        <w:rPr>
          <w:rFonts w:hint="eastAsia"/>
        </w:rPr>
        <w:t>自项目</w:t>
      </w:r>
      <w:proofErr w:type="gramEnd"/>
      <w:r>
        <w:rPr>
          <w:rFonts w:hint="eastAsia"/>
        </w:rPr>
        <w:t>取得第一笔经营收入所属年度起，所得税前三年免征、次三年减半征收。农业企业研究开发新产品、新技术、新工艺所发生的研发费用，可按规定在缴纳企业所得税前加计扣除</w:t>
      </w:r>
      <w:r>
        <w:rPr>
          <w:rFonts w:hint="eastAsia"/>
        </w:rPr>
        <w:t>50%</w:t>
      </w:r>
      <w:r>
        <w:rPr>
          <w:rFonts w:hint="eastAsia"/>
        </w:rPr>
        <w:t>，属于科技型中小企业，可加计扣除</w:t>
      </w:r>
      <w:r>
        <w:rPr>
          <w:rFonts w:hint="eastAsia"/>
        </w:rPr>
        <w:t>75%</w:t>
      </w:r>
      <w:r>
        <w:rPr>
          <w:rFonts w:hint="eastAsia"/>
        </w:rPr>
        <w:t>。对投资国家鼓励发展的农业项目且进口具有国际先进水平的自用设备，免征进口关税。对年纳税</w:t>
      </w:r>
      <w:r>
        <w:rPr>
          <w:rFonts w:hint="eastAsia"/>
        </w:rPr>
        <w:t xml:space="preserve">100 </w:t>
      </w:r>
      <w:r>
        <w:rPr>
          <w:rFonts w:hint="eastAsia"/>
        </w:rPr>
        <w:t>万元以上的新办农业企业，自纳税年度起，三年内按其所缴纳的企业所得税和增值税地方留成部分的</w:t>
      </w:r>
      <w:r>
        <w:rPr>
          <w:rFonts w:hint="eastAsia"/>
        </w:rPr>
        <w:t>50%</w:t>
      </w:r>
      <w:r>
        <w:rPr>
          <w:rFonts w:hint="eastAsia"/>
        </w:rPr>
        <w:t>由受益财政对其进行奖励。对年纳税额与上年度相比超出</w:t>
      </w:r>
      <w:r>
        <w:rPr>
          <w:rFonts w:hint="eastAsia"/>
        </w:rPr>
        <w:t>20%</w:t>
      </w:r>
      <w:r>
        <w:rPr>
          <w:rFonts w:hint="eastAsia"/>
        </w:rPr>
        <w:t>的农业企业，由受益财政按超出部分地方留成的</w:t>
      </w:r>
      <w:r>
        <w:rPr>
          <w:rFonts w:hint="eastAsia"/>
        </w:rPr>
        <w:t>10%</w:t>
      </w:r>
      <w:r>
        <w:rPr>
          <w:rFonts w:hint="eastAsia"/>
        </w:rPr>
        <w:t>给予奖励。</w:t>
      </w:r>
    </w:p>
    <w:p w:rsidR="00BD280F" w:rsidRDefault="00BD280F" w:rsidP="00BD280F"/>
    <w:p w:rsidR="00BD280F" w:rsidRDefault="00BD280F" w:rsidP="00BD280F">
      <w:pPr>
        <w:rPr>
          <w:rFonts w:hint="eastAsia"/>
        </w:rPr>
      </w:pPr>
      <w:r>
        <w:rPr>
          <w:rFonts w:hint="eastAsia"/>
        </w:rPr>
        <w:t>二、落实</w:t>
      </w:r>
      <w:proofErr w:type="gramStart"/>
      <w:r>
        <w:rPr>
          <w:rFonts w:hint="eastAsia"/>
        </w:rPr>
        <w:t>规</w:t>
      </w:r>
      <w:proofErr w:type="gramEnd"/>
      <w:r>
        <w:rPr>
          <w:rFonts w:hint="eastAsia"/>
        </w:rPr>
        <w:t>费减免政策。加大政府性基金清理力度，对符合条件的农业企业免征水利建设基金、文化事业建设费、残疾人就业保障金等政府性基金。对初次设立的农业企业，免收登记类、证照类、管理类行政事业性收费；事业单位服务性收费以及依法开展的各类行政审批前置性、强制性评估、检测、论证等专业服务性收费，按照不高于最低标准的</w:t>
      </w:r>
      <w:r>
        <w:rPr>
          <w:rFonts w:hint="eastAsia"/>
        </w:rPr>
        <w:t>50%</w:t>
      </w:r>
      <w:r>
        <w:rPr>
          <w:rFonts w:hint="eastAsia"/>
        </w:rPr>
        <w:t>收取。</w:t>
      </w:r>
    </w:p>
    <w:p w:rsidR="00BD280F" w:rsidRDefault="00BD280F" w:rsidP="00BD280F"/>
    <w:p w:rsidR="00BD280F" w:rsidRDefault="00BD280F" w:rsidP="00BD280F">
      <w:pPr>
        <w:rPr>
          <w:rFonts w:hint="eastAsia"/>
        </w:rPr>
      </w:pPr>
      <w:r>
        <w:rPr>
          <w:rFonts w:hint="eastAsia"/>
        </w:rPr>
        <w:t>三、强化用地用水用电保障。优先将农业项目列入各级土地利用总体规划。对在省、市举办的重大经贸活动中签约的农业重大投资项目，优先保障用地。以农产品初加工为主的项目，在确定土地出让底价时可按所在地土地等别相对应的《全国工业用地出让最低价标准》的</w:t>
      </w:r>
      <w:r>
        <w:rPr>
          <w:rFonts w:hint="eastAsia"/>
        </w:rPr>
        <w:t>70%</w:t>
      </w:r>
      <w:r>
        <w:rPr>
          <w:rFonts w:hint="eastAsia"/>
        </w:rPr>
        <w:t>执行。对农业生产设施用地、直接用于或者服务于农业生产的附属设施和配套设施用地，按农用地管理，不需办理农用地转用审批手续。落实农产品初加工用水用电执行农业生产用水</w:t>
      </w:r>
      <w:r>
        <w:rPr>
          <w:rFonts w:hint="eastAsia"/>
        </w:rPr>
        <w:lastRenderedPageBreak/>
        <w:t>用电价格的政策，保障农产品加工用水用电。</w:t>
      </w:r>
    </w:p>
    <w:p w:rsidR="00BD280F" w:rsidRDefault="00BD280F" w:rsidP="00BD280F"/>
    <w:p w:rsidR="00BD280F" w:rsidRDefault="00BD280F" w:rsidP="00BD280F">
      <w:pPr>
        <w:rPr>
          <w:rFonts w:hint="eastAsia"/>
        </w:rPr>
      </w:pPr>
      <w:r>
        <w:rPr>
          <w:rFonts w:hint="eastAsia"/>
        </w:rPr>
        <w:t>四、建立财政奖补机制</w:t>
      </w:r>
    </w:p>
    <w:p w:rsidR="00BD280F" w:rsidRDefault="00BD280F" w:rsidP="00BD280F"/>
    <w:p w:rsidR="00BD280F" w:rsidRDefault="00BD280F" w:rsidP="00BD280F">
      <w:pPr>
        <w:rPr>
          <w:rFonts w:hint="eastAsia"/>
        </w:rPr>
      </w:pPr>
      <w:r>
        <w:rPr>
          <w:rFonts w:hint="eastAsia"/>
        </w:rPr>
        <w:t>1</w:t>
      </w:r>
      <w:r>
        <w:rPr>
          <w:rFonts w:hint="eastAsia"/>
        </w:rPr>
        <w:t>．支持企业建设基地。对投资建设农业特色产业基地</w:t>
      </w:r>
      <w:r>
        <w:rPr>
          <w:rFonts w:hint="eastAsia"/>
        </w:rPr>
        <w:t>1000</w:t>
      </w:r>
      <w:r>
        <w:rPr>
          <w:rFonts w:hint="eastAsia"/>
        </w:rPr>
        <w:t>亩以上且集中连片的农业企业，除按经营类别享受油茶、中药材等</w:t>
      </w:r>
      <w:proofErr w:type="gramStart"/>
      <w:r>
        <w:rPr>
          <w:rFonts w:hint="eastAsia"/>
        </w:rPr>
        <w:t>产业奖补</w:t>
      </w:r>
      <w:proofErr w:type="gramEnd"/>
      <w:r>
        <w:rPr>
          <w:rFonts w:hint="eastAsia"/>
        </w:rPr>
        <w:t>资金外，再由受益财政一次性每亩补助</w:t>
      </w:r>
      <w:r>
        <w:rPr>
          <w:rFonts w:hint="eastAsia"/>
        </w:rPr>
        <w:t>100</w:t>
      </w:r>
      <w:r>
        <w:rPr>
          <w:rFonts w:hint="eastAsia"/>
        </w:rPr>
        <w:t>元。</w:t>
      </w:r>
    </w:p>
    <w:p w:rsidR="00BD280F" w:rsidRDefault="00BD280F" w:rsidP="00BD280F"/>
    <w:p w:rsidR="00BD280F" w:rsidRDefault="00BD280F" w:rsidP="00BD280F">
      <w:pPr>
        <w:rPr>
          <w:rFonts w:hint="eastAsia"/>
        </w:rPr>
      </w:pPr>
      <w:r>
        <w:rPr>
          <w:rFonts w:hint="eastAsia"/>
        </w:rPr>
        <w:t>2</w:t>
      </w:r>
      <w:r>
        <w:rPr>
          <w:rFonts w:hint="eastAsia"/>
        </w:rPr>
        <w:t>．支持企业创建品牌。对获得市政府质量奖的农业企业，由市财政奖励</w:t>
      </w:r>
      <w:r>
        <w:rPr>
          <w:rFonts w:hint="eastAsia"/>
        </w:rPr>
        <w:t>20</w:t>
      </w:r>
      <w:r>
        <w:rPr>
          <w:rFonts w:hint="eastAsia"/>
        </w:rPr>
        <w:t>万元；对获得中国驰名商标的农业企业，由市财政和受益财政分别一次性奖励</w:t>
      </w:r>
      <w:r>
        <w:rPr>
          <w:rFonts w:hint="eastAsia"/>
        </w:rPr>
        <w:t>10</w:t>
      </w:r>
      <w:r>
        <w:rPr>
          <w:rFonts w:hint="eastAsia"/>
        </w:rPr>
        <w:t>万元；对获得国家地理标志保护产品的申报主体，由市财政和受益财政分别一次性奖励</w:t>
      </w:r>
      <w:r>
        <w:rPr>
          <w:rFonts w:hint="eastAsia"/>
        </w:rPr>
        <w:t>20</w:t>
      </w:r>
      <w:r>
        <w:rPr>
          <w:rFonts w:hint="eastAsia"/>
        </w:rPr>
        <w:t>万元。</w:t>
      </w:r>
    </w:p>
    <w:p w:rsidR="00BD280F" w:rsidRDefault="00BD280F" w:rsidP="00BD280F"/>
    <w:p w:rsidR="00BD280F" w:rsidRDefault="00BD280F" w:rsidP="00BD280F">
      <w:pPr>
        <w:rPr>
          <w:rFonts w:hint="eastAsia"/>
        </w:rPr>
      </w:pPr>
      <w:r>
        <w:rPr>
          <w:rFonts w:hint="eastAsia"/>
        </w:rPr>
        <w:t>3</w:t>
      </w:r>
      <w:r>
        <w:rPr>
          <w:rFonts w:hint="eastAsia"/>
        </w:rPr>
        <w:t>．支持企业科研创新。鼓励并支持农业企业建设研发中心、技术中心，申报科研工作站。对创建国家级农业科技研发机构的，由市财政奖励</w:t>
      </w:r>
      <w:r>
        <w:rPr>
          <w:rFonts w:hint="eastAsia"/>
        </w:rPr>
        <w:t>100</w:t>
      </w:r>
      <w:r>
        <w:rPr>
          <w:rFonts w:hint="eastAsia"/>
        </w:rPr>
        <w:t>万元；对新批准立项建设或新认定的省级上述机构的，由市财政奖励</w:t>
      </w:r>
      <w:r>
        <w:rPr>
          <w:rFonts w:hint="eastAsia"/>
        </w:rPr>
        <w:t>10</w:t>
      </w:r>
      <w:r>
        <w:rPr>
          <w:rFonts w:hint="eastAsia"/>
        </w:rPr>
        <w:t>万元；对获得国家发明专利并将专利运用到本市的，由受益财政奖励</w:t>
      </w:r>
      <w:r>
        <w:rPr>
          <w:rFonts w:hint="eastAsia"/>
        </w:rPr>
        <w:t>10</w:t>
      </w:r>
      <w:r>
        <w:rPr>
          <w:rFonts w:hint="eastAsia"/>
        </w:rPr>
        <w:t>万元。</w:t>
      </w:r>
    </w:p>
    <w:p w:rsidR="00BD280F" w:rsidRDefault="00BD280F" w:rsidP="00BD280F"/>
    <w:p w:rsidR="00BD280F" w:rsidRDefault="00BD280F" w:rsidP="00BD280F">
      <w:pPr>
        <w:rPr>
          <w:rFonts w:hint="eastAsia"/>
        </w:rPr>
      </w:pPr>
      <w:r>
        <w:rPr>
          <w:rFonts w:hint="eastAsia"/>
        </w:rPr>
        <w:t>4</w:t>
      </w:r>
      <w:r>
        <w:rPr>
          <w:rFonts w:hint="eastAsia"/>
        </w:rPr>
        <w:t>．支持企业挂牌上市。对在境内主板、中小板和创业板上市的农业企业，按上市完成股份制改造、通过省证监局辅导验收、上市申报材料被中国证监会受理三个阶段，每个阶段给予</w:t>
      </w:r>
      <w:r>
        <w:rPr>
          <w:rFonts w:hint="eastAsia"/>
        </w:rPr>
        <w:t>50</w:t>
      </w:r>
      <w:r>
        <w:rPr>
          <w:rFonts w:hint="eastAsia"/>
        </w:rPr>
        <w:t>万元奖励，其中市财政奖励</w:t>
      </w:r>
      <w:r>
        <w:rPr>
          <w:rFonts w:hint="eastAsia"/>
        </w:rPr>
        <w:t>20</w:t>
      </w:r>
      <w:r>
        <w:rPr>
          <w:rFonts w:hint="eastAsia"/>
        </w:rPr>
        <w:t>万元，其余由</w:t>
      </w:r>
      <w:proofErr w:type="gramStart"/>
      <w:r>
        <w:rPr>
          <w:rFonts w:hint="eastAsia"/>
        </w:rPr>
        <w:t>受益县</w:t>
      </w:r>
      <w:proofErr w:type="gramEnd"/>
      <w:r>
        <w:rPr>
          <w:rFonts w:hint="eastAsia"/>
        </w:rPr>
        <w:t>市区财政予以奖励；在境外上市融资成功并将募集资金投放我市达</w:t>
      </w:r>
      <w:r>
        <w:rPr>
          <w:rFonts w:hint="eastAsia"/>
        </w:rPr>
        <w:t>5000</w:t>
      </w:r>
      <w:r>
        <w:rPr>
          <w:rFonts w:hint="eastAsia"/>
        </w:rPr>
        <w:t>万元以上的、以及在“新三板”挂牌成功的农业企业，市财政分别给予</w:t>
      </w:r>
      <w:r>
        <w:rPr>
          <w:rFonts w:hint="eastAsia"/>
        </w:rPr>
        <w:t>30</w:t>
      </w:r>
      <w:r>
        <w:rPr>
          <w:rFonts w:hint="eastAsia"/>
        </w:rPr>
        <w:t>万元和</w:t>
      </w:r>
      <w:r>
        <w:rPr>
          <w:rFonts w:hint="eastAsia"/>
        </w:rPr>
        <w:t>20</w:t>
      </w:r>
      <w:r>
        <w:rPr>
          <w:rFonts w:hint="eastAsia"/>
        </w:rPr>
        <w:t>万元的奖励。</w:t>
      </w:r>
    </w:p>
    <w:p w:rsidR="00BD280F" w:rsidRDefault="00BD280F" w:rsidP="00BD280F"/>
    <w:p w:rsidR="00BD280F" w:rsidRDefault="00BD280F" w:rsidP="00BD280F">
      <w:pPr>
        <w:rPr>
          <w:rFonts w:hint="eastAsia"/>
        </w:rPr>
      </w:pPr>
      <w:r>
        <w:rPr>
          <w:rFonts w:hint="eastAsia"/>
        </w:rPr>
        <w:t>5</w:t>
      </w:r>
      <w:r>
        <w:rPr>
          <w:rFonts w:hint="eastAsia"/>
        </w:rPr>
        <w:t>．支持企业申报国家级、省级龙头企业。被新评为国家级、省级的农业产业化龙头企业，市财政分别给予</w:t>
      </w:r>
      <w:r>
        <w:rPr>
          <w:rFonts w:hint="eastAsia"/>
        </w:rPr>
        <w:t xml:space="preserve">30 </w:t>
      </w:r>
      <w:r>
        <w:rPr>
          <w:rFonts w:hint="eastAsia"/>
        </w:rPr>
        <w:t>万元和</w:t>
      </w:r>
      <w:r>
        <w:rPr>
          <w:rFonts w:hint="eastAsia"/>
        </w:rPr>
        <w:t xml:space="preserve">10 </w:t>
      </w:r>
      <w:r>
        <w:rPr>
          <w:rFonts w:hint="eastAsia"/>
        </w:rPr>
        <w:t>万元的奖励。</w:t>
      </w:r>
    </w:p>
    <w:p w:rsidR="00BD280F" w:rsidRDefault="00BD280F" w:rsidP="00BD280F"/>
    <w:p w:rsidR="00BD280F" w:rsidRDefault="00BD280F" w:rsidP="00BD280F">
      <w:pPr>
        <w:rPr>
          <w:rFonts w:hint="eastAsia"/>
        </w:rPr>
      </w:pPr>
      <w:r>
        <w:rPr>
          <w:rFonts w:hint="eastAsia"/>
        </w:rPr>
        <w:t>五、设立农业发展引导基金。由市级相关发展平台公司筹集资金，设立规模为</w:t>
      </w:r>
      <w:r>
        <w:rPr>
          <w:rFonts w:hint="eastAsia"/>
        </w:rPr>
        <w:t>70</w:t>
      </w:r>
      <w:r>
        <w:rPr>
          <w:rFonts w:hint="eastAsia"/>
        </w:rPr>
        <w:t>亿元的宜春</w:t>
      </w:r>
      <w:proofErr w:type="gramStart"/>
      <w:r>
        <w:rPr>
          <w:rFonts w:hint="eastAsia"/>
        </w:rPr>
        <w:t>市特色</w:t>
      </w:r>
      <w:proofErr w:type="gramEnd"/>
      <w:r>
        <w:rPr>
          <w:rFonts w:hint="eastAsia"/>
        </w:rPr>
        <w:t>农业产业发展引导基金，通过政策性导向、市场化运作和专业化管理，重点支持绿色有机、富硒、油茶、肉牛、中药材、休闲农业等特色农业产业发展。</w:t>
      </w:r>
    </w:p>
    <w:p w:rsidR="00BD280F" w:rsidRDefault="00BD280F" w:rsidP="00BD280F"/>
    <w:p w:rsidR="00BD280F" w:rsidRDefault="00BD280F" w:rsidP="00BD280F">
      <w:pPr>
        <w:rPr>
          <w:rFonts w:hint="eastAsia"/>
        </w:rPr>
      </w:pPr>
      <w:r>
        <w:rPr>
          <w:rFonts w:hint="eastAsia"/>
        </w:rPr>
        <w:t>六、加大金融信贷支持。“财政惠农信贷通”最长贷款期限可延长至</w:t>
      </w:r>
      <w:r>
        <w:rPr>
          <w:rFonts w:hint="eastAsia"/>
        </w:rPr>
        <w:t>3</w:t>
      </w:r>
      <w:r>
        <w:rPr>
          <w:rFonts w:hint="eastAsia"/>
        </w:rPr>
        <w:t>年，额度控制在总信贷规模的</w:t>
      </w:r>
      <w:r>
        <w:rPr>
          <w:rFonts w:hint="eastAsia"/>
        </w:rPr>
        <w:t>30%</w:t>
      </w:r>
      <w:r>
        <w:rPr>
          <w:rFonts w:hint="eastAsia"/>
        </w:rPr>
        <w:t>左右。将“油茶贷”、“税易贷”、“挂牌贷”、“电商贷”、“续贷保”在县级逐步普及。市财政投资有限责任公司设立助贷周转金，为符合银行信贷条件的农业企业提供短期资金贷款，贷款期限一般为七日，最长不超过十五日，贷款利息为日息万分之三。落实农村承包土地经营权抵押贷款政策，探索农业设施装备抵押贷款，推动资源变资产。</w:t>
      </w:r>
    </w:p>
    <w:p w:rsidR="00BD280F" w:rsidRDefault="00BD280F" w:rsidP="00BD280F"/>
    <w:p w:rsidR="00BD280F" w:rsidRDefault="00BD280F" w:rsidP="00BD280F">
      <w:pPr>
        <w:rPr>
          <w:rFonts w:hint="eastAsia"/>
        </w:rPr>
      </w:pPr>
      <w:r>
        <w:rPr>
          <w:rFonts w:hint="eastAsia"/>
        </w:rPr>
        <w:t>七、落实人才引进政策。贯彻落实《宜春市引进人才暂行办法》，在我市投资的外商及其配偶、子女，市外聘任的高中级管理人员和专业技术人员及其配偶、子女，可办理落户手续，享受市区居民同等待遇。对引进的紧缺高层次农业技术人才，在职称评定与聘用等方面开辟“绿色通道”。根据人才类型和贡献给予特殊津贴、安家补助、住房补贴和配偶随迁等特殊政策、优厚待遇。对农业发展能够产生重大影响、具有重大经济社会生态效益的一流或顶尖人才团队的引进，实行“</w:t>
      </w:r>
      <w:proofErr w:type="gramStart"/>
      <w:r>
        <w:rPr>
          <w:rFonts w:hint="eastAsia"/>
        </w:rPr>
        <w:t>特</w:t>
      </w:r>
      <w:proofErr w:type="gramEnd"/>
      <w:r>
        <w:rPr>
          <w:rFonts w:hint="eastAsia"/>
        </w:rPr>
        <w:t>事特办、一人</w:t>
      </w:r>
      <w:proofErr w:type="gramStart"/>
      <w:r>
        <w:rPr>
          <w:rFonts w:hint="eastAsia"/>
        </w:rPr>
        <w:t>一</w:t>
      </w:r>
      <w:proofErr w:type="gramEnd"/>
      <w:r>
        <w:rPr>
          <w:rFonts w:hint="eastAsia"/>
        </w:rPr>
        <w:t>策”，并通过项目资助、创业扶持、股权投资、贷款贴息等方式给予综合资助。</w:t>
      </w:r>
    </w:p>
    <w:p w:rsidR="00BD280F" w:rsidRDefault="00BD280F" w:rsidP="00BD280F"/>
    <w:p w:rsidR="00BD280F" w:rsidRDefault="00BD280F" w:rsidP="00BD280F">
      <w:pPr>
        <w:rPr>
          <w:rFonts w:hint="eastAsia"/>
        </w:rPr>
      </w:pPr>
      <w:r>
        <w:rPr>
          <w:rFonts w:hint="eastAsia"/>
        </w:rPr>
        <w:t>八、优化投资营商环境。深化投资领域“放管服”改革，推进对投资企业实施准入前负面清</w:t>
      </w:r>
      <w:r>
        <w:rPr>
          <w:rFonts w:hint="eastAsia"/>
        </w:rPr>
        <w:lastRenderedPageBreak/>
        <w:t>单管理模式。</w:t>
      </w:r>
      <w:proofErr w:type="gramStart"/>
      <w:r>
        <w:rPr>
          <w:rFonts w:hint="eastAsia"/>
        </w:rPr>
        <w:t>畅通企业</w:t>
      </w:r>
      <w:proofErr w:type="gramEnd"/>
      <w:r>
        <w:rPr>
          <w:rFonts w:hint="eastAsia"/>
        </w:rPr>
        <w:t>投诉渠道，对企业投诉快速组织办理，</w:t>
      </w:r>
      <w:r>
        <w:rPr>
          <w:rFonts w:hint="eastAsia"/>
        </w:rPr>
        <w:t>10</w:t>
      </w:r>
      <w:r>
        <w:rPr>
          <w:rFonts w:hint="eastAsia"/>
        </w:rPr>
        <w:t>个工作日内反馈初步结果，并将办理情况及时回复投诉人。加强诚信建设，各地与投资者依法签订合同的优惠政策要及时兑现落实，保持政策延续性，不得以政府换届、人事变更等理由违约毁约。对农业重大招商引资项目实行“市县领导</w:t>
      </w:r>
      <w:r>
        <w:rPr>
          <w:rFonts w:hint="eastAsia"/>
        </w:rPr>
        <w:t>+</w:t>
      </w:r>
      <w:r>
        <w:rPr>
          <w:rFonts w:hint="eastAsia"/>
        </w:rPr>
        <w:t>市县直部门</w:t>
      </w:r>
      <w:r>
        <w:rPr>
          <w:rFonts w:hint="eastAsia"/>
        </w:rPr>
        <w:t>+</w:t>
      </w:r>
      <w:r>
        <w:rPr>
          <w:rFonts w:hint="eastAsia"/>
        </w:rPr>
        <w:t>联络员”挂点联系工作机制，通过对口联系、定期上门、现场办公等方式，协调解决项目推进过程中的各类问题。</w:t>
      </w:r>
    </w:p>
    <w:p w:rsidR="00BD280F" w:rsidRDefault="00BD280F" w:rsidP="00BD280F"/>
    <w:p w:rsidR="00BD280F" w:rsidRDefault="00BD280F" w:rsidP="00BD280F">
      <w:pPr>
        <w:rPr>
          <w:rFonts w:hint="eastAsia"/>
        </w:rPr>
      </w:pPr>
      <w:r>
        <w:rPr>
          <w:rFonts w:hint="eastAsia"/>
        </w:rPr>
        <w:t>九、建立招商项目激励机制。对投资额在</w:t>
      </w:r>
      <w:r>
        <w:rPr>
          <w:rFonts w:hint="eastAsia"/>
        </w:rPr>
        <w:t>5000</w:t>
      </w:r>
      <w:r>
        <w:rPr>
          <w:rFonts w:hint="eastAsia"/>
        </w:rPr>
        <w:t>万元以上的农业项目，列入全市重大项目库，优先扶持申报国家级、省级项目。对提供重大有效招商信息并促使项目落地的社会组织、中介机构和个人，由受益财政按其正式投产后第一年核定的投资额的</w:t>
      </w:r>
      <w:r>
        <w:rPr>
          <w:rFonts w:hint="eastAsia"/>
        </w:rPr>
        <w:t>1%</w:t>
      </w:r>
      <w:r>
        <w:rPr>
          <w:rFonts w:hint="eastAsia"/>
        </w:rPr>
        <w:t>给予一次性奖励，最高奖励</w:t>
      </w:r>
      <w:r>
        <w:rPr>
          <w:rFonts w:hint="eastAsia"/>
        </w:rPr>
        <w:t xml:space="preserve">20 </w:t>
      </w:r>
      <w:r>
        <w:rPr>
          <w:rFonts w:hint="eastAsia"/>
        </w:rPr>
        <w:t>万元。允许各地建立激励机制，从本级财政收入中对农业招商项目给予奖励。</w:t>
      </w:r>
    </w:p>
    <w:p w:rsidR="00BD280F" w:rsidRDefault="00BD280F" w:rsidP="00BD280F"/>
    <w:p w:rsidR="00BD280F" w:rsidRDefault="00BD280F" w:rsidP="00BD280F">
      <w:pPr>
        <w:rPr>
          <w:rFonts w:hint="eastAsia"/>
        </w:rPr>
      </w:pPr>
      <w:r>
        <w:rPr>
          <w:rFonts w:hint="eastAsia"/>
        </w:rPr>
        <w:t>十、落实重特大项目“一事一议”政策。对投资额在</w:t>
      </w:r>
      <w:r>
        <w:rPr>
          <w:rFonts w:hint="eastAsia"/>
        </w:rPr>
        <w:t>5</w:t>
      </w:r>
      <w:r>
        <w:rPr>
          <w:rFonts w:hint="eastAsia"/>
        </w:rPr>
        <w:t>亿元以上的农业重特大项目，或对就业、经济发展、技术创新等有巨大贡献的农业重特大项目，经市农业招商引资工作领导小组审定后，在优惠政策方面可实行“一事一议”。</w:t>
      </w:r>
    </w:p>
    <w:p w:rsidR="00BD280F" w:rsidRDefault="00BD280F" w:rsidP="00BD280F"/>
    <w:p w:rsidR="00BD280F" w:rsidRDefault="00BD280F" w:rsidP="00BD280F">
      <w:pPr>
        <w:rPr>
          <w:rFonts w:hint="eastAsia"/>
        </w:rPr>
      </w:pPr>
      <w:r>
        <w:rPr>
          <w:rFonts w:hint="eastAsia"/>
        </w:rPr>
        <w:t>本政策由市农业招商引资工作领导小组办公室负责解释，自发布之日起实施。凡此前出台的相关优惠政策与本政策有抵触的，以本政策为准。</w:t>
      </w:r>
    </w:p>
    <w:p w:rsidR="00BD280F" w:rsidRDefault="00BD280F" w:rsidP="00BD280F">
      <w:r>
        <w:t xml:space="preserve"> </w:t>
      </w:r>
    </w:p>
    <w:p w:rsidR="00C0242A" w:rsidRDefault="00BD280F" w:rsidP="00BD280F">
      <w:r>
        <w:t xml:space="preserve">  </w:t>
      </w:r>
    </w:p>
    <w:sectPr w:rsidR="00C024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80F"/>
    <w:rsid w:val="00BD280F"/>
    <w:rsid w:val="00C02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2893D-5ECD-4B26-97E1-89761F56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2018-05-18T03:48:00Z</dcterms:created>
  <dcterms:modified xsi:type="dcterms:W3CDTF">2018-05-18T03:48:00Z</dcterms:modified>
</cp:coreProperties>
</file>