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EB9" w:rsidRPr="00D43EB9" w:rsidRDefault="00D43EB9" w:rsidP="00D43EB9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b/>
          <w:bCs/>
          <w:color w:val="EC4204"/>
          <w:kern w:val="36"/>
          <w:sz w:val="30"/>
          <w:szCs w:val="30"/>
        </w:rPr>
      </w:pPr>
      <w:bookmarkStart w:id="0" w:name="_GoBack"/>
      <w:proofErr w:type="gramStart"/>
      <w:r w:rsidRPr="00D43EB9">
        <w:rPr>
          <w:rFonts w:ascii="微软雅黑" w:eastAsia="微软雅黑" w:hAnsi="微软雅黑" w:cs="宋体" w:hint="eastAsia"/>
          <w:b/>
          <w:bCs/>
          <w:color w:val="EC4204"/>
          <w:kern w:val="36"/>
          <w:sz w:val="30"/>
          <w:szCs w:val="30"/>
        </w:rPr>
        <w:t>渝府发</w:t>
      </w:r>
      <w:proofErr w:type="gramEnd"/>
      <w:r w:rsidRPr="00D43EB9">
        <w:rPr>
          <w:rFonts w:ascii="微软雅黑" w:eastAsia="微软雅黑" w:hAnsi="微软雅黑" w:cs="宋体" w:hint="eastAsia"/>
          <w:b/>
          <w:bCs/>
          <w:color w:val="EC4204"/>
          <w:kern w:val="36"/>
          <w:sz w:val="30"/>
          <w:szCs w:val="30"/>
        </w:rPr>
        <w:t>〔2017〕17号渝水区人民政府关于印发渝水</w:t>
      </w:r>
      <w:proofErr w:type="gramStart"/>
      <w:r w:rsidRPr="00D43EB9">
        <w:rPr>
          <w:rFonts w:ascii="微软雅黑" w:eastAsia="微软雅黑" w:hAnsi="微软雅黑" w:cs="宋体" w:hint="eastAsia"/>
          <w:b/>
          <w:bCs/>
          <w:color w:val="EC4204"/>
          <w:kern w:val="36"/>
          <w:sz w:val="30"/>
          <w:szCs w:val="30"/>
        </w:rPr>
        <w:t>区促进</w:t>
      </w:r>
      <w:proofErr w:type="gramEnd"/>
      <w:r w:rsidRPr="00D43EB9">
        <w:rPr>
          <w:rFonts w:ascii="微软雅黑" w:eastAsia="微软雅黑" w:hAnsi="微软雅黑" w:cs="宋体" w:hint="eastAsia"/>
          <w:b/>
          <w:bCs/>
          <w:color w:val="EC4204"/>
          <w:kern w:val="36"/>
          <w:sz w:val="30"/>
          <w:szCs w:val="30"/>
        </w:rPr>
        <w:t>装备制造产业发展扶持政策暂行办法的通知</w:t>
      </w:r>
    </w:p>
    <w:bookmarkEnd w:id="0"/>
    <w:p w:rsidR="00D43EB9" w:rsidRPr="00D43EB9" w:rsidRDefault="00D43EB9" w:rsidP="00D43EB9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D43EB9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发布时间： 2017-05-24 17:21:03 来源：新余市渝水区人民政府办公室</w:t>
      </w:r>
    </w:p>
    <w:p w:rsidR="00D43EB9" w:rsidRPr="00D43EB9" w:rsidRDefault="00D43EB9" w:rsidP="00D43EB9">
      <w:pPr>
        <w:widowControl/>
        <w:shd w:val="clear" w:color="auto" w:fill="FFFFFF"/>
        <w:spacing w:line="450" w:lineRule="atLeast"/>
        <w:ind w:firstLine="450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proofErr w:type="gramStart"/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t>渝府发</w:t>
      </w:r>
      <w:proofErr w:type="gramEnd"/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t>〔2017〕17号</w:t>
      </w:r>
    </w:p>
    <w:p w:rsidR="00D43EB9" w:rsidRPr="00D43EB9" w:rsidRDefault="00D43EB9" w:rsidP="00D43EB9">
      <w:pPr>
        <w:widowControl/>
        <w:shd w:val="clear" w:color="auto" w:fill="FFFFFF"/>
        <w:spacing w:line="450" w:lineRule="atLeast"/>
        <w:ind w:firstLine="450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br/>
        <w:t>渝水区人民政府关于印发渝水</w:t>
      </w:r>
      <w:proofErr w:type="gramStart"/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t>区促进</w:t>
      </w:r>
      <w:proofErr w:type="gramEnd"/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t>装备制造产业发展扶持政策暂行办法的通知</w:t>
      </w:r>
    </w:p>
    <w:p w:rsidR="00D43EB9" w:rsidRPr="00D43EB9" w:rsidRDefault="00D43EB9" w:rsidP="00D43EB9">
      <w:pPr>
        <w:widowControl/>
        <w:shd w:val="clear" w:color="auto" w:fill="FFFFFF"/>
        <w:spacing w:line="450" w:lineRule="atLeast"/>
        <w:ind w:firstLine="4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t>各乡（镇）人民政府、街道办、管委会,区政府各部门，区直各单位：</w:t>
      </w: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br/>
        <w:t>    经区九届人民政府9次常务会研究，现将《渝水区促进装备制造产业发展扶持政策暂行办法》印发给你们，请认真遵照执行。</w:t>
      </w:r>
    </w:p>
    <w:p w:rsidR="00D43EB9" w:rsidRPr="00D43EB9" w:rsidRDefault="00D43EB9" w:rsidP="00D43EB9">
      <w:pPr>
        <w:widowControl/>
        <w:shd w:val="clear" w:color="auto" w:fill="FFFFFF"/>
        <w:spacing w:line="450" w:lineRule="atLeast"/>
        <w:ind w:firstLine="450"/>
        <w:jc w:val="righ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br/>
        <w:t>渝水区人民政府         </w:t>
      </w: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br/>
        <w:t>2017年5月23日       </w:t>
      </w:r>
    </w:p>
    <w:p w:rsidR="00D43EB9" w:rsidRPr="00D43EB9" w:rsidRDefault="00D43EB9" w:rsidP="00D43EB9">
      <w:pPr>
        <w:widowControl/>
        <w:shd w:val="clear" w:color="auto" w:fill="FFFFFF"/>
        <w:spacing w:before="150" w:line="450" w:lineRule="atLeast"/>
        <w:ind w:firstLine="450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t>渝水</w:t>
      </w:r>
      <w:proofErr w:type="gramStart"/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t>区促进</w:t>
      </w:r>
      <w:proofErr w:type="gramEnd"/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t>装备制造产业发展扶持政策暂行办法</w:t>
      </w:r>
    </w:p>
    <w:p w:rsidR="00D43EB9" w:rsidRPr="00D43EB9" w:rsidRDefault="00D43EB9" w:rsidP="00D43EB9">
      <w:pPr>
        <w:widowControl/>
        <w:shd w:val="clear" w:color="auto" w:fill="FFFFFF"/>
        <w:spacing w:before="150" w:line="450" w:lineRule="atLeast"/>
        <w:ind w:firstLine="4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D43EB9" w:rsidRPr="00D43EB9" w:rsidRDefault="00D43EB9" w:rsidP="00D43EB9">
      <w:pPr>
        <w:widowControl/>
        <w:shd w:val="clear" w:color="auto" w:fill="FFFFFF"/>
        <w:spacing w:line="450" w:lineRule="atLeast"/>
        <w:ind w:firstLine="4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t>为深入贯彻落实《新余市人民政府关于加快装备制造产业发展的意见》，提高渝水区装备制造产业综合实力和可持续发展能力，对于落户我区的装备制造及相关配套企业（钢铁深加工、农业等工程机械、特钢新材料、汽车零部件及智能制造等生产企业），特制定如下暂行办法。</w:t>
      </w: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br/>
        <w:t>一、关于对新建装备制造类项目购置设备的补助</w:t>
      </w: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br/>
        <w:t>对落户在园区新建或新引进的装备制造生产类项目设备（含生产线）给予补助：</w:t>
      </w: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br/>
        <w:t>1．全年完成新购设备（含生产线）投资额在1000-3000万元，补助4%；投资额在3000万元以上的按5%补助；</w:t>
      </w: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br/>
        <w:t>2．单个项目原则上最高补助不超过300万元；对投资额特别巨大（设置采购超1亿元）、产品科技含量高、带动作用明显的项目，采取“一事一议”政策； </w:t>
      </w: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br/>
        <w:t>3．企业完成设置安装、投产后，</w:t>
      </w:r>
      <w:proofErr w:type="gramStart"/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t>凭设备</w:t>
      </w:r>
      <w:proofErr w:type="gramEnd"/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t>采购合同、银行往来及全额出资发票兑现补助； </w:t>
      </w: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br/>
        <w:t>4．以上补助资金由受益财政承担。</w:t>
      </w: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br/>
        <w:t>二、关于原有装备制造类企业技改的补助</w:t>
      </w: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br/>
        <w:t>1．鼓励原有企业进行技术改造、产业升级、淘汰落后产能，对符合产业政策且完成立项备案的企业，对其技改投资购买新设备（含生产线）总金额的3%给予补助；</w:t>
      </w: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br/>
      </w: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2．单个企业原则上技改投资奖励不超过150万元；</w:t>
      </w: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br/>
        <w:t>3．</w:t>
      </w:r>
      <w:proofErr w:type="gramStart"/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t>凭设备</w:t>
      </w:r>
      <w:proofErr w:type="gramEnd"/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t>采购合同、银行往来及全额出资发票兑现补助；</w:t>
      </w: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br/>
        <w:t>4．以上奖励资金由区工业发展专项资金承担。</w:t>
      </w: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br/>
        <w:t>三、关于产业集群公共服务平台项目的补助</w:t>
      </w: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br/>
        <w:t>1.对纳入市产业集群公共服务平台项目的奖励补助按照《新余产业集群公共服务平台认定考核办法》和《新余市产业集群公共服务平台建设专项资金管理暂行办法》执行；奖励对象不包含农机装备。</w:t>
      </w: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br/>
        <w:t>2.对产业技术服务中心、产业工人实训基地等服务类项目按其实际运行情况，每年给予10 -30万元补助；</w:t>
      </w: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br/>
        <w:t>3．对投资量大、具有一定引领带动作用的公共服务平台，采取“一事一议”政策；</w:t>
      </w: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br/>
        <w:t>3．以上补助资金由区财政承担。</w:t>
      </w: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br/>
        <w:t>四、关于企业设备搬迁补助</w:t>
      </w: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br/>
        <w:t>1.对搬迁落户我区的装备制造类企业，视企业搬迁固定资产总量大小，给予生产设备搬迁费用适当补助, 以实际搬迁到园区的设备的物流单及搬装</w:t>
      </w:r>
      <w:proofErr w:type="gramStart"/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t>费给予</w:t>
      </w:r>
      <w:proofErr w:type="gramEnd"/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t>补助，其中： </w:t>
      </w: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br/>
        <w:t>1000（含1000）-2000万元的给予10万元搬迁补助；</w:t>
      </w: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br/>
        <w:t>2000（含2000）-4000万元的给予20万元搬迁补助；</w:t>
      </w: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br/>
        <w:t>4000（含4000）-6000万元的给予40万元搬迁补助；</w:t>
      </w: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br/>
        <w:t>6000（含6000）-8000万元的给予60万元搬迁补助；</w:t>
      </w: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br/>
        <w:t>8000（含8000）-10000万元的给予100万元搬迁补助。</w:t>
      </w: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br/>
        <w:t>2.单个企业搬迁补助费总额不超过100万元，搬迁补助费由受益财政承担。</w:t>
      </w: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br/>
        <w:t>五、关于对关联交易企业的奖励</w:t>
      </w: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br/>
        <w:t>为支持园区现有企业引进其下游企业（特指利用园区企业产品进行加工且引进的企业），年销售收入超过2000万元时，一次性奖励招引企业5万元；年销售收入超过5000万元时，一次性奖励招引企业10万元；年销售收入超过亿元时，一次性奖励招引企业20万元；如销售收入较大可采取“一事一议”，但原则上最高奖励不超过20万元，以上奖励由受益财政承担。</w:t>
      </w: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br/>
        <w:t>六、关于区属企业购买本地设备的奖励</w:t>
      </w: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br/>
        <w:t>鼓励区属企业购买本区装备制造企业生产的整机或整套设备（其市场价格不低于10万元/件.套），对购买设备的企业按销售价格10%给予购置补贴，补贴时间为新入驻生产企业正式投产2年内。以上奖励由受益财政承担。</w:t>
      </w: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br/>
        <w:t>七、关于其他奖励</w:t>
      </w: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br/>
      </w: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关于企业发展规模、企业税收、科技创新、人才引进、产业扶持资金等相关补贴奖励，参照市区相关文件执行。</w:t>
      </w: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br/>
        <w:t>八、有关说明</w:t>
      </w: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br/>
        <w:t>1.同一企业、同一项目不重复计奖，符合多个奖励要求的，</w:t>
      </w:r>
      <w:proofErr w:type="gramStart"/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t>取最高</w:t>
      </w:r>
      <w:proofErr w:type="gramEnd"/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t>奖；</w:t>
      </w: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br/>
        <w:t>2.本办法自颁布之日起试行一年，实施期间可根据国家政策变化和实施情况适时调整。</w:t>
      </w: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br/>
        <w:t>3.本办法由渝水区人民政府负责解释。</w:t>
      </w:r>
    </w:p>
    <w:p w:rsidR="00D43EB9" w:rsidRPr="00D43EB9" w:rsidRDefault="00D43EB9" w:rsidP="00D43EB9">
      <w:pPr>
        <w:widowControl/>
        <w:shd w:val="clear" w:color="auto" w:fill="FFFFFF"/>
        <w:spacing w:before="150" w:line="450" w:lineRule="atLeast"/>
        <w:ind w:firstLine="4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D43EB9" w:rsidRPr="00D43EB9" w:rsidRDefault="00D43EB9" w:rsidP="00D43EB9">
      <w:pPr>
        <w:widowControl/>
        <w:shd w:val="clear" w:color="auto" w:fill="FFFFFF"/>
        <w:spacing w:before="150" w:line="450" w:lineRule="atLeast"/>
        <w:ind w:firstLine="4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D43EB9" w:rsidRPr="00D43EB9" w:rsidRDefault="00D43EB9" w:rsidP="00D43EB9">
      <w:pPr>
        <w:widowControl/>
        <w:shd w:val="clear" w:color="auto" w:fill="FFFFFF"/>
        <w:spacing w:before="150" w:line="450" w:lineRule="atLeast"/>
        <w:ind w:firstLine="4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D43EB9" w:rsidRPr="00D43EB9" w:rsidRDefault="00D43EB9" w:rsidP="00D43EB9">
      <w:pPr>
        <w:widowControl/>
        <w:shd w:val="clear" w:color="auto" w:fill="FFFFFF"/>
        <w:spacing w:before="150" w:line="450" w:lineRule="atLeast"/>
        <w:ind w:firstLine="4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D43EB9" w:rsidRPr="00D43EB9" w:rsidRDefault="00D43EB9" w:rsidP="00D43EB9">
      <w:pPr>
        <w:widowControl/>
        <w:shd w:val="clear" w:color="auto" w:fill="FFFFFF"/>
        <w:spacing w:before="150" w:line="450" w:lineRule="atLeast"/>
        <w:ind w:firstLine="4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D43EB9" w:rsidRPr="00D43EB9" w:rsidRDefault="00D43EB9" w:rsidP="00D43EB9">
      <w:pPr>
        <w:widowControl/>
        <w:shd w:val="clear" w:color="auto" w:fill="FFFFFF"/>
        <w:spacing w:before="150" w:line="450" w:lineRule="atLeast"/>
        <w:ind w:firstLine="4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D43EB9" w:rsidRPr="00D43EB9" w:rsidRDefault="00D43EB9" w:rsidP="00D43EB9">
      <w:pPr>
        <w:widowControl/>
        <w:shd w:val="clear" w:color="auto" w:fill="FFFFFF"/>
        <w:spacing w:before="150" w:line="450" w:lineRule="atLeast"/>
        <w:ind w:firstLine="4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D43EB9" w:rsidRPr="00D43EB9" w:rsidRDefault="00D43EB9" w:rsidP="00D43EB9">
      <w:pPr>
        <w:widowControl/>
        <w:shd w:val="clear" w:color="auto" w:fill="FFFFFF"/>
        <w:spacing w:before="150" w:line="450" w:lineRule="atLeast"/>
        <w:ind w:firstLine="4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D43EB9" w:rsidRPr="00D43EB9" w:rsidRDefault="00D43EB9" w:rsidP="00D43EB9">
      <w:pPr>
        <w:widowControl/>
        <w:shd w:val="clear" w:color="auto" w:fill="FFFFFF"/>
        <w:spacing w:before="150" w:line="450" w:lineRule="atLeast"/>
        <w:ind w:firstLine="4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D43EB9" w:rsidRPr="00D43EB9" w:rsidRDefault="00D43EB9" w:rsidP="00D43EB9">
      <w:pPr>
        <w:widowControl/>
        <w:shd w:val="clear" w:color="auto" w:fill="FFFFFF"/>
        <w:spacing w:before="150" w:line="450" w:lineRule="atLeast"/>
        <w:ind w:firstLine="4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D43EB9" w:rsidRPr="00D43EB9" w:rsidRDefault="00D43EB9" w:rsidP="00D43EB9">
      <w:pPr>
        <w:widowControl/>
        <w:shd w:val="clear" w:color="auto" w:fill="FFFFFF"/>
        <w:spacing w:before="150" w:line="450" w:lineRule="atLeast"/>
        <w:ind w:firstLine="4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D43EB9" w:rsidRPr="00D43EB9" w:rsidRDefault="00D43EB9" w:rsidP="00D43EB9">
      <w:pPr>
        <w:widowControl/>
        <w:shd w:val="clear" w:color="auto" w:fill="FFFFFF"/>
        <w:spacing w:before="150" w:line="450" w:lineRule="atLeast"/>
        <w:ind w:firstLine="4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D43EB9" w:rsidRPr="00D43EB9" w:rsidRDefault="00D43EB9" w:rsidP="00D43EB9">
      <w:pPr>
        <w:widowControl/>
        <w:shd w:val="clear" w:color="auto" w:fill="FFFFFF"/>
        <w:spacing w:before="150" w:line="450" w:lineRule="atLeast"/>
        <w:ind w:firstLine="4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D43EB9" w:rsidRPr="00D43EB9" w:rsidRDefault="00D43EB9" w:rsidP="00D43EB9">
      <w:pPr>
        <w:widowControl/>
        <w:shd w:val="clear" w:color="auto" w:fill="FFFFFF"/>
        <w:spacing w:before="150" w:line="450" w:lineRule="atLeast"/>
        <w:ind w:firstLine="4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D43EB9" w:rsidRPr="00D43EB9" w:rsidRDefault="00D43EB9" w:rsidP="00D43EB9">
      <w:pPr>
        <w:widowControl/>
        <w:shd w:val="clear" w:color="auto" w:fill="FFFFFF"/>
        <w:spacing w:before="150" w:line="450" w:lineRule="atLeast"/>
        <w:ind w:firstLine="4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D43EB9" w:rsidRPr="00D43EB9" w:rsidRDefault="00D43EB9" w:rsidP="00D43EB9">
      <w:pPr>
        <w:widowControl/>
        <w:shd w:val="clear" w:color="auto" w:fill="FFFFFF"/>
        <w:spacing w:before="150" w:line="450" w:lineRule="atLeast"/>
        <w:ind w:firstLine="4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D43EB9" w:rsidRPr="00D43EB9" w:rsidRDefault="00D43EB9" w:rsidP="00D43EB9">
      <w:pPr>
        <w:widowControl/>
        <w:shd w:val="clear" w:color="auto" w:fill="FFFFFF"/>
        <w:spacing w:before="150" w:line="450" w:lineRule="atLeast"/>
        <w:ind w:firstLine="4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D43EB9" w:rsidRPr="00D43EB9" w:rsidRDefault="00D43EB9" w:rsidP="00D43EB9">
      <w:pPr>
        <w:widowControl/>
        <w:shd w:val="clear" w:color="auto" w:fill="FFFFFF"/>
        <w:spacing w:before="150" w:line="450" w:lineRule="atLeast"/>
        <w:ind w:firstLine="4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D43EB9" w:rsidRPr="00D43EB9" w:rsidRDefault="00D43EB9" w:rsidP="00D43EB9">
      <w:pPr>
        <w:widowControl/>
        <w:shd w:val="clear" w:color="auto" w:fill="FFFFFF"/>
        <w:spacing w:before="150" w:line="450" w:lineRule="atLeast"/>
        <w:ind w:firstLine="4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 </w:t>
      </w:r>
    </w:p>
    <w:p w:rsidR="00D43EB9" w:rsidRPr="00D43EB9" w:rsidRDefault="00D43EB9" w:rsidP="00D43EB9">
      <w:pPr>
        <w:widowControl/>
        <w:shd w:val="clear" w:color="auto" w:fill="FFFFFF"/>
        <w:spacing w:line="450" w:lineRule="atLeast"/>
        <w:ind w:firstLine="45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t>抄  送：区委、人大、政协、纪委、人武部办公室。</w:t>
      </w:r>
      <w:r w:rsidRPr="00D43EB9">
        <w:rPr>
          <w:rFonts w:ascii="宋体" w:eastAsia="宋体" w:hAnsi="宋体" w:cs="宋体" w:hint="eastAsia"/>
          <w:color w:val="333333"/>
          <w:kern w:val="0"/>
          <w:szCs w:val="21"/>
        </w:rPr>
        <w:br/>
        <w:t>新余市渝水区人民政府办公室               2017年5月23日印发 </w:t>
      </w:r>
    </w:p>
    <w:p w:rsidR="00CB2227" w:rsidRPr="00D43EB9" w:rsidRDefault="00CB2227"/>
    <w:sectPr w:rsidR="00CB2227" w:rsidRPr="00D43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B9"/>
    <w:rsid w:val="00CB2227"/>
    <w:rsid w:val="00D4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B2DAE-CFF7-4776-8D2C-7751EB93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43EB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43EB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D43EB9"/>
  </w:style>
  <w:style w:type="paragraph" w:styleId="a3">
    <w:name w:val="Normal (Web)"/>
    <w:basedOn w:val="a"/>
    <w:uiPriority w:val="99"/>
    <w:semiHidden/>
    <w:unhideWhenUsed/>
    <w:rsid w:val="00D43E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26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17008">
          <w:marLeft w:val="600"/>
          <w:marRight w:val="6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2018-05-10T03:55:00Z</dcterms:created>
  <dcterms:modified xsi:type="dcterms:W3CDTF">2018-05-10T03:55:00Z</dcterms:modified>
</cp:coreProperties>
</file>