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BCF" w:rsidRDefault="00CC2BCF" w:rsidP="00CC2BCF">
      <w:pPr>
        <w:pStyle w:val="a3"/>
        <w:spacing w:before="0" w:beforeAutospacing="0" w:after="0" w:afterAutospacing="0"/>
        <w:jc w:val="center"/>
        <w:rPr>
          <w:color w:val="505050"/>
        </w:rPr>
      </w:pPr>
      <w:r>
        <w:rPr>
          <w:rFonts w:ascii="方正小标宋_gbk" w:eastAsia="方正小标宋_gbk" w:hint="eastAsia"/>
          <w:color w:val="505050"/>
          <w:sz w:val="44"/>
          <w:szCs w:val="44"/>
        </w:rPr>
        <w:t>肥西县农业科技示范园管理办法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600"/>
        <w:rPr>
          <w:rFonts w:hint="eastAsia"/>
          <w:color w:val="505050"/>
        </w:rPr>
      </w:pPr>
      <w:r>
        <w:rPr>
          <w:rFonts w:ascii="仿宋_gb2312" w:eastAsia="仿宋_gb2312" w:hint="eastAsia"/>
          <w:color w:val="505050"/>
          <w:sz w:val="32"/>
          <w:szCs w:val="32"/>
        </w:rPr>
        <w:t>为推动肥西县农业科技示范园（以下简称科技示范园）建设与发展，</w:t>
      </w:r>
      <w:proofErr w:type="gramStart"/>
      <w:r>
        <w:rPr>
          <w:rFonts w:ascii="仿宋_gb2312" w:eastAsia="仿宋_gb2312" w:hint="eastAsia"/>
          <w:color w:val="505050"/>
          <w:sz w:val="32"/>
          <w:szCs w:val="32"/>
        </w:rPr>
        <w:t>现依据</w:t>
      </w:r>
      <w:proofErr w:type="gramEnd"/>
      <w:r>
        <w:rPr>
          <w:rFonts w:ascii="仿宋_gb2312" w:eastAsia="仿宋_gb2312" w:hint="eastAsia"/>
          <w:color w:val="505050"/>
          <w:sz w:val="32"/>
          <w:szCs w:val="32"/>
        </w:rPr>
        <w:t>国家科技部《农业科技园区指南》、《农业科技园区管理办法》和安徽省科技厅《关于加强我省农业科技园区建设的意见》，特制定本办法。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600"/>
        <w:rPr>
          <w:rFonts w:hint="eastAsia"/>
          <w:color w:val="505050"/>
        </w:rPr>
      </w:pPr>
      <w:r>
        <w:rPr>
          <w:rFonts w:ascii="Times New Roman" w:hAnsi="Times New Roman" w:cs="Times New Roman"/>
          <w:color w:val="505050"/>
          <w:sz w:val="32"/>
          <w:szCs w:val="32"/>
        </w:rPr>
        <w:t>一、总则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600"/>
        <w:rPr>
          <w:rFonts w:hint="eastAsia"/>
          <w:color w:val="505050"/>
        </w:rPr>
      </w:pPr>
      <w:r>
        <w:rPr>
          <w:rStyle w:val="a4"/>
          <w:rFonts w:ascii="仿宋_gb2312" w:eastAsia="仿宋_gb2312" w:hint="eastAsia"/>
          <w:color w:val="505050"/>
          <w:sz w:val="32"/>
          <w:szCs w:val="32"/>
        </w:rPr>
        <w:t>第一条</w:t>
      </w:r>
      <w:r>
        <w:rPr>
          <w:rStyle w:val="apple-converted-space"/>
          <w:rFonts w:ascii="仿宋_gb2312" w:eastAsia="仿宋_gb2312" w:hint="eastAsia"/>
          <w:b/>
          <w:bCs/>
          <w:color w:val="505050"/>
          <w:sz w:val="32"/>
          <w:szCs w:val="32"/>
        </w:rPr>
        <w:t> </w:t>
      </w:r>
      <w:r>
        <w:rPr>
          <w:rFonts w:ascii="仿宋_gb2312" w:eastAsia="仿宋_gb2312" w:hint="eastAsia"/>
          <w:color w:val="505050"/>
          <w:sz w:val="32"/>
          <w:szCs w:val="32"/>
        </w:rPr>
        <w:t>科技示范园是以市场为导向、以科技为支撑的农业发展新型模式，是农业技术组装集成的载体，是市场与农户连接的纽带，是现代农业科技信息的辐射源，是农业新技术创新的试验站，是农业科技人才培养和技术培训的基地。通过建设肥西县科技园，引导和示范带动全县农业产业结构调整，提高农业综合效益，增加农民收入，推进农业转型升级和农村经济发展。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600"/>
        <w:rPr>
          <w:rFonts w:hint="eastAsia"/>
          <w:color w:val="505050"/>
        </w:rPr>
      </w:pPr>
      <w:r>
        <w:rPr>
          <w:rFonts w:ascii="Times New Roman" w:hAnsi="Times New Roman" w:cs="Times New Roman"/>
          <w:color w:val="505050"/>
          <w:sz w:val="32"/>
          <w:szCs w:val="32"/>
        </w:rPr>
        <w:t>二、组织管理机构及职责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600"/>
        <w:rPr>
          <w:rFonts w:hint="eastAsia"/>
          <w:color w:val="505050"/>
        </w:rPr>
      </w:pPr>
      <w:r>
        <w:rPr>
          <w:rStyle w:val="a4"/>
          <w:rFonts w:ascii="仿宋_gb2312" w:eastAsia="仿宋_gb2312" w:hint="eastAsia"/>
          <w:color w:val="505050"/>
          <w:sz w:val="32"/>
          <w:szCs w:val="32"/>
        </w:rPr>
        <w:t>第二条</w:t>
      </w:r>
      <w:r>
        <w:rPr>
          <w:rStyle w:val="apple-converted-space"/>
          <w:rFonts w:ascii="仿宋_gb2312" w:eastAsia="仿宋_gb2312" w:hint="eastAsia"/>
          <w:color w:val="505050"/>
          <w:sz w:val="32"/>
          <w:szCs w:val="32"/>
        </w:rPr>
        <w:t> </w:t>
      </w:r>
      <w:r>
        <w:rPr>
          <w:rFonts w:ascii="仿宋_gb2312" w:eastAsia="仿宋_gb2312" w:hint="eastAsia"/>
          <w:color w:val="505050"/>
          <w:sz w:val="32"/>
          <w:szCs w:val="32"/>
        </w:rPr>
        <w:t> </w:t>
      </w:r>
      <w:r>
        <w:rPr>
          <w:rFonts w:ascii="仿宋_gb2312" w:eastAsia="仿宋_gb2312" w:hint="eastAsia"/>
          <w:color w:val="505050"/>
          <w:sz w:val="32"/>
          <w:szCs w:val="32"/>
        </w:rPr>
        <w:t>肥西县科技局设立农业科技示范园建设指导组，负责落实国家有关政策和地方配套政策，指导科技园区的发展规划、实施方案、管理办法与规章制度的实施监督等。局长任组长，分管副局长为副组长，局办公室、农社科、知识产权科负责人为成员，日常管理工作由农社科承担，具体落实科技示范园的组织评审、监管检查、考核验收等工作。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600"/>
        <w:rPr>
          <w:rFonts w:hint="eastAsia"/>
          <w:color w:val="505050"/>
        </w:rPr>
      </w:pPr>
      <w:r>
        <w:rPr>
          <w:rFonts w:ascii="Times New Roman" w:hAnsi="Times New Roman" w:cs="Times New Roman"/>
          <w:color w:val="505050"/>
          <w:sz w:val="32"/>
          <w:szCs w:val="32"/>
        </w:rPr>
        <w:t>三、申报条件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600"/>
        <w:rPr>
          <w:rFonts w:hint="eastAsia"/>
          <w:color w:val="505050"/>
        </w:rPr>
      </w:pPr>
      <w:r>
        <w:rPr>
          <w:rStyle w:val="a4"/>
          <w:rFonts w:ascii="仿宋_gb2312" w:eastAsia="仿宋_gb2312" w:hint="eastAsia"/>
          <w:color w:val="505050"/>
          <w:sz w:val="32"/>
          <w:szCs w:val="32"/>
        </w:rPr>
        <w:lastRenderedPageBreak/>
        <w:t>第三条</w:t>
      </w:r>
      <w:r>
        <w:rPr>
          <w:rStyle w:val="apple-converted-space"/>
          <w:rFonts w:ascii="仿宋_gb2312" w:eastAsia="仿宋_gb2312" w:hint="eastAsia"/>
          <w:color w:val="505050"/>
          <w:sz w:val="32"/>
          <w:szCs w:val="32"/>
        </w:rPr>
        <w:t> </w:t>
      </w:r>
      <w:r>
        <w:rPr>
          <w:rFonts w:ascii="仿宋_gb2312" w:eastAsia="仿宋_gb2312" w:hint="eastAsia"/>
          <w:color w:val="505050"/>
          <w:sz w:val="32"/>
          <w:szCs w:val="32"/>
        </w:rPr>
        <w:t> </w:t>
      </w:r>
      <w:r>
        <w:rPr>
          <w:rFonts w:ascii="仿宋_gb2312" w:eastAsia="仿宋_gb2312" w:hint="eastAsia"/>
          <w:color w:val="505050"/>
          <w:sz w:val="32"/>
          <w:szCs w:val="32"/>
        </w:rPr>
        <w:t>申报主体包括我县境内的现代农业产业园区、特色农业产业基地、科技推广示范基地、农业产业化龙头企业、农业种养殖大户等，且符合以下条件：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435"/>
        <w:rPr>
          <w:rFonts w:hint="eastAsia"/>
          <w:color w:val="505050"/>
        </w:rPr>
      </w:pPr>
      <w:r>
        <w:rPr>
          <w:rFonts w:ascii="仿宋_gb2312" w:eastAsia="仿宋_gb2312" w:hint="eastAsia"/>
          <w:color w:val="505050"/>
          <w:sz w:val="32"/>
          <w:szCs w:val="32"/>
        </w:rPr>
        <w:t>（一）机制体制健全。建设主体拥有较强的经济实力，管理机构完整，管理制度规范，运行机制高效，发展规划科学。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435"/>
        <w:rPr>
          <w:rFonts w:hint="eastAsia"/>
          <w:color w:val="505050"/>
        </w:rPr>
      </w:pPr>
      <w:r>
        <w:rPr>
          <w:rFonts w:ascii="仿宋_gb2312" w:eastAsia="仿宋_gb2312" w:hint="eastAsia"/>
          <w:color w:val="505050"/>
          <w:sz w:val="32"/>
          <w:szCs w:val="32"/>
        </w:rPr>
        <w:t>（二）科技含量高。切实依靠科技进步，率先应用先进技术，园区建设具有鲜明的科技特色。积极引进优秀科技成果，农业技术水平应明显高于当地水平，引导和示范作用显著。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435"/>
        <w:rPr>
          <w:rFonts w:hint="eastAsia"/>
          <w:color w:val="505050"/>
        </w:rPr>
      </w:pPr>
      <w:r>
        <w:rPr>
          <w:rFonts w:ascii="仿宋_gb2312" w:eastAsia="仿宋_gb2312" w:hint="eastAsia"/>
          <w:color w:val="505050"/>
          <w:sz w:val="32"/>
          <w:szCs w:val="32"/>
        </w:rPr>
        <w:t>（三）基础设施良好。具有较高的防灾、抗灾能力，园区功能设计合理，具有典型代表性，对周边地区具有较强示范、辐射和带动作用。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435"/>
        <w:rPr>
          <w:rFonts w:hint="eastAsia"/>
          <w:color w:val="505050"/>
        </w:rPr>
      </w:pPr>
      <w:r>
        <w:rPr>
          <w:rFonts w:ascii="仿宋_gb2312" w:eastAsia="仿宋_gb2312" w:hint="eastAsia"/>
          <w:color w:val="505050"/>
          <w:sz w:val="32"/>
          <w:szCs w:val="32"/>
        </w:rPr>
        <w:t>（四）研发创新实力强。拥有自己的研发团队，技术研发创新试验、示范成效明显，产业化前景广阔。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435"/>
        <w:rPr>
          <w:rFonts w:hint="eastAsia"/>
          <w:color w:val="505050"/>
        </w:rPr>
      </w:pPr>
      <w:r>
        <w:rPr>
          <w:rFonts w:ascii="仿宋_gb2312" w:eastAsia="仿宋_gb2312" w:hint="eastAsia"/>
          <w:color w:val="505050"/>
          <w:sz w:val="32"/>
          <w:szCs w:val="32"/>
        </w:rPr>
        <w:t>（五）有稳固的技术依托。主动挂靠对接科研院所、大专院校，结合本地农业和农村经济发展实际，组织关键技术攻关，开展新技术推广培训，成果转化能力强、效率高。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600"/>
        <w:rPr>
          <w:rFonts w:hint="eastAsia"/>
          <w:color w:val="505050"/>
        </w:rPr>
      </w:pPr>
      <w:r>
        <w:rPr>
          <w:rStyle w:val="a4"/>
          <w:rFonts w:ascii="仿宋_gb2312" w:eastAsia="仿宋_gb2312" w:hint="eastAsia"/>
          <w:color w:val="505050"/>
          <w:sz w:val="32"/>
          <w:szCs w:val="32"/>
        </w:rPr>
        <w:t>第四条</w:t>
      </w:r>
      <w:r>
        <w:rPr>
          <w:rStyle w:val="apple-converted-space"/>
          <w:rFonts w:ascii="仿宋_gb2312" w:eastAsia="仿宋_gb2312" w:hint="eastAsia"/>
          <w:color w:val="505050"/>
          <w:sz w:val="32"/>
          <w:szCs w:val="32"/>
        </w:rPr>
        <w:t> </w:t>
      </w:r>
      <w:r>
        <w:rPr>
          <w:rFonts w:ascii="仿宋_gb2312" w:eastAsia="仿宋_gb2312" w:hint="eastAsia"/>
          <w:color w:val="505050"/>
          <w:sz w:val="32"/>
          <w:szCs w:val="32"/>
        </w:rPr>
        <w:t> </w:t>
      </w:r>
      <w:r>
        <w:rPr>
          <w:rFonts w:ascii="仿宋_gb2312" w:eastAsia="仿宋_gb2312" w:hint="eastAsia"/>
          <w:color w:val="505050"/>
          <w:sz w:val="32"/>
          <w:szCs w:val="32"/>
        </w:rPr>
        <w:t>申报程序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435"/>
        <w:rPr>
          <w:rFonts w:hint="eastAsia"/>
          <w:color w:val="505050"/>
        </w:rPr>
      </w:pPr>
      <w:r>
        <w:rPr>
          <w:rFonts w:ascii="仿宋_gb2312" w:eastAsia="仿宋_gb2312" w:hint="eastAsia"/>
          <w:color w:val="505050"/>
          <w:sz w:val="32"/>
          <w:szCs w:val="32"/>
        </w:rPr>
        <w:t>（一）</w:t>
      </w:r>
      <w:r>
        <w:rPr>
          <w:rStyle w:val="apple-converted-space"/>
          <w:rFonts w:ascii="仿宋_gb2312" w:eastAsia="仿宋_gb2312" w:hint="eastAsia"/>
          <w:color w:val="505050"/>
          <w:sz w:val="32"/>
          <w:szCs w:val="32"/>
        </w:rPr>
        <w:t> </w:t>
      </w:r>
      <w:r>
        <w:rPr>
          <w:rFonts w:ascii="仿宋_gb2312" w:eastAsia="仿宋_gb2312" w:hint="eastAsia"/>
          <w:color w:val="505050"/>
          <w:sz w:val="32"/>
          <w:szCs w:val="32"/>
        </w:rPr>
        <w:t>科技示范园建设单位向科技局递交申报书（纸质和电子版）；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435"/>
        <w:rPr>
          <w:rFonts w:hint="eastAsia"/>
          <w:color w:val="505050"/>
        </w:rPr>
      </w:pPr>
      <w:r>
        <w:rPr>
          <w:rFonts w:ascii="仿宋_gb2312" w:eastAsia="仿宋_gb2312" w:hint="eastAsia"/>
          <w:color w:val="505050"/>
          <w:sz w:val="32"/>
          <w:szCs w:val="32"/>
        </w:rPr>
        <w:lastRenderedPageBreak/>
        <w:t>（二）</w:t>
      </w:r>
      <w:proofErr w:type="gramStart"/>
      <w:r>
        <w:rPr>
          <w:rFonts w:ascii="仿宋_gb2312" w:eastAsia="仿宋_gb2312" w:hint="eastAsia"/>
          <w:color w:val="505050"/>
          <w:sz w:val="32"/>
          <w:szCs w:val="32"/>
        </w:rPr>
        <w:t>科技局农社科</w:t>
      </w:r>
      <w:proofErr w:type="gramEnd"/>
      <w:r>
        <w:rPr>
          <w:rFonts w:ascii="仿宋_gb2312" w:eastAsia="仿宋_gb2312" w:hint="eastAsia"/>
          <w:color w:val="505050"/>
          <w:sz w:val="32"/>
          <w:szCs w:val="32"/>
        </w:rPr>
        <w:t>对申报材料进行初步审查；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435"/>
        <w:rPr>
          <w:rFonts w:hint="eastAsia"/>
          <w:color w:val="505050"/>
        </w:rPr>
      </w:pPr>
      <w:r>
        <w:rPr>
          <w:rFonts w:ascii="仿宋_gb2312" w:eastAsia="仿宋_gb2312" w:hint="eastAsia"/>
          <w:color w:val="505050"/>
          <w:sz w:val="32"/>
          <w:szCs w:val="32"/>
        </w:rPr>
        <w:t>（三）报请科技</w:t>
      </w:r>
      <w:proofErr w:type="gramStart"/>
      <w:r>
        <w:rPr>
          <w:rFonts w:ascii="仿宋_gb2312" w:eastAsia="仿宋_gb2312" w:hint="eastAsia"/>
          <w:color w:val="505050"/>
          <w:sz w:val="32"/>
          <w:szCs w:val="32"/>
        </w:rPr>
        <w:t>局农业</w:t>
      </w:r>
      <w:proofErr w:type="gramEnd"/>
      <w:r>
        <w:rPr>
          <w:rFonts w:ascii="仿宋_gb2312" w:eastAsia="仿宋_gb2312" w:hint="eastAsia"/>
          <w:color w:val="505050"/>
          <w:sz w:val="32"/>
          <w:szCs w:val="32"/>
        </w:rPr>
        <w:t>科技示范园建设指导组审定。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435"/>
        <w:rPr>
          <w:rFonts w:hint="eastAsia"/>
          <w:color w:val="505050"/>
        </w:rPr>
      </w:pPr>
      <w:r>
        <w:rPr>
          <w:rFonts w:ascii="仿宋_gb2312" w:eastAsia="仿宋_gb2312" w:hint="eastAsia"/>
          <w:color w:val="505050"/>
          <w:sz w:val="32"/>
          <w:szCs w:val="32"/>
        </w:rPr>
        <w:t>（四）通过评审的科技示范园，县科技局批复，授予"肥西县农业科技示范园"称号。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600"/>
        <w:rPr>
          <w:rFonts w:hint="eastAsia"/>
          <w:color w:val="505050"/>
        </w:rPr>
      </w:pPr>
      <w:r>
        <w:rPr>
          <w:rStyle w:val="a4"/>
          <w:rFonts w:ascii="仿宋_gb2312" w:eastAsia="仿宋_gb2312" w:hint="eastAsia"/>
          <w:color w:val="505050"/>
          <w:sz w:val="32"/>
          <w:szCs w:val="32"/>
        </w:rPr>
        <w:t>第五条</w:t>
      </w:r>
      <w:r>
        <w:rPr>
          <w:rStyle w:val="apple-converted-space"/>
          <w:rFonts w:ascii="仿宋_gb2312" w:eastAsia="仿宋_gb2312" w:hint="eastAsia"/>
          <w:color w:val="505050"/>
          <w:sz w:val="32"/>
          <w:szCs w:val="32"/>
        </w:rPr>
        <w:t> </w:t>
      </w:r>
      <w:r>
        <w:rPr>
          <w:rFonts w:ascii="仿宋_gb2312" w:eastAsia="仿宋_gb2312" w:hint="eastAsia"/>
          <w:color w:val="505050"/>
          <w:sz w:val="32"/>
          <w:szCs w:val="32"/>
        </w:rPr>
        <w:t> </w:t>
      </w:r>
      <w:r>
        <w:rPr>
          <w:rFonts w:ascii="仿宋_gb2312" w:eastAsia="仿宋_gb2312" w:hint="eastAsia"/>
          <w:color w:val="505050"/>
          <w:sz w:val="32"/>
          <w:szCs w:val="32"/>
        </w:rPr>
        <w:t>申报材料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435"/>
        <w:rPr>
          <w:rFonts w:hint="eastAsia"/>
          <w:color w:val="505050"/>
        </w:rPr>
      </w:pPr>
      <w:r>
        <w:rPr>
          <w:rFonts w:ascii="仿宋_gb2312" w:eastAsia="仿宋_gb2312" w:hint="eastAsia"/>
          <w:color w:val="505050"/>
          <w:sz w:val="32"/>
          <w:szCs w:val="32"/>
        </w:rPr>
        <w:t>（一）肥西县农业科技示范园申报书。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435"/>
        <w:rPr>
          <w:rFonts w:hint="eastAsia"/>
          <w:color w:val="505050"/>
        </w:rPr>
      </w:pPr>
      <w:r>
        <w:rPr>
          <w:rFonts w:ascii="仿宋_gb2312" w:eastAsia="仿宋_gb2312" w:hint="eastAsia"/>
          <w:color w:val="505050"/>
          <w:sz w:val="32"/>
          <w:szCs w:val="32"/>
        </w:rPr>
        <w:t>（二）肥西县农业科技示范园总体规划。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435"/>
        <w:rPr>
          <w:rFonts w:hint="eastAsia"/>
          <w:color w:val="505050"/>
        </w:rPr>
      </w:pPr>
      <w:r>
        <w:rPr>
          <w:rFonts w:ascii="仿宋_gb2312" w:eastAsia="仿宋_gb2312" w:hint="eastAsia"/>
          <w:color w:val="505050"/>
          <w:sz w:val="32"/>
          <w:szCs w:val="32"/>
        </w:rPr>
        <w:t>（三）肥西县农业科技示范园实施方案。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435"/>
        <w:rPr>
          <w:rFonts w:hint="eastAsia"/>
          <w:color w:val="505050"/>
        </w:rPr>
      </w:pPr>
      <w:r>
        <w:rPr>
          <w:rFonts w:ascii="仿宋_gb2312" w:eastAsia="仿宋_gb2312" w:hint="eastAsia"/>
          <w:color w:val="505050"/>
          <w:sz w:val="32"/>
          <w:szCs w:val="32"/>
        </w:rPr>
        <w:t>（四）有关附件材料。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600"/>
        <w:rPr>
          <w:rFonts w:hint="eastAsia"/>
          <w:color w:val="505050"/>
        </w:rPr>
      </w:pPr>
      <w:r>
        <w:rPr>
          <w:rFonts w:ascii="Times New Roman" w:hAnsi="Times New Roman" w:cs="Times New Roman"/>
          <w:color w:val="505050"/>
          <w:sz w:val="32"/>
          <w:szCs w:val="32"/>
        </w:rPr>
        <w:t>四、监管考核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600"/>
        <w:rPr>
          <w:rFonts w:hint="eastAsia"/>
          <w:color w:val="505050"/>
        </w:rPr>
      </w:pPr>
      <w:r>
        <w:rPr>
          <w:rStyle w:val="a4"/>
          <w:rFonts w:ascii="仿宋_gb2312" w:eastAsia="仿宋_gb2312" w:hint="eastAsia"/>
          <w:color w:val="505050"/>
          <w:sz w:val="32"/>
          <w:szCs w:val="32"/>
        </w:rPr>
        <w:t>第六条</w:t>
      </w:r>
      <w:r>
        <w:rPr>
          <w:rStyle w:val="apple-converted-space"/>
          <w:rFonts w:ascii="仿宋_gb2312" w:eastAsia="仿宋_gb2312" w:hint="eastAsia"/>
          <w:color w:val="505050"/>
          <w:sz w:val="32"/>
          <w:szCs w:val="32"/>
        </w:rPr>
        <w:t> </w:t>
      </w:r>
      <w:r>
        <w:rPr>
          <w:rFonts w:ascii="仿宋_gb2312" w:eastAsia="仿宋_gb2312" w:hint="eastAsia"/>
          <w:color w:val="505050"/>
          <w:sz w:val="32"/>
          <w:szCs w:val="32"/>
        </w:rPr>
        <w:t> </w:t>
      </w:r>
      <w:r>
        <w:rPr>
          <w:rFonts w:ascii="仿宋_gb2312" w:eastAsia="仿宋_gb2312" w:hint="eastAsia"/>
          <w:color w:val="505050"/>
          <w:sz w:val="32"/>
          <w:szCs w:val="32"/>
        </w:rPr>
        <w:t>科技园区实行动态管理。挂牌两年后由科技局组织进行复评，不合格者取消"肥西县农业科技示范园"称号。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600"/>
        <w:rPr>
          <w:rFonts w:hint="eastAsia"/>
          <w:color w:val="505050"/>
        </w:rPr>
      </w:pPr>
      <w:r>
        <w:rPr>
          <w:rStyle w:val="a4"/>
          <w:rFonts w:ascii="仿宋_gb2312" w:eastAsia="仿宋_gb2312" w:hint="eastAsia"/>
          <w:color w:val="505050"/>
          <w:sz w:val="32"/>
          <w:szCs w:val="32"/>
        </w:rPr>
        <w:t>第七条</w:t>
      </w:r>
      <w:r>
        <w:rPr>
          <w:rStyle w:val="apple-converted-space"/>
          <w:rFonts w:ascii="仿宋_gb2312" w:eastAsia="仿宋_gb2312" w:hint="eastAsia"/>
          <w:color w:val="505050"/>
          <w:sz w:val="32"/>
          <w:szCs w:val="32"/>
        </w:rPr>
        <w:t> </w:t>
      </w:r>
      <w:r>
        <w:rPr>
          <w:rFonts w:ascii="仿宋_gb2312" w:eastAsia="仿宋_gb2312" w:hint="eastAsia"/>
          <w:color w:val="505050"/>
          <w:sz w:val="32"/>
          <w:szCs w:val="32"/>
        </w:rPr>
        <w:t> </w:t>
      </w:r>
      <w:r>
        <w:rPr>
          <w:rFonts w:ascii="仿宋_gb2312" w:eastAsia="仿宋_gb2312" w:hint="eastAsia"/>
          <w:color w:val="505050"/>
          <w:sz w:val="32"/>
          <w:szCs w:val="32"/>
        </w:rPr>
        <w:t>为加强园区管理，实行年度报告制度。每年</w:t>
      </w:r>
      <w:r>
        <w:rPr>
          <w:rFonts w:ascii="Times New Roman" w:hAnsi="Times New Roman" w:cs="Times New Roman"/>
          <w:color w:val="505050"/>
          <w:sz w:val="32"/>
          <w:szCs w:val="32"/>
        </w:rPr>
        <w:t>1</w:t>
      </w:r>
      <w:r>
        <w:rPr>
          <w:rFonts w:ascii="仿宋_gb2312" w:eastAsia="仿宋_gb2312" w:hint="eastAsia"/>
          <w:color w:val="505050"/>
          <w:sz w:val="32"/>
          <w:szCs w:val="32"/>
        </w:rPr>
        <w:t>月底前园区将上年度工作总结和下一年度工作计划报送县</w:t>
      </w:r>
      <w:proofErr w:type="gramStart"/>
      <w:r>
        <w:rPr>
          <w:rFonts w:ascii="仿宋_gb2312" w:eastAsia="仿宋_gb2312" w:hint="eastAsia"/>
          <w:color w:val="505050"/>
          <w:sz w:val="32"/>
          <w:szCs w:val="32"/>
        </w:rPr>
        <w:t>科技局农社科</w:t>
      </w:r>
      <w:proofErr w:type="gramEnd"/>
      <w:r>
        <w:rPr>
          <w:rFonts w:ascii="仿宋_gb2312" w:eastAsia="仿宋_gb2312" w:hint="eastAsia"/>
          <w:color w:val="505050"/>
          <w:sz w:val="32"/>
          <w:szCs w:val="32"/>
        </w:rPr>
        <w:t>。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600"/>
        <w:rPr>
          <w:rFonts w:hint="eastAsia"/>
          <w:color w:val="505050"/>
        </w:rPr>
      </w:pPr>
      <w:r>
        <w:rPr>
          <w:rFonts w:ascii="Times New Roman" w:hAnsi="Times New Roman" w:cs="Times New Roman"/>
          <w:color w:val="505050"/>
          <w:sz w:val="32"/>
          <w:szCs w:val="32"/>
        </w:rPr>
        <w:t>五、扶持政策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600"/>
        <w:rPr>
          <w:rFonts w:hint="eastAsia"/>
          <w:color w:val="505050"/>
        </w:rPr>
      </w:pPr>
      <w:r>
        <w:rPr>
          <w:rStyle w:val="a4"/>
          <w:rFonts w:ascii="仿宋_gb2312" w:eastAsia="仿宋_gb2312" w:hint="eastAsia"/>
          <w:color w:val="505050"/>
          <w:sz w:val="32"/>
          <w:szCs w:val="32"/>
        </w:rPr>
        <w:t>第八条</w:t>
      </w:r>
      <w:r>
        <w:rPr>
          <w:rStyle w:val="apple-converted-space"/>
          <w:rFonts w:ascii="仿宋_gb2312" w:eastAsia="仿宋_gb2312" w:hint="eastAsia"/>
          <w:color w:val="505050"/>
          <w:sz w:val="32"/>
          <w:szCs w:val="32"/>
        </w:rPr>
        <w:t> </w:t>
      </w:r>
      <w:r>
        <w:rPr>
          <w:rFonts w:ascii="仿宋_gb2312" w:eastAsia="仿宋_gb2312" w:hint="eastAsia"/>
          <w:color w:val="505050"/>
          <w:sz w:val="32"/>
          <w:szCs w:val="32"/>
        </w:rPr>
        <w:t> </w:t>
      </w:r>
      <w:r>
        <w:rPr>
          <w:rFonts w:ascii="仿宋_gb2312" w:eastAsia="仿宋_gb2312" w:hint="eastAsia"/>
          <w:color w:val="505050"/>
          <w:sz w:val="32"/>
          <w:szCs w:val="32"/>
        </w:rPr>
        <w:t xml:space="preserve">对农业科技示范园奖励，纳入自主创新扶持政策，奖励标准从其规定，资金由县财政统一安排，纳入年度财政预算。 </w:t>
      </w:r>
      <w:r>
        <w:rPr>
          <w:rFonts w:ascii="仿宋_gb2312" w:eastAsia="仿宋_gb2312" w:hint="eastAsia"/>
          <w:color w:val="505050"/>
          <w:sz w:val="32"/>
          <w:szCs w:val="32"/>
        </w:rPr>
        <w:t> 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600"/>
        <w:rPr>
          <w:rFonts w:hint="eastAsia"/>
          <w:color w:val="505050"/>
        </w:rPr>
      </w:pPr>
      <w:r>
        <w:rPr>
          <w:rStyle w:val="a4"/>
          <w:rFonts w:ascii="仿宋_gb2312" w:eastAsia="仿宋_gb2312" w:hint="eastAsia"/>
          <w:color w:val="505050"/>
          <w:sz w:val="32"/>
          <w:szCs w:val="32"/>
        </w:rPr>
        <w:lastRenderedPageBreak/>
        <w:t>第九条</w:t>
      </w:r>
      <w:r>
        <w:rPr>
          <w:rStyle w:val="apple-converted-space"/>
          <w:rFonts w:ascii="仿宋_gb2312" w:eastAsia="仿宋_gb2312" w:hint="eastAsia"/>
          <w:color w:val="505050"/>
          <w:sz w:val="32"/>
          <w:szCs w:val="32"/>
        </w:rPr>
        <w:t> </w:t>
      </w:r>
      <w:r>
        <w:rPr>
          <w:rFonts w:ascii="仿宋_gb2312" w:eastAsia="仿宋_gb2312" w:hint="eastAsia"/>
          <w:color w:val="505050"/>
          <w:sz w:val="32"/>
          <w:szCs w:val="32"/>
        </w:rPr>
        <w:t> </w:t>
      </w:r>
      <w:r>
        <w:rPr>
          <w:rFonts w:ascii="仿宋_gb2312" w:eastAsia="仿宋_gb2312" w:hint="eastAsia"/>
          <w:color w:val="505050"/>
          <w:sz w:val="32"/>
          <w:szCs w:val="32"/>
        </w:rPr>
        <w:t>农业科技示范园可优先承担部、省、市下达的各类农业科技实验、示范与推广项目，并优先推荐申报国家农业科技成果转化推广项目。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600"/>
        <w:rPr>
          <w:rFonts w:hint="eastAsia"/>
          <w:color w:val="505050"/>
        </w:rPr>
      </w:pPr>
      <w:r>
        <w:rPr>
          <w:rFonts w:ascii="Times New Roman" w:hAnsi="Times New Roman" w:cs="Times New Roman"/>
          <w:color w:val="505050"/>
          <w:sz w:val="32"/>
          <w:szCs w:val="32"/>
        </w:rPr>
        <w:t>六、附则</w:t>
      </w:r>
    </w:p>
    <w:p w:rsidR="00CC2BCF" w:rsidRDefault="00CC2BCF" w:rsidP="00CC2BCF">
      <w:pPr>
        <w:pStyle w:val="a3"/>
        <w:spacing w:before="0" w:beforeAutospacing="0" w:after="0" w:afterAutospacing="0" w:line="600" w:lineRule="atLeast"/>
        <w:ind w:firstLine="600"/>
        <w:rPr>
          <w:rFonts w:hint="eastAsia"/>
          <w:color w:val="505050"/>
        </w:rPr>
      </w:pPr>
      <w:r>
        <w:rPr>
          <w:rStyle w:val="a4"/>
          <w:rFonts w:ascii="仿宋_gb2312" w:eastAsia="仿宋_gb2312" w:hint="eastAsia"/>
          <w:color w:val="505050"/>
          <w:sz w:val="32"/>
          <w:szCs w:val="32"/>
        </w:rPr>
        <w:t>第十条</w:t>
      </w:r>
      <w:r>
        <w:rPr>
          <w:rStyle w:val="apple-converted-space"/>
          <w:rFonts w:ascii="仿宋_gb2312" w:eastAsia="仿宋_gb2312" w:hint="eastAsia"/>
          <w:color w:val="505050"/>
          <w:sz w:val="32"/>
          <w:szCs w:val="32"/>
        </w:rPr>
        <w:t> </w:t>
      </w:r>
      <w:r>
        <w:rPr>
          <w:rFonts w:ascii="仿宋_gb2312" w:eastAsia="仿宋_gb2312" w:hint="eastAsia"/>
          <w:color w:val="505050"/>
          <w:sz w:val="32"/>
          <w:szCs w:val="32"/>
        </w:rPr>
        <w:t> </w:t>
      </w:r>
      <w:r>
        <w:rPr>
          <w:rFonts w:ascii="仿宋_gb2312" w:eastAsia="仿宋_gb2312" w:hint="eastAsia"/>
          <w:color w:val="505050"/>
          <w:sz w:val="32"/>
          <w:szCs w:val="32"/>
        </w:rPr>
        <w:t>本办法从</w:t>
      </w:r>
      <w:r>
        <w:rPr>
          <w:rFonts w:ascii="Times New Roman" w:hAnsi="Times New Roman" w:cs="Times New Roman"/>
          <w:color w:val="505050"/>
          <w:sz w:val="32"/>
          <w:szCs w:val="32"/>
        </w:rPr>
        <w:t>2017</w:t>
      </w:r>
      <w:r>
        <w:rPr>
          <w:rFonts w:ascii="仿宋_gb2312" w:eastAsia="仿宋_gb2312" w:hint="eastAsia"/>
          <w:color w:val="505050"/>
          <w:sz w:val="32"/>
          <w:szCs w:val="32"/>
        </w:rPr>
        <w:t>年</w:t>
      </w:r>
      <w:r>
        <w:rPr>
          <w:rFonts w:ascii="Times New Roman" w:hAnsi="Times New Roman" w:cs="Times New Roman"/>
          <w:color w:val="505050"/>
          <w:sz w:val="32"/>
          <w:szCs w:val="32"/>
        </w:rPr>
        <w:t>1</w:t>
      </w:r>
      <w:r>
        <w:rPr>
          <w:rFonts w:ascii="仿宋_gb2312" w:eastAsia="仿宋_gb2312" w:hint="eastAsia"/>
          <w:color w:val="505050"/>
          <w:sz w:val="32"/>
          <w:szCs w:val="32"/>
        </w:rPr>
        <w:t>月</w:t>
      </w:r>
      <w:r>
        <w:rPr>
          <w:rFonts w:ascii="Times New Roman" w:hAnsi="Times New Roman" w:cs="Times New Roman"/>
          <w:color w:val="505050"/>
          <w:sz w:val="32"/>
          <w:szCs w:val="32"/>
        </w:rPr>
        <w:t>1</w:t>
      </w:r>
      <w:r>
        <w:rPr>
          <w:rFonts w:ascii="仿宋_gb2312" w:eastAsia="仿宋_gb2312" w:hint="eastAsia"/>
          <w:color w:val="505050"/>
          <w:sz w:val="32"/>
          <w:szCs w:val="32"/>
        </w:rPr>
        <w:t>日起实行，由县科技局负责解释。</w:t>
      </w:r>
    </w:p>
    <w:p w:rsidR="004151A2" w:rsidRPr="00CC2BCF" w:rsidRDefault="004151A2">
      <w:bookmarkStart w:id="0" w:name="_GoBack"/>
      <w:bookmarkEnd w:id="0"/>
    </w:p>
    <w:sectPr w:rsidR="004151A2" w:rsidRPr="00CC2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DF"/>
    <w:rsid w:val="004151A2"/>
    <w:rsid w:val="008706DF"/>
    <w:rsid w:val="00CC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EA0DF-8AAC-4A7A-8155-857E3936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2B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C2BCF"/>
    <w:rPr>
      <w:b/>
      <w:bCs/>
    </w:rPr>
  </w:style>
  <w:style w:type="character" w:customStyle="1" w:styleId="apple-converted-space">
    <w:name w:val="apple-converted-space"/>
    <w:basedOn w:val="a0"/>
    <w:rsid w:val="00CC2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2018-05-07T06:17:00Z</dcterms:created>
  <dcterms:modified xsi:type="dcterms:W3CDTF">2018-05-07T06:17:00Z</dcterms:modified>
</cp:coreProperties>
</file>