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56" w:rsidRPr="000A5A56" w:rsidRDefault="000A5A56" w:rsidP="000A5A56">
      <w:pPr>
        <w:widowControl/>
        <w:shd w:val="clear" w:color="auto" w:fill="FFFFFF"/>
        <w:spacing w:line="600" w:lineRule="atLeast"/>
        <w:jc w:val="left"/>
        <w:outlineLvl w:val="0"/>
        <w:rPr>
          <w:rFonts w:ascii="Arial" w:eastAsia="宋体" w:hAnsi="Arial" w:cs="Arial"/>
          <w:color w:val="033266"/>
          <w:kern w:val="36"/>
          <w:sz w:val="36"/>
          <w:szCs w:val="36"/>
        </w:rPr>
      </w:pPr>
      <w:r w:rsidRPr="000A5A56">
        <w:rPr>
          <w:rFonts w:ascii="Arial" w:eastAsia="宋体" w:hAnsi="Arial" w:cs="Arial"/>
          <w:color w:val="033266"/>
          <w:kern w:val="36"/>
          <w:sz w:val="36"/>
          <w:szCs w:val="36"/>
        </w:rPr>
        <w:t>西安区关于鼓励外来投资若干优惠政策的规定</w:t>
      </w:r>
    </w:p>
    <w:p w:rsidR="000A5A56" w:rsidRPr="000A5A56" w:rsidRDefault="000A5A56" w:rsidP="000A5A56">
      <w:pPr>
        <w:widowControl/>
        <w:shd w:val="clear" w:color="auto" w:fill="FFFFFF"/>
        <w:spacing w:line="375" w:lineRule="atLeast"/>
        <w:jc w:val="left"/>
        <w:rPr>
          <w:rFonts w:ascii="Arial" w:eastAsia="宋体" w:hAnsi="Arial" w:cs="Arial"/>
          <w:color w:val="BBBBBB"/>
          <w:kern w:val="0"/>
          <w:sz w:val="18"/>
          <w:szCs w:val="18"/>
        </w:rPr>
      </w:pPr>
      <w:r w:rsidRPr="000A5A56">
        <w:rPr>
          <w:rFonts w:ascii="Arial" w:eastAsia="宋体" w:hAnsi="Arial" w:cs="Arial"/>
          <w:color w:val="BBBBBB"/>
          <w:kern w:val="0"/>
          <w:sz w:val="18"/>
          <w:szCs w:val="18"/>
        </w:rPr>
        <w:t>作者：胡畔</w:t>
      </w:r>
    </w:p>
    <w:p w:rsidR="000A5A56" w:rsidRPr="000A5A56" w:rsidRDefault="000A5A56" w:rsidP="000A5A56">
      <w:pPr>
        <w:widowControl/>
        <w:shd w:val="clear" w:color="auto" w:fill="FFFFFF"/>
        <w:jc w:val="left"/>
        <w:rPr>
          <w:rFonts w:ascii="Arial" w:eastAsia="宋体" w:hAnsi="Arial" w:cs="Arial"/>
          <w:color w:val="033266"/>
          <w:kern w:val="0"/>
          <w:szCs w:val="21"/>
        </w:rPr>
      </w:pPr>
      <w:r w:rsidRPr="000A5A56">
        <w:rPr>
          <w:rFonts w:ascii="Arial" w:eastAsia="宋体" w:hAnsi="Arial" w:cs="Arial"/>
          <w:noProof/>
          <w:color w:val="033266"/>
          <w:kern w:val="0"/>
          <w:szCs w:val="21"/>
        </w:rPr>
        <w:drawing>
          <wp:inline distT="0" distB="0" distL="0" distR="0">
            <wp:extent cx="161925" cy="161925"/>
            <wp:effectExtent l="0" t="0" r="9525" b="9525"/>
            <wp:docPr id="2" name="图片 2"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0A5A56" w:rsidRPr="000A5A56" w:rsidRDefault="000A5A56" w:rsidP="000A5A56">
      <w:pPr>
        <w:widowControl/>
        <w:shd w:val="clear" w:color="auto" w:fill="FFFFFF"/>
        <w:spacing w:line="375" w:lineRule="atLeast"/>
        <w:jc w:val="left"/>
        <w:rPr>
          <w:rFonts w:ascii="Arial" w:eastAsia="宋体" w:hAnsi="Arial" w:cs="Arial"/>
          <w:color w:val="BBBBBB"/>
          <w:kern w:val="0"/>
          <w:sz w:val="18"/>
          <w:szCs w:val="18"/>
        </w:rPr>
      </w:pPr>
      <w:r w:rsidRPr="000A5A56">
        <w:rPr>
          <w:rFonts w:ascii="Arial" w:eastAsia="宋体" w:hAnsi="Arial" w:cs="Arial"/>
          <w:color w:val="BBBBBB"/>
          <w:kern w:val="0"/>
          <w:sz w:val="18"/>
          <w:szCs w:val="18"/>
        </w:rPr>
        <w:t>2011/10/04/ 11:58</w:t>
      </w:r>
    </w:p>
    <w:p w:rsidR="000A5A56" w:rsidRPr="000A5A56" w:rsidRDefault="000A5A56" w:rsidP="000A5A56">
      <w:pPr>
        <w:widowControl/>
        <w:shd w:val="clear" w:color="auto" w:fill="FFFFFF"/>
        <w:jc w:val="left"/>
        <w:rPr>
          <w:rFonts w:ascii="Arial" w:eastAsia="宋体" w:hAnsi="Arial" w:cs="Arial"/>
          <w:color w:val="033266"/>
          <w:kern w:val="0"/>
          <w:szCs w:val="21"/>
        </w:rPr>
      </w:pPr>
      <w:r w:rsidRPr="000A5A56">
        <w:rPr>
          <w:rFonts w:ascii="Arial" w:eastAsia="宋体" w:hAnsi="Arial" w:cs="Arial"/>
          <w:noProof/>
          <w:color w:val="033266"/>
          <w:kern w:val="0"/>
          <w:szCs w:val="21"/>
        </w:rPr>
        <w:drawing>
          <wp:inline distT="0" distB="0" distL="0" distR="0">
            <wp:extent cx="209550" cy="161925"/>
            <wp:effectExtent l="0" t="0" r="0" b="9525"/>
            <wp:docPr id="1" name="图片 1"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0A5A56" w:rsidRPr="000A5A56" w:rsidRDefault="000A5A56" w:rsidP="000A5A56">
      <w:pPr>
        <w:widowControl/>
        <w:shd w:val="clear" w:color="auto" w:fill="FFFFFF"/>
        <w:spacing w:line="375" w:lineRule="atLeast"/>
        <w:jc w:val="left"/>
        <w:rPr>
          <w:rFonts w:ascii="Arial" w:eastAsia="宋体" w:hAnsi="Arial" w:cs="Arial"/>
          <w:color w:val="BBBBBB"/>
          <w:kern w:val="0"/>
          <w:sz w:val="18"/>
          <w:szCs w:val="18"/>
        </w:rPr>
      </w:pPr>
      <w:r w:rsidRPr="000A5A56">
        <w:rPr>
          <w:rFonts w:ascii="Arial" w:eastAsia="宋体" w:hAnsi="Arial" w:cs="Arial"/>
          <w:color w:val="BBBBBB"/>
          <w:kern w:val="0"/>
          <w:sz w:val="18"/>
          <w:szCs w:val="18"/>
        </w:rPr>
        <w:t>辽源市西安区人民政府网</w:t>
      </w:r>
    </w:p>
    <w:p w:rsidR="000A5A56" w:rsidRPr="000A5A56" w:rsidRDefault="000A5A56" w:rsidP="000A5A56">
      <w:pPr>
        <w:widowControl/>
        <w:shd w:val="clear" w:color="auto" w:fill="FFFFFF"/>
        <w:jc w:val="left"/>
        <w:rPr>
          <w:rFonts w:ascii="Arial" w:eastAsia="宋体" w:hAnsi="Arial" w:cs="Arial"/>
          <w:color w:val="033266"/>
          <w:kern w:val="0"/>
          <w:sz w:val="20"/>
          <w:szCs w:val="20"/>
        </w:rPr>
      </w:pPr>
      <w:hyperlink r:id="rId8" w:tooltip="分享到" w:history="1">
        <w:r w:rsidRPr="000A5A56">
          <w:rPr>
            <w:rFonts w:ascii="微软雅黑" w:eastAsia="微软雅黑" w:hAnsi="微软雅黑" w:cs="Arial" w:hint="eastAsia"/>
            <w:b/>
            <w:bCs/>
            <w:color w:val="333333"/>
            <w:kern w:val="0"/>
            <w:sz w:val="20"/>
            <w:szCs w:val="20"/>
            <w:u w:val="single"/>
            <w:bdr w:val="none" w:sz="0" w:space="0" w:color="auto" w:frame="1"/>
          </w:rPr>
          <w:t>分享到：</w:t>
        </w:r>
      </w:hyperlink>
      <w:r w:rsidRPr="000A5A56">
        <w:rPr>
          <w:rFonts w:ascii="Arial" w:eastAsia="宋体" w:hAnsi="Arial" w:cs="Arial"/>
          <w:b/>
          <w:bCs/>
          <w:color w:val="333333"/>
          <w:kern w:val="0"/>
          <w:sz w:val="17"/>
          <w:szCs w:val="17"/>
          <w:bdr w:val="none" w:sz="0" w:space="0" w:color="auto" w:frame="1"/>
        </w:rPr>
        <w:t>0</w:t>
      </w:r>
    </w:p>
    <w:p w:rsidR="000A5A56" w:rsidRPr="000A5A56" w:rsidRDefault="000A5A56" w:rsidP="000A5A56">
      <w:pPr>
        <w:widowControl/>
        <w:shd w:val="clear" w:color="auto" w:fill="F7F7FF"/>
        <w:spacing w:line="405" w:lineRule="atLeast"/>
        <w:jc w:val="left"/>
        <w:outlineLvl w:val="1"/>
        <w:rPr>
          <w:rFonts w:ascii="Arial" w:eastAsia="宋体" w:hAnsi="Arial" w:cs="Arial"/>
          <w:color w:val="212E64"/>
          <w:kern w:val="0"/>
          <w:sz w:val="18"/>
          <w:szCs w:val="18"/>
        </w:rPr>
      </w:pPr>
      <w:r w:rsidRPr="000A5A56">
        <w:rPr>
          <w:rFonts w:ascii="Arial" w:eastAsia="宋体" w:hAnsi="Arial" w:cs="Arial"/>
          <w:color w:val="FFFFFF"/>
          <w:kern w:val="0"/>
          <w:sz w:val="18"/>
          <w:szCs w:val="18"/>
          <w:bdr w:val="none" w:sz="0" w:space="0" w:color="auto" w:frame="1"/>
          <w:shd w:val="clear" w:color="auto" w:fill="608FAF"/>
        </w:rPr>
        <w:t>摘要</w:t>
      </w:r>
      <w:r w:rsidRPr="000A5A56">
        <w:rPr>
          <w:rFonts w:ascii="宋体" w:eastAsia="宋体" w:hAnsi="宋体" w:cs="宋体" w:hint="eastAsia"/>
          <w:color w:val="608FAF"/>
          <w:kern w:val="0"/>
          <w:sz w:val="18"/>
          <w:szCs w:val="18"/>
          <w:bdr w:val="none" w:sz="0" w:space="0" w:color="auto" w:frame="1"/>
        </w:rPr>
        <w:t>◆</w:t>
      </w:r>
      <w:r w:rsidRPr="000A5A56">
        <w:rPr>
          <w:rFonts w:ascii="Arial" w:eastAsia="宋体" w:hAnsi="Arial" w:cs="Arial"/>
          <w:color w:val="212E64"/>
          <w:kern w:val="0"/>
          <w:sz w:val="18"/>
          <w:szCs w:val="18"/>
        </w:rPr>
        <w:t>为进一步加大招商引资力度，吸引更多的投资者到西安区投资兴业，实现招商、安商、扶商、富商，推动区域经济快速发展目标，结合本区实际，特制定如下优惠政策。</w:t>
      </w:r>
      <w:r w:rsidRPr="000A5A56">
        <w:rPr>
          <w:rFonts w:ascii="Arial" w:eastAsia="宋体" w:hAnsi="Arial" w:cs="Arial"/>
          <w:color w:val="212E64"/>
          <w:kern w:val="0"/>
          <w:sz w:val="18"/>
          <w:szCs w:val="18"/>
        </w:rPr>
        <w:t xml:space="preserve"> </w:t>
      </w:r>
      <w:r w:rsidRPr="000A5A56">
        <w:rPr>
          <w:rFonts w:ascii="Arial" w:eastAsia="宋体" w:hAnsi="Arial" w:cs="Arial"/>
          <w:color w:val="212E64"/>
          <w:kern w:val="0"/>
          <w:sz w:val="18"/>
          <w:szCs w:val="18"/>
        </w:rPr>
        <w:t>第一条</w:t>
      </w:r>
      <w:r w:rsidRPr="000A5A56">
        <w:rPr>
          <w:rFonts w:ascii="Arial" w:eastAsia="宋体" w:hAnsi="Arial" w:cs="Arial"/>
          <w:color w:val="212E64"/>
          <w:kern w:val="0"/>
          <w:sz w:val="18"/>
          <w:szCs w:val="18"/>
        </w:rPr>
        <w:t xml:space="preserve"> </w:t>
      </w:r>
      <w:r w:rsidRPr="000A5A56">
        <w:rPr>
          <w:rFonts w:ascii="Arial" w:eastAsia="宋体" w:hAnsi="Arial" w:cs="Arial"/>
          <w:color w:val="212E64"/>
          <w:kern w:val="0"/>
          <w:sz w:val="18"/>
          <w:szCs w:val="18"/>
        </w:rPr>
        <w:t>凡在本</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为进一步加大</w:t>
      </w:r>
      <w:hyperlink r:id="rId9" w:tgtFrame="_blank" w:history="1">
        <w:r w:rsidRPr="000A5A56">
          <w:rPr>
            <w:rFonts w:ascii="微软雅黑" w:eastAsia="微软雅黑" w:hAnsi="微软雅黑" w:cs="Arial" w:hint="eastAsia"/>
            <w:color w:val="CC0000"/>
            <w:kern w:val="0"/>
            <w:sz w:val="24"/>
            <w:szCs w:val="24"/>
            <w:u w:val="single"/>
            <w:bdr w:val="none" w:sz="0" w:space="0" w:color="auto" w:frame="1"/>
          </w:rPr>
          <w:t>招商引资</w:t>
        </w:r>
      </w:hyperlink>
      <w:r w:rsidRPr="000A5A56">
        <w:rPr>
          <w:rFonts w:ascii="Arial" w:eastAsia="宋体" w:hAnsi="Arial" w:cs="Arial"/>
          <w:color w:val="444444"/>
          <w:kern w:val="0"/>
          <w:sz w:val="24"/>
          <w:szCs w:val="24"/>
        </w:rPr>
        <w:t>力度，吸引更多的</w:t>
      </w:r>
      <w:hyperlink r:id="rId10" w:tgtFrame="_blank" w:history="1">
        <w:r w:rsidRPr="000A5A56">
          <w:rPr>
            <w:rFonts w:ascii="微软雅黑" w:eastAsia="微软雅黑" w:hAnsi="微软雅黑" w:cs="Arial" w:hint="eastAsia"/>
            <w:color w:val="CC0000"/>
            <w:kern w:val="0"/>
            <w:sz w:val="24"/>
            <w:szCs w:val="24"/>
            <w:u w:val="single"/>
            <w:bdr w:val="none" w:sz="0" w:space="0" w:color="auto" w:frame="1"/>
          </w:rPr>
          <w:t>投资</w:t>
        </w:r>
      </w:hyperlink>
      <w:r w:rsidRPr="000A5A56">
        <w:rPr>
          <w:rFonts w:ascii="Arial" w:eastAsia="宋体" w:hAnsi="Arial" w:cs="Arial"/>
          <w:color w:val="444444"/>
          <w:kern w:val="0"/>
          <w:sz w:val="24"/>
          <w:szCs w:val="24"/>
        </w:rPr>
        <w:t>者到</w:t>
      </w:r>
      <w:hyperlink r:id="rId11" w:tgtFrame="_blank" w:history="1">
        <w:r w:rsidRPr="000A5A56">
          <w:rPr>
            <w:rFonts w:ascii="微软雅黑" w:eastAsia="微软雅黑" w:hAnsi="微软雅黑" w:cs="Arial" w:hint="eastAsia"/>
            <w:color w:val="CC0000"/>
            <w:kern w:val="0"/>
            <w:sz w:val="24"/>
            <w:szCs w:val="24"/>
            <w:u w:val="single"/>
            <w:bdr w:val="none" w:sz="0" w:space="0" w:color="auto" w:frame="1"/>
          </w:rPr>
          <w:t>西安</w:t>
        </w:r>
      </w:hyperlink>
      <w:r w:rsidRPr="000A5A56">
        <w:rPr>
          <w:rFonts w:ascii="Arial" w:eastAsia="宋体" w:hAnsi="Arial" w:cs="Arial"/>
          <w:color w:val="444444"/>
          <w:kern w:val="0"/>
          <w:sz w:val="24"/>
          <w:szCs w:val="24"/>
        </w:rPr>
        <w:t>区投资兴业，实现招商、安商、扶商、富商，推动区域经济快速发展目标，结合本区实际，特制定如下优惠政策。</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第一条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凡在本区域内新投资兴办的实业，均享受本优惠政策。</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b/>
          <w:bCs/>
          <w:color w:val="444444"/>
          <w:kern w:val="0"/>
          <w:sz w:val="24"/>
          <w:szCs w:val="24"/>
          <w:bdr w:val="none" w:sz="0" w:space="0" w:color="auto" w:frame="1"/>
        </w:rPr>
        <w:t xml:space="preserve">　　第二条</w:t>
      </w:r>
      <w:r w:rsidRPr="000A5A56">
        <w:rPr>
          <w:rFonts w:ascii="Arial" w:eastAsia="宋体" w:hAnsi="Arial" w:cs="Arial"/>
          <w:b/>
          <w:bCs/>
          <w:color w:val="444444"/>
          <w:kern w:val="0"/>
          <w:sz w:val="24"/>
          <w:szCs w:val="24"/>
          <w:bdr w:val="none" w:sz="0" w:space="0" w:color="auto" w:frame="1"/>
        </w:rPr>
        <w:t> </w:t>
      </w:r>
      <w:r w:rsidRPr="000A5A56">
        <w:rPr>
          <w:rFonts w:ascii="Arial" w:eastAsia="宋体" w:hAnsi="Arial" w:cs="Arial"/>
          <w:color w:val="444444"/>
          <w:kern w:val="0"/>
          <w:sz w:val="24"/>
          <w:szCs w:val="24"/>
        </w:rPr>
        <w:t>凡国内各地的投资优惠政策，本区都可比照或择优执行。同时，本区域内已有的经济、技术、</w:t>
      </w:r>
      <w:hyperlink r:id="rId12" w:tgtFrame="_blank" w:history="1">
        <w:r w:rsidRPr="000A5A56">
          <w:rPr>
            <w:rFonts w:ascii="微软雅黑" w:eastAsia="微软雅黑" w:hAnsi="微软雅黑" w:cs="Arial" w:hint="eastAsia"/>
            <w:color w:val="CC0000"/>
            <w:kern w:val="0"/>
            <w:sz w:val="24"/>
            <w:szCs w:val="24"/>
            <w:u w:val="single"/>
            <w:bdr w:val="none" w:sz="0" w:space="0" w:color="auto" w:frame="1"/>
          </w:rPr>
          <w:t>矿产</w:t>
        </w:r>
      </w:hyperlink>
      <w:r w:rsidRPr="000A5A56">
        <w:rPr>
          <w:rFonts w:ascii="Arial" w:eastAsia="宋体" w:hAnsi="Arial" w:cs="Arial"/>
          <w:color w:val="444444"/>
          <w:kern w:val="0"/>
          <w:sz w:val="24"/>
          <w:szCs w:val="24"/>
        </w:rPr>
        <w:t>等资源</w:t>
      </w:r>
      <w:hyperlink r:id="rId13" w:tgtFrame="_blank" w:history="1">
        <w:r w:rsidRPr="000A5A56">
          <w:rPr>
            <w:rFonts w:ascii="微软雅黑" w:eastAsia="微软雅黑" w:hAnsi="微软雅黑" w:cs="Arial" w:hint="eastAsia"/>
            <w:color w:val="CC0000"/>
            <w:kern w:val="0"/>
            <w:sz w:val="24"/>
            <w:szCs w:val="24"/>
            <w:u w:val="single"/>
            <w:bdr w:val="none" w:sz="0" w:space="0" w:color="auto" w:frame="1"/>
          </w:rPr>
          <w:t>信息</w:t>
        </w:r>
      </w:hyperlink>
      <w:r w:rsidRPr="000A5A56">
        <w:rPr>
          <w:rFonts w:ascii="Arial" w:eastAsia="宋体" w:hAnsi="Arial" w:cs="Arial"/>
          <w:color w:val="444444"/>
          <w:kern w:val="0"/>
          <w:sz w:val="24"/>
          <w:szCs w:val="24"/>
        </w:rPr>
        <w:t>可与企业共享。</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b/>
          <w:bCs/>
          <w:color w:val="444444"/>
          <w:kern w:val="0"/>
          <w:sz w:val="24"/>
          <w:szCs w:val="24"/>
          <w:bdr w:val="none" w:sz="0" w:space="0" w:color="auto" w:frame="1"/>
        </w:rPr>
        <w:t xml:space="preserve">　　第三条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固定资产投资在</w:t>
      </w:r>
      <w:r w:rsidRPr="000A5A56">
        <w:rPr>
          <w:rFonts w:ascii="Arial" w:eastAsia="宋体" w:hAnsi="Arial" w:cs="Arial"/>
          <w:color w:val="444444"/>
          <w:kern w:val="0"/>
          <w:sz w:val="24"/>
          <w:szCs w:val="24"/>
        </w:rPr>
        <w:t>1000</w:t>
      </w:r>
      <w:r w:rsidRPr="000A5A56">
        <w:rPr>
          <w:rFonts w:ascii="Arial" w:eastAsia="宋体" w:hAnsi="Arial" w:cs="Arial"/>
          <w:color w:val="444444"/>
          <w:kern w:val="0"/>
          <w:sz w:val="24"/>
          <w:szCs w:val="24"/>
        </w:rPr>
        <w:t>万元以上、占地在</w:t>
      </w:r>
      <w:r w:rsidRPr="000A5A56">
        <w:rPr>
          <w:rFonts w:ascii="Arial" w:eastAsia="宋体" w:hAnsi="Arial" w:cs="Arial"/>
          <w:color w:val="444444"/>
          <w:kern w:val="0"/>
          <w:sz w:val="24"/>
          <w:szCs w:val="24"/>
        </w:rPr>
        <w:t>1-2</w:t>
      </w:r>
      <w:r w:rsidRPr="000A5A56">
        <w:rPr>
          <w:rFonts w:ascii="Arial" w:eastAsia="宋体" w:hAnsi="Arial" w:cs="Arial"/>
          <w:color w:val="444444"/>
          <w:kern w:val="0"/>
          <w:sz w:val="24"/>
          <w:szCs w:val="24"/>
        </w:rPr>
        <w:t>万平方米以内的新办工业企业，实现税收后，本区财政年实得财力</w:t>
      </w:r>
      <w:r w:rsidRPr="000A5A56">
        <w:rPr>
          <w:rFonts w:ascii="Arial" w:eastAsia="宋体" w:hAnsi="Arial" w:cs="Arial"/>
          <w:color w:val="444444"/>
          <w:kern w:val="0"/>
          <w:sz w:val="24"/>
          <w:szCs w:val="24"/>
        </w:rPr>
        <w:t>10</w:t>
      </w:r>
      <w:r w:rsidRPr="000A5A56">
        <w:rPr>
          <w:rFonts w:ascii="Arial" w:eastAsia="宋体" w:hAnsi="Arial" w:cs="Arial"/>
          <w:color w:val="444444"/>
          <w:kern w:val="0"/>
          <w:sz w:val="24"/>
          <w:szCs w:val="24"/>
        </w:rPr>
        <w:t>万元以上的，区政府将一次性奖励给企业</w:t>
      </w:r>
      <w:r w:rsidRPr="000A5A56">
        <w:rPr>
          <w:rFonts w:ascii="Arial" w:eastAsia="宋体" w:hAnsi="Arial" w:cs="Arial"/>
          <w:color w:val="444444"/>
          <w:kern w:val="0"/>
          <w:sz w:val="24"/>
          <w:szCs w:val="24"/>
        </w:rPr>
        <w:t>10</w:t>
      </w:r>
      <w:r w:rsidRPr="000A5A56">
        <w:rPr>
          <w:rFonts w:ascii="Arial" w:eastAsia="宋体" w:hAnsi="Arial" w:cs="Arial"/>
          <w:color w:val="444444"/>
          <w:kern w:val="0"/>
          <w:sz w:val="24"/>
          <w:szCs w:val="24"/>
        </w:rPr>
        <w:t>万元土地购置费</w:t>
      </w:r>
      <w:r w:rsidRPr="000A5A56">
        <w:rPr>
          <w:rFonts w:ascii="Arial" w:eastAsia="宋体" w:hAnsi="Arial" w:cs="Arial"/>
          <w:color w:val="444444"/>
          <w:kern w:val="0"/>
          <w:sz w:val="24"/>
          <w:szCs w:val="24"/>
        </w:rPr>
        <w:t>;</w:t>
      </w:r>
      <w:r w:rsidRPr="000A5A56">
        <w:rPr>
          <w:rFonts w:ascii="Arial" w:eastAsia="宋体" w:hAnsi="Arial" w:cs="Arial"/>
          <w:color w:val="444444"/>
          <w:kern w:val="0"/>
          <w:sz w:val="24"/>
          <w:szCs w:val="24"/>
        </w:rPr>
        <w:t>固定资产投资在</w:t>
      </w:r>
      <w:r w:rsidRPr="000A5A56">
        <w:rPr>
          <w:rFonts w:ascii="Arial" w:eastAsia="宋体" w:hAnsi="Arial" w:cs="Arial"/>
          <w:color w:val="444444"/>
          <w:kern w:val="0"/>
          <w:sz w:val="24"/>
          <w:szCs w:val="24"/>
        </w:rPr>
        <w:t>3000</w:t>
      </w:r>
      <w:r w:rsidRPr="000A5A56">
        <w:rPr>
          <w:rFonts w:ascii="Arial" w:eastAsia="宋体" w:hAnsi="Arial" w:cs="Arial"/>
          <w:color w:val="444444"/>
          <w:kern w:val="0"/>
          <w:sz w:val="24"/>
          <w:szCs w:val="24"/>
        </w:rPr>
        <w:t>万元以上、占地在</w:t>
      </w:r>
      <w:r w:rsidRPr="000A5A56">
        <w:rPr>
          <w:rFonts w:ascii="Arial" w:eastAsia="宋体" w:hAnsi="Arial" w:cs="Arial"/>
          <w:color w:val="444444"/>
          <w:kern w:val="0"/>
          <w:sz w:val="24"/>
          <w:szCs w:val="24"/>
        </w:rPr>
        <w:t>2-3</w:t>
      </w:r>
      <w:r w:rsidRPr="000A5A56">
        <w:rPr>
          <w:rFonts w:ascii="Arial" w:eastAsia="宋体" w:hAnsi="Arial" w:cs="Arial"/>
          <w:color w:val="444444"/>
          <w:kern w:val="0"/>
          <w:sz w:val="24"/>
          <w:szCs w:val="24"/>
        </w:rPr>
        <w:t>万平方米以内的新办工业企业，实现税收后，本区财政年实得财力</w:t>
      </w:r>
      <w:r w:rsidRPr="000A5A56">
        <w:rPr>
          <w:rFonts w:ascii="Arial" w:eastAsia="宋体" w:hAnsi="Arial" w:cs="Arial"/>
          <w:color w:val="444444"/>
          <w:kern w:val="0"/>
          <w:sz w:val="24"/>
          <w:szCs w:val="24"/>
        </w:rPr>
        <w:t>20</w:t>
      </w:r>
      <w:r w:rsidRPr="000A5A56">
        <w:rPr>
          <w:rFonts w:ascii="Arial" w:eastAsia="宋体" w:hAnsi="Arial" w:cs="Arial"/>
          <w:color w:val="444444"/>
          <w:kern w:val="0"/>
          <w:sz w:val="24"/>
          <w:szCs w:val="24"/>
        </w:rPr>
        <w:t>万元以上的，区政府将一次性奖励给企业</w:t>
      </w:r>
      <w:r w:rsidRPr="000A5A56">
        <w:rPr>
          <w:rFonts w:ascii="Arial" w:eastAsia="宋体" w:hAnsi="Arial" w:cs="Arial"/>
          <w:color w:val="444444"/>
          <w:kern w:val="0"/>
          <w:sz w:val="24"/>
          <w:szCs w:val="24"/>
        </w:rPr>
        <w:t>20</w:t>
      </w:r>
      <w:r w:rsidRPr="000A5A56">
        <w:rPr>
          <w:rFonts w:ascii="Arial" w:eastAsia="宋体" w:hAnsi="Arial" w:cs="Arial"/>
          <w:color w:val="444444"/>
          <w:kern w:val="0"/>
          <w:sz w:val="24"/>
          <w:szCs w:val="24"/>
        </w:rPr>
        <w:t>万元土地购置费</w:t>
      </w:r>
      <w:r w:rsidRPr="000A5A56">
        <w:rPr>
          <w:rFonts w:ascii="Arial" w:eastAsia="宋体" w:hAnsi="Arial" w:cs="Arial"/>
          <w:color w:val="444444"/>
          <w:kern w:val="0"/>
          <w:sz w:val="24"/>
          <w:szCs w:val="24"/>
        </w:rPr>
        <w:t>;</w:t>
      </w:r>
      <w:r w:rsidRPr="000A5A56">
        <w:rPr>
          <w:rFonts w:ascii="Arial" w:eastAsia="宋体" w:hAnsi="Arial" w:cs="Arial"/>
          <w:color w:val="444444"/>
          <w:kern w:val="0"/>
          <w:sz w:val="24"/>
          <w:szCs w:val="24"/>
        </w:rPr>
        <w:t>固定资产投资在</w:t>
      </w:r>
      <w:r w:rsidRPr="000A5A56">
        <w:rPr>
          <w:rFonts w:ascii="Arial" w:eastAsia="宋体" w:hAnsi="Arial" w:cs="Arial"/>
          <w:color w:val="444444"/>
          <w:kern w:val="0"/>
          <w:sz w:val="24"/>
          <w:szCs w:val="24"/>
        </w:rPr>
        <w:t>5000</w:t>
      </w:r>
      <w:r w:rsidRPr="000A5A56">
        <w:rPr>
          <w:rFonts w:ascii="Arial" w:eastAsia="宋体" w:hAnsi="Arial" w:cs="Arial"/>
          <w:color w:val="444444"/>
          <w:kern w:val="0"/>
          <w:sz w:val="24"/>
          <w:szCs w:val="24"/>
        </w:rPr>
        <w:t>万元以上、占地在</w:t>
      </w:r>
      <w:r w:rsidRPr="000A5A56">
        <w:rPr>
          <w:rFonts w:ascii="Arial" w:eastAsia="宋体" w:hAnsi="Arial" w:cs="Arial"/>
          <w:color w:val="444444"/>
          <w:kern w:val="0"/>
          <w:sz w:val="24"/>
          <w:szCs w:val="24"/>
        </w:rPr>
        <w:t>3</w:t>
      </w:r>
      <w:r w:rsidRPr="000A5A56">
        <w:rPr>
          <w:rFonts w:ascii="Arial" w:eastAsia="宋体" w:hAnsi="Arial" w:cs="Arial"/>
          <w:color w:val="444444"/>
          <w:kern w:val="0"/>
          <w:sz w:val="24"/>
          <w:szCs w:val="24"/>
        </w:rPr>
        <w:t>万平方米以上的新办工业企业，实现税收后，本区财政年实得财力</w:t>
      </w:r>
      <w:r w:rsidRPr="000A5A56">
        <w:rPr>
          <w:rFonts w:ascii="Arial" w:eastAsia="宋体" w:hAnsi="Arial" w:cs="Arial"/>
          <w:color w:val="444444"/>
          <w:kern w:val="0"/>
          <w:sz w:val="24"/>
          <w:szCs w:val="24"/>
        </w:rPr>
        <w:t>30</w:t>
      </w:r>
      <w:r w:rsidRPr="000A5A56">
        <w:rPr>
          <w:rFonts w:ascii="Arial" w:eastAsia="宋体" w:hAnsi="Arial" w:cs="Arial"/>
          <w:color w:val="444444"/>
          <w:kern w:val="0"/>
          <w:sz w:val="24"/>
          <w:szCs w:val="24"/>
        </w:rPr>
        <w:t>万元以上的，区政府将一次性奖励给企业</w:t>
      </w:r>
      <w:r w:rsidRPr="000A5A56">
        <w:rPr>
          <w:rFonts w:ascii="Arial" w:eastAsia="宋体" w:hAnsi="Arial" w:cs="Arial"/>
          <w:color w:val="444444"/>
          <w:kern w:val="0"/>
          <w:sz w:val="24"/>
          <w:szCs w:val="24"/>
        </w:rPr>
        <w:t>30</w:t>
      </w:r>
      <w:r w:rsidRPr="000A5A56">
        <w:rPr>
          <w:rFonts w:ascii="Arial" w:eastAsia="宋体" w:hAnsi="Arial" w:cs="Arial"/>
          <w:color w:val="444444"/>
          <w:kern w:val="0"/>
          <w:sz w:val="24"/>
          <w:szCs w:val="24"/>
        </w:rPr>
        <w:t>万元土地购置费。</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第四条</w:t>
      </w:r>
      <w:r w:rsidRPr="000A5A56">
        <w:rPr>
          <w:rFonts w:ascii="Arial" w:eastAsia="宋体" w:hAnsi="Arial" w:cs="Arial"/>
          <w:b/>
          <w:bCs/>
          <w:color w:val="444444"/>
          <w:kern w:val="0"/>
          <w:sz w:val="24"/>
          <w:szCs w:val="24"/>
          <w:bdr w:val="none" w:sz="0" w:space="0" w:color="auto" w:frame="1"/>
        </w:rPr>
        <w:t> </w:t>
      </w:r>
      <w:r w:rsidRPr="000A5A56">
        <w:rPr>
          <w:rFonts w:ascii="Arial" w:eastAsia="宋体" w:hAnsi="Arial" w:cs="Arial"/>
          <w:color w:val="444444"/>
          <w:kern w:val="0"/>
          <w:sz w:val="24"/>
          <w:szCs w:val="24"/>
        </w:rPr>
        <w:t>新办企业实现税收后，年实缴增值税</w:t>
      </w:r>
      <w:r w:rsidRPr="000A5A56">
        <w:rPr>
          <w:rFonts w:ascii="Arial" w:eastAsia="宋体" w:hAnsi="Arial" w:cs="Arial"/>
          <w:color w:val="444444"/>
          <w:kern w:val="0"/>
          <w:sz w:val="24"/>
          <w:szCs w:val="24"/>
        </w:rPr>
        <w:t>100</w:t>
      </w:r>
      <w:r w:rsidRPr="000A5A56">
        <w:rPr>
          <w:rFonts w:ascii="Arial" w:eastAsia="宋体" w:hAnsi="Arial" w:cs="Arial"/>
          <w:color w:val="444444"/>
          <w:kern w:val="0"/>
          <w:sz w:val="24"/>
          <w:szCs w:val="24"/>
        </w:rPr>
        <w:t>万元以上、营业税</w:t>
      </w:r>
      <w:r w:rsidRPr="000A5A56">
        <w:rPr>
          <w:rFonts w:ascii="Arial" w:eastAsia="宋体" w:hAnsi="Arial" w:cs="Arial"/>
          <w:color w:val="444444"/>
          <w:kern w:val="0"/>
          <w:sz w:val="24"/>
          <w:szCs w:val="24"/>
        </w:rPr>
        <w:t>50</w:t>
      </w:r>
      <w:r w:rsidRPr="000A5A56">
        <w:rPr>
          <w:rFonts w:ascii="Arial" w:eastAsia="宋体" w:hAnsi="Arial" w:cs="Arial"/>
          <w:color w:val="444444"/>
          <w:kern w:val="0"/>
          <w:sz w:val="24"/>
          <w:szCs w:val="24"/>
        </w:rPr>
        <w:t>万元以上的，五年内按本区财政所得财力部分的</w:t>
      </w:r>
      <w:r w:rsidRPr="000A5A56">
        <w:rPr>
          <w:rFonts w:ascii="Arial" w:eastAsia="宋体" w:hAnsi="Arial" w:cs="Arial"/>
          <w:color w:val="444444"/>
          <w:kern w:val="0"/>
          <w:sz w:val="24"/>
          <w:szCs w:val="24"/>
        </w:rPr>
        <w:t>50%</w:t>
      </w:r>
      <w:r w:rsidRPr="000A5A56">
        <w:rPr>
          <w:rFonts w:ascii="Arial" w:eastAsia="宋体" w:hAnsi="Arial" w:cs="Arial"/>
          <w:color w:val="444444"/>
          <w:kern w:val="0"/>
          <w:sz w:val="24"/>
          <w:szCs w:val="24"/>
        </w:rPr>
        <w:t>由区财政奖励给企业，企业法人将被聘为区政府区长助理。年实缴增值税</w:t>
      </w:r>
      <w:r w:rsidRPr="000A5A56">
        <w:rPr>
          <w:rFonts w:ascii="Arial" w:eastAsia="宋体" w:hAnsi="Arial" w:cs="Arial"/>
          <w:color w:val="444444"/>
          <w:kern w:val="0"/>
          <w:sz w:val="24"/>
          <w:szCs w:val="24"/>
        </w:rPr>
        <w:t>100</w:t>
      </w:r>
      <w:r w:rsidRPr="000A5A56">
        <w:rPr>
          <w:rFonts w:ascii="Arial" w:eastAsia="宋体" w:hAnsi="Arial" w:cs="Arial"/>
          <w:color w:val="444444"/>
          <w:kern w:val="0"/>
          <w:sz w:val="24"/>
          <w:szCs w:val="24"/>
        </w:rPr>
        <w:t>万元以下、营业税</w:t>
      </w:r>
      <w:r w:rsidRPr="000A5A56">
        <w:rPr>
          <w:rFonts w:ascii="Arial" w:eastAsia="宋体" w:hAnsi="Arial" w:cs="Arial"/>
          <w:color w:val="444444"/>
          <w:kern w:val="0"/>
          <w:sz w:val="24"/>
          <w:szCs w:val="24"/>
        </w:rPr>
        <w:t>50</w:t>
      </w:r>
      <w:r w:rsidRPr="000A5A56">
        <w:rPr>
          <w:rFonts w:ascii="Arial" w:eastAsia="宋体" w:hAnsi="Arial" w:cs="Arial"/>
          <w:color w:val="444444"/>
          <w:kern w:val="0"/>
          <w:sz w:val="24"/>
          <w:szCs w:val="24"/>
        </w:rPr>
        <w:t>万元以下的，五年内按本区财政所得财力部分的</w:t>
      </w:r>
      <w:r w:rsidRPr="000A5A56">
        <w:rPr>
          <w:rFonts w:ascii="Arial" w:eastAsia="宋体" w:hAnsi="Arial" w:cs="Arial"/>
          <w:color w:val="444444"/>
          <w:kern w:val="0"/>
          <w:sz w:val="24"/>
          <w:szCs w:val="24"/>
        </w:rPr>
        <w:t>20%</w:t>
      </w:r>
      <w:r w:rsidRPr="000A5A56">
        <w:rPr>
          <w:rFonts w:ascii="Arial" w:eastAsia="宋体" w:hAnsi="Arial" w:cs="Arial"/>
          <w:color w:val="444444"/>
          <w:kern w:val="0"/>
          <w:sz w:val="24"/>
          <w:szCs w:val="24"/>
        </w:rPr>
        <w:t>由区财政奖励给企业。</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第五条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域外企业到本区注册的，按本区财政当年实得财力的</w:t>
      </w:r>
      <w:r w:rsidRPr="000A5A56">
        <w:rPr>
          <w:rFonts w:ascii="Arial" w:eastAsia="宋体" w:hAnsi="Arial" w:cs="Arial"/>
          <w:color w:val="444444"/>
          <w:kern w:val="0"/>
          <w:sz w:val="24"/>
          <w:szCs w:val="24"/>
        </w:rPr>
        <w:t>50%</w:t>
      </w:r>
      <w:r w:rsidRPr="000A5A56">
        <w:rPr>
          <w:rFonts w:ascii="Arial" w:eastAsia="宋体" w:hAnsi="Arial" w:cs="Arial"/>
          <w:color w:val="444444"/>
          <w:kern w:val="0"/>
          <w:sz w:val="24"/>
          <w:szCs w:val="24"/>
        </w:rPr>
        <w:t>奖励给企业。并可享受国家振兴东北老工业基地相关政策。</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lastRenderedPageBreak/>
        <w:t xml:space="preserve">　</w:t>
      </w:r>
      <w:r w:rsidRPr="000A5A56">
        <w:rPr>
          <w:rFonts w:ascii="Arial" w:eastAsia="宋体" w:hAnsi="Arial" w:cs="Arial"/>
          <w:b/>
          <w:bCs/>
          <w:color w:val="444444"/>
          <w:kern w:val="0"/>
          <w:sz w:val="24"/>
          <w:szCs w:val="24"/>
          <w:bdr w:val="none" w:sz="0" w:space="0" w:color="auto" w:frame="1"/>
        </w:rPr>
        <w:t xml:space="preserve">　第六条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新办企业需要办理的各种手续，全部由区政府帮助办理，实行</w:t>
      </w:r>
      <w:r w:rsidRPr="000A5A56">
        <w:rPr>
          <w:rFonts w:ascii="Arial" w:eastAsia="宋体" w:hAnsi="Arial" w:cs="Arial"/>
          <w:color w:val="444444"/>
          <w:kern w:val="0"/>
          <w:sz w:val="24"/>
          <w:szCs w:val="24"/>
        </w:rPr>
        <w:t>“</w:t>
      </w:r>
      <w:r w:rsidRPr="000A5A56">
        <w:rPr>
          <w:rFonts w:ascii="Arial" w:eastAsia="宋体" w:hAnsi="Arial" w:cs="Arial"/>
          <w:color w:val="444444"/>
          <w:kern w:val="0"/>
          <w:sz w:val="24"/>
          <w:szCs w:val="24"/>
        </w:rPr>
        <w:t>一站式</w:t>
      </w:r>
      <w:r w:rsidRPr="000A5A56">
        <w:rPr>
          <w:rFonts w:ascii="Arial" w:eastAsia="宋体" w:hAnsi="Arial" w:cs="Arial"/>
          <w:color w:val="444444"/>
          <w:kern w:val="0"/>
          <w:sz w:val="24"/>
          <w:szCs w:val="24"/>
        </w:rPr>
        <w:t>”</w:t>
      </w:r>
      <w:r w:rsidRPr="000A5A56">
        <w:rPr>
          <w:rFonts w:ascii="Arial" w:eastAsia="宋体" w:hAnsi="Arial" w:cs="Arial"/>
          <w:color w:val="444444"/>
          <w:kern w:val="0"/>
          <w:sz w:val="24"/>
          <w:szCs w:val="24"/>
        </w:rPr>
        <w:t>服务，</w:t>
      </w:r>
      <w:r w:rsidRPr="000A5A56">
        <w:rPr>
          <w:rFonts w:ascii="Arial" w:eastAsia="宋体" w:hAnsi="Arial" w:cs="Arial"/>
          <w:color w:val="444444"/>
          <w:kern w:val="0"/>
          <w:sz w:val="24"/>
          <w:szCs w:val="24"/>
        </w:rPr>
        <w:t>7</w:t>
      </w:r>
      <w:r w:rsidRPr="000A5A56">
        <w:rPr>
          <w:rFonts w:ascii="Arial" w:eastAsia="宋体" w:hAnsi="Arial" w:cs="Arial"/>
          <w:color w:val="444444"/>
          <w:kern w:val="0"/>
          <w:sz w:val="24"/>
          <w:szCs w:val="24"/>
        </w:rPr>
        <w:t>天内办结一切审批手续或转报手续。固定资产投资在</w:t>
      </w:r>
      <w:r w:rsidRPr="000A5A56">
        <w:rPr>
          <w:rFonts w:ascii="Arial" w:eastAsia="宋体" w:hAnsi="Arial" w:cs="Arial"/>
          <w:color w:val="444444"/>
          <w:kern w:val="0"/>
          <w:sz w:val="24"/>
          <w:szCs w:val="24"/>
        </w:rPr>
        <w:t>1000</w:t>
      </w:r>
      <w:r w:rsidRPr="000A5A56">
        <w:rPr>
          <w:rFonts w:ascii="Arial" w:eastAsia="宋体" w:hAnsi="Arial" w:cs="Arial"/>
          <w:color w:val="444444"/>
          <w:kern w:val="0"/>
          <w:sz w:val="24"/>
          <w:szCs w:val="24"/>
        </w:rPr>
        <w:t>万元以上的企业，所需办理的工商、</w:t>
      </w:r>
      <w:r w:rsidRPr="000A5A56">
        <w:rPr>
          <w:rFonts w:ascii="Arial" w:eastAsia="宋体" w:hAnsi="Arial" w:cs="Arial"/>
          <w:color w:val="444444"/>
          <w:kern w:val="0"/>
          <w:sz w:val="24"/>
          <w:szCs w:val="24"/>
        </w:rPr>
        <w:t xml:space="preserve"> </w:t>
      </w:r>
      <w:r w:rsidRPr="000A5A56">
        <w:rPr>
          <w:rFonts w:ascii="Arial" w:eastAsia="宋体" w:hAnsi="Arial" w:cs="Arial"/>
          <w:color w:val="444444"/>
          <w:kern w:val="0"/>
          <w:sz w:val="24"/>
          <w:szCs w:val="24"/>
        </w:rPr>
        <w:t>税务等手续收费，均由区政府承担。</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b/>
          <w:bCs/>
          <w:color w:val="444444"/>
          <w:kern w:val="0"/>
          <w:sz w:val="24"/>
          <w:szCs w:val="24"/>
          <w:bdr w:val="none" w:sz="0" w:space="0" w:color="auto" w:frame="1"/>
        </w:rPr>
        <w:t xml:space="preserve">　　第七条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对于纳入国家、省、市的重点项目，以及新办企业在上项目或生产运营中遇到资金困难时，区政府将协调有关部门进行融资，确保项目的顺利实施和企业的健康发展。</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第八条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企业现有人才不足时，区政府将根据需要抽调素质好、能力强的干部下派到企业，协助企业抓好生产、经营、技术和内部管理，直接为企业提供服务。</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第九条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投资者或企业聘用的高级技术人员和管理人员的工资收入所缴的个人所得税，由区政府按其缴税财政实得财力奖励给企业。</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第十条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如企业在新产品开发、技术改造等方面技术力量不足时，区政府将协调有关部门提供技术支持。</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第十一条</w:t>
      </w:r>
      <w:r w:rsidRPr="000A5A56">
        <w:rPr>
          <w:rFonts w:ascii="Arial" w:eastAsia="宋体" w:hAnsi="Arial" w:cs="Arial"/>
          <w:b/>
          <w:bCs/>
          <w:color w:val="444444"/>
          <w:kern w:val="0"/>
          <w:sz w:val="24"/>
          <w:szCs w:val="24"/>
          <w:bdr w:val="none" w:sz="0" w:space="0" w:color="auto" w:frame="1"/>
        </w:rPr>
        <w:t> </w:t>
      </w:r>
      <w:r w:rsidRPr="000A5A56">
        <w:rPr>
          <w:rFonts w:ascii="Arial" w:eastAsia="宋体" w:hAnsi="Arial" w:cs="Arial"/>
          <w:color w:val="444444"/>
          <w:kern w:val="0"/>
          <w:sz w:val="24"/>
          <w:szCs w:val="24"/>
        </w:rPr>
        <w:t>在企业工作的大中专毕业生，其人事关系及档案可由区人才交流中心管理，期间免收各种费用。</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第十二条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企业在职员工及新招工人的</w:t>
      </w:r>
      <w:hyperlink r:id="rId14" w:tgtFrame="_blank" w:history="1">
        <w:r w:rsidRPr="000A5A56">
          <w:rPr>
            <w:rFonts w:ascii="微软雅黑" w:eastAsia="微软雅黑" w:hAnsi="微软雅黑" w:cs="Arial" w:hint="eastAsia"/>
            <w:color w:val="CC0000"/>
            <w:kern w:val="0"/>
            <w:sz w:val="24"/>
            <w:szCs w:val="24"/>
            <w:u w:val="single"/>
            <w:bdr w:val="none" w:sz="0" w:space="0" w:color="auto" w:frame="1"/>
          </w:rPr>
          <w:t>培训</w:t>
        </w:r>
      </w:hyperlink>
      <w:r w:rsidRPr="000A5A56">
        <w:rPr>
          <w:rFonts w:ascii="Arial" w:eastAsia="宋体" w:hAnsi="Arial" w:cs="Arial"/>
          <w:color w:val="444444"/>
          <w:kern w:val="0"/>
          <w:sz w:val="24"/>
          <w:szCs w:val="24"/>
        </w:rPr>
        <w:t>，区政府将根据需要，提供</w:t>
      </w:r>
      <w:hyperlink r:id="rId15" w:tgtFrame="_blank" w:history="1">
        <w:r w:rsidRPr="000A5A56">
          <w:rPr>
            <w:rFonts w:ascii="微软雅黑" w:eastAsia="微软雅黑" w:hAnsi="微软雅黑" w:cs="Arial" w:hint="eastAsia"/>
            <w:color w:val="CC0000"/>
            <w:kern w:val="0"/>
            <w:sz w:val="24"/>
            <w:szCs w:val="24"/>
            <w:u w:val="single"/>
            <w:bdr w:val="none" w:sz="0" w:space="0" w:color="auto" w:frame="1"/>
          </w:rPr>
          <w:t>培训</w:t>
        </w:r>
      </w:hyperlink>
      <w:r w:rsidRPr="000A5A56">
        <w:rPr>
          <w:rFonts w:ascii="Arial" w:eastAsia="宋体" w:hAnsi="Arial" w:cs="Arial"/>
          <w:color w:val="444444"/>
          <w:kern w:val="0"/>
          <w:sz w:val="24"/>
          <w:szCs w:val="24"/>
        </w:rPr>
        <w:t>基地。</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第十三条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启动长期停产企业，并安置下岗职工，区政府将提供更优惠政策。</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color w:val="444444"/>
          <w:kern w:val="0"/>
          <w:sz w:val="24"/>
          <w:szCs w:val="24"/>
        </w:rPr>
        <w:t xml:space="preserve">　</w:t>
      </w:r>
      <w:r w:rsidRPr="000A5A56">
        <w:rPr>
          <w:rFonts w:ascii="Arial" w:eastAsia="宋体" w:hAnsi="Arial" w:cs="Arial"/>
          <w:b/>
          <w:bCs/>
          <w:color w:val="444444"/>
          <w:kern w:val="0"/>
          <w:sz w:val="24"/>
          <w:szCs w:val="24"/>
          <w:bdr w:val="none" w:sz="0" w:space="0" w:color="auto" w:frame="1"/>
        </w:rPr>
        <w:t xml:space="preserve">　第十四条</w:t>
      </w:r>
      <w:r w:rsidRPr="000A5A56">
        <w:rPr>
          <w:rFonts w:ascii="Arial" w:eastAsia="宋体" w:hAnsi="Arial" w:cs="Arial"/>
          <w:b/>
          <w:bCs/>
          <w:color w:val="444444"/>
          <w:kern w:val="0"/>
          <w:sz w:val="24"/>
          <w:szCs w:val="24"/>
          <w:bdr w:val="none" w:sz="0" w:space="0" w:color="auto" w:frame="1"/>
        </w:rPr>
        <w:t> </w:t>
      </w:r>
      <w:r w:rsidRPr="000A5A56">
        <w:rPr>
          <w:rFonts w:ascii="Arial" w:eastAsia="宋体" w:hAnsi="Arial" w:cs="Arial"/>
          <w:color w:val="444444"/>
          <w:kern w:val="0"/>
          <w:sz w:val="24"/>
          <w:szCs w:val="24"/>
        </w:rPr>
        <w:t>上述条款未尽事宜，可按投资者的要求，一事一议。</w:t>
      </w:r>
    </w:p>
    <w:p w:rsidR="000A5A56" w:rsidRPr="000A5A56" w:rsidRDefault="000A5A56" w:rsidP="000A5A56">
      <w:pPr>
        <w:widowControl/>
        <w:shd w:val="clear" w:color="auto" w:fill="FFFFFF"/>
        <w:spacing w:line="450" w:lineRule="atLeast"/>
        <w:jc w:val="left"/>
        <w:rPr>
          <w:rFonts w:ascii="Arial" w:eastAsia="宋体" w:hAnsi="Arial" w:cs="Arial"/>
          <w:color w:val="444444"/>
          <w:kern w:val="0"/>
          <w:sz w:val="24"/>
          <w:szCs w:val="24"/>
        </w:rPr>
      </w:pPr>
      <w:r w:rsidRPr="000A5A56">
        <w:rPr>
          <w:rFonts w:ascii="Arial" w:eastAsia="宋体" w:hAnsi="Arial" w:cs="Arial"/>
          <w:b/>
          <w:bCs/>
          <w:color w:val="444444"/>
          <w:kern w:val="0"/>
          <w:sz w:val="24"/>
          <w:szCs w:val="24"/>
          <w:bdr w:val="none" w:sz="0" w:space="0" w:color="auto" w:frame="1"/>
        </w:rPr>
        <w:t xml:space="preserve">　　第十五条</w:t>
      </w:r>
      <w:r w:rsidRPr="000A5A56">
        <w:rPr>
          <w:rFonts w:ascii="Arial" w:eastAsia="宋体" w:hAnsi="Arial" w:cs="Arial"/>
          <w:color w:val="444444"/>
          <w:kern w:val="0"/>
          <w:sz w:val="24"/>
          <w:szCs w:val="24"/>
        </w:rPr>
        <w:t> </w:t>
      </w:r>
      <w:r w:rsidRPr="000A5A56">
        <w:rPr>
          <w:rFonts w:ascii="Arial" w:eastAsia="宋体" w:hAnsi="Arial" w:cs="Arial"/>
          <w:color w:val="444444"/>
          <w:kern w:val="0"/>
          <w:sz w:val="24"/>
          <w:szCs w:val="24"/>
        </w:rPr>
        <w:t>本规定自发布之日起执行，由区招商引资办公室负责解释。</w:t>
      </w:r>
    </w:p>
    <w:p w:rsidR="009201FC" w:rsidRPr="000A5A56" w:rsidRDefault="006D5765">
      <w:bookmarkStart w:id="0" w:name="_GoBack"/>
      <w:bookmarkEnd w:id="0"/>
    </w:p>
    <w:sectPr w:rsidR="009201FC" w:rsidRPr="000A5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765" w:rsidRDefault="006D5765" w:rsidP="000A5A56">
      <w:r>
        <w:separator/>
      </w:r>
    </w:p>
  </w:endnote>
  <w:endnote w:type="continuationSeparator" w:id="0">
    <w:p w:rsidR="006D5765" w:rsidRDefault="006D5765" w:rsidP="000A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765" w:rsidRDefault="006D5765" w:rsidP="000A5A56">
      <w:r>
        <w:separator/>
      </w:r>
    </w:p>
  </w:footnote>
  <w:footnote w:type="continuationSeparator" w:id="0">
    <w:p w:rsidR="006D5765" w:rsidRDefault="006D5765" w:rsidP="000A5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45"/>
    <w:rsid w:val="000A5A56"/>
    <w:rsid w:val="00114645"/>
    <w:rsid w:val="006D5765"/>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5C079-7DB1-44BC-8C1E-1A11B5DB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5A5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A5A5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A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A56"/>
    <w:rPr>
      <w:sz w:val="18"/>
      <w:szCs w:val="18"/>
    </w:rPr>
  </w:style>
  <w:style w:type="paragraph" w:styleId="a4">
    <w:name w:val="footer"/>
    <w:basedOn w:val="a"/>
    <w:link w:val="Char0"/>
    <w:uiPriority w:val="99"/>
    <w:unhideWhenUsed/>
    <w:rsid w:val="000A5A56"/>
    <w:pPr>
      <w:tabs>
        <w:tab w:val="center" w:pos="4153"/>
        <w:tab w:val="right" w:pos="8306"/>
      </w:tabs>
      <w:snapToGrid w:val="0"/>
      <w:jc w:val="left"/>
    </w:pPr>
    <w:rPr>
      <w:sz w:val="18"/>
      <w:szCs w:val="18"/>
    </w:rPr>
  </w:style>
  <w:style w:type="character" w:customStyle="1" w:styleId="Char0">
    <w:name w:val="页脚 Char"/>
    <w:basedOn w:val="a0"/>
    <w:link w:val="a4"/>
    <w:uiPriority w:val="99"/>
    <w:rsid w:val="000A5A56"/>
    <w:rPr>
      <w:sz w:val="18"/>
      <w:szCs w:val="18"/>
    </w:rPr>
  </w:style>
  <w:style w:type="character" w:customStyle="1" w:styleId="1Char">
    <w:name w:val="标题 1 Char"/>
    <w:basedOn w:val="a0"/>
    <w:link w:val="1"/>
    <w:uiPriority w:val="9"/>
    <w:rsid w:val="000A5A56"/>
    <w:rPr>
      <w:rFonts w:ascii="宋体" w:eastAsia="宋体" w:hAnsi="宋体" w:cs="宋体"/>
      <w:b/>
      <w:bCs/>
      <w:kern w:val="36"/>
      <w:sz w:val="48"/>
      <w:szCs w:val="48"/>
    </w:rPr>
  </w:style>
  <w:style w:type="character" w:customStyle="1" w:styleId="2Char">
    <w:name w:val="标题 2 Char"/>
    <w:basedOn w:val="a0"/>
    <w:link w:val="2"/>
    <w:uiPriority w:val="9"/>
    <w:rsid w:val="000A5A56"/>
    <w:rPr>
      <w:rFonts w:ascii="宋体" w:eastAsia="宋体" w:hAnsi="宋体" w:cs="宋体"/>
      <w:b/>
      <w:bCs/>
      <w:kern w:val="0"/>
      <w:sz w:val="36"/>
      <w:szCs w:val="36"/>
    </w:rPr>
  </w:style>
  <w:style w:type="character" w:styleId="a5">
    <w:name w:val="Hyperlink"/>
    <w:basedOn w:val="a0"/>
    <w:uiPriority w:val="99"/>
    <w:semiHidden/>
    <w:unhideWhenUsed/>
    <w:rsid w:val="000A5A56"/>
    <w:rPr>
      <w:color w:val="0000FF"/>
      <w:u w:val="single"/>
    </w:rPr>
  </w:style>
  <w:style w:type="character" w:customStyle="1" w:styleId="bsharecount">
    <w:name w:val="bshare_count"/>
    <w:basedOn w:val="a0"/>
    <w:rsid w:val="000A5A56"/>
  </w:style>
  <w:style w:type="character" w:customStyle="1" w:styleId="sumcolor">
    <w:name w:val="sum_color"/>
    <w:basedOn w:val="a0"/>
    <w:rsid w:val="000A5A56"/>
  </w:style>
  <w:style w:type="character" w:customStyle="1" w:styleId="sumtir">
    <w:name w:val="sum_tir"/>
    <w:basedOn w:val="a0"/>
    <w:rsid w:val="000A5A56"/>
  </w:style>
  <w:style w:type="paragraph" w:styleId="a6">
    <w:name w:val="Normal (Web)"/>
    <w:basedOn w:val="a"/>
    <w:uiPriority w:val="99"/>
    <w:semiHidden/>
    <w:unhideWhenUsed/>
    <w:rsid w:val="000A5A5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A5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01878">
      <w:bodyDiv w:val="1"/>
      <w:marLeft w:val="0"/>
      <w:marRight w:val="0"/>
      <w:marTop w:val="0"/>
      <w:marBottom w:val="0"/>
      <w:divBdr>
        <w:top w:val="none" w:sz="0" w:space="0" w:color="auto"/>
        <w:left w:val="none" w:sz="0" w:space="0" w:color="auto"/>
        <w:bottom w:val="none" w:sz="0" w:space="0" w:color="auto"/>
        <w:right w:val="none" w:sz="0" w:space="0" w:color="auto"/>
      </w:divBdr>
      <w:divsChild>
        <w:div w:id="1850441371">
          <w:marLeft w:val="0"/>
          <w:marRight w:val="0"/>
          <w:marTop w:val="0"/>
          <w:marBottom w:val="0"/>
          <w:divBdr>
            <w:top w:val="none" w:sz="0" w:space="0" w:color="auto"/>
            <w:left w:val="none" w:sz="0" w:space="0" w:color="auto"/>
            <w:bottom w:val="none" w:sz="0" w:space="0" w:color="auto"/>
            <w:right w:val="none" w:sz="0" w:space="0" w:color="auto"/>
          </w:divBdr>
        </w:div>
        <w:div w:id="21635916">
          <w:marLeft w:val="0"/>
          <w:marRight w:val="0"/>
          <w:marTop w:val="0"/>
          <w:marBottom w:val="0"/>
          <w:divBdr>
            <w:top w:val="none" w:sz="0" w:space="0" w:color="auto"/>
            <w:left w:val="none" w:sz="0" w:space="0" w:color="auto"/>
            <w:bottom w:val="dashed" w:sz="6" w:space="6" w:color="E4E4E4"/>
            <w:right w:val="none" w:sz="0" w:space="0" w:color="auto"/>
          </w:divBdr>
          <w:divsChild>
            <w:div w:id="160704371">
              <w:marLeft w:val="0"/>
              <w:marRight w:val="0"/>
              <w:marTop w:val="30"/>
              <w:marBottom w:val="30"/>
              <w:divBdr>
                <w:top w:val="none" w:sz="0" w:space="0" w:color="auto"/>
                <w:left w:val="none" w:sz="0" w:space="0" w:color="auto"/>
                <w:bottom w:val="none" w:sz="0" w:space="0" w:color="auto"/>
                <w:right w:val="none" w:sz="0" w:space="0" w:color="auto"/>
              </w:divBdr>
              <w:divsChild>
                <w:div w:id="702754245">
                  <w:marLeft w:val="0"/>
                  <w:marRight w:val="0"/>
                  <w:marTop w:val="0"/>
                  <w:marBottom w:val="0"/>
                  <w:divBdr>
                    <w:top w:val="none" w:sz="0" w:space="0" w:color="auto"/>
                    <w:left w:val="none" w:sz="0" w:space="0" w:color="auto"/>
                    <w:bottom w:val="none" w:sz="0" w:space="0" w:color="auto"/>
                    <w:right w:val="none" w:sz="0" w:space="0" w:color="auto"/>
                  </w:divBdr>
                </w:div>
                <w:div w:id="1899124317">
                  <w:marLeft w:val="150"/>
                  <w:marRight w:val="150"/>
                  <w:marTop w:val="0"/>
                  <w:marBottom w:val="0"/>
                  <w:divBdr>
                    <w:top w:val="none" w:sz="0" w:space="0" w:color="auto"/>
                    <w:left w:val="none" w:sz="0" w:space="0" w:color="auto"/>
                    <w:bottom w:val="none" w:sz="0" w:space="0" w:color="auto"/>
                    <w:right w:val="none" w:sz="0" w:space="0" w:color="auto"/>
                  </w:divBdr>
                </w:div>
                <w:div w:id="1104568132">
                  <w:marLeft w:val="0"/>
                  <w:marRight w:val="0"/>
                  <w:marTop w:val="0"/>
                  <w:marBottom w:val="0"/>
                  <w:divBdr>
                    <w:top w:val="none" w:sz="0" w:space="0" w:color="auto"/>
                    <w:left w:val="none" w:sz="0" w:space="0" w:color="auto"/>
                    <w:bottom w:val="none" w:sz="0" w:space="0" w:color="auto"/>
                    <w:right w:val="none" w:sz="0" w:space="0" w:color="auto"/>
                  </w:divBdr>
                </w:div>
                <w:div w:id="1565993101">
                  <w:marLeft w:val="150"/>
                  <w:marRight w:val="150"/>
                  <w:marTop w:val="0"/>
                  <w:marBottom w:val="0"/>
                  <w:divBdr>
                    <w:top w:val="none" w:sz="0" w:space="0" w:color="auto"/>
                    <w:left w:val="none" w:sz="0" w:space="0" w:color="auto"/>
                    <w:bottom w:val="none" w:sz="0" w:space="0" w:color="auto"/>
                    <w:right w:val="none" w:sz="0" w:space="0" w:color="auto"/>
                  </w:divBdr>
                </w:div>
                <w:div w:id="885870243">
                  <w:marLeft w:val="0"/>
                  <w:marRight w:val="0"/>
                  <w:marTop w:val="0"/>
                  <w:marBottom w:val="0"/>
                  <w:divBdr>
                    <w:top w:val="none" w:sz="0" w:space="0" w:color="auto"/>
                    <w:left w:val="none" w:sz="0" w:space="0" w:color="auto"/>
                    <w:bottom w:val="none" w:sz="0" w:space="0" w:color="auto"/>
                    <w:right w:val="none" w:sz="0" w:space="0" w:color="auto"/>
                  </w:divBdr>
                </w:div>
                <w:div w:id="1358383813">
                  <w:marLeft w:val="0"/>
                  <w:marRight w:val="0"/>
                  <w:marTop w:val="0"/>
                  <w:marBottom w:val="0"/>
                  <w:divBdr>
                    <w:top w:val="none" w:sz="0" w:space="0" w:color="auto"/>
                    <w:left w:val="none" w:sz="0" w:space="0" w:color="auto"/>
                    <w:bottom w:val="none" w:sz="0" w:space="0" w:color="auto"/>
                    <w:right w:val="none" w:sz="0" w:space="0" w:color="auto"/>
                  </w:divBdr>
                  <w:divsChild>
                    <w:div w:id="18970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0539">
          <w:marLeft w:val="0"/>
          <w:marRight w:val="0"/>
          <w:marTop w:val="0"/>
          <w:marBottom w:val="0"/>
          <w:divBdr>
            <w:top w:val="none" w:sz="0" w:space="4" w:color="auto"/>
            <w:left w:val="none" w:sz="0" w:space="8" w:color="auto"/>
            <w:bottom w:val="dashed" w:sz="6" w:space="0" w:color="E4E4E4"/>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hare.cn/" TargetMode="External"/><Relationship Id="rId13"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zgsxzs.com/industry/1090.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zgsxzs.com/cate_child.php?pid=23&amp;cid=310" TargetMode="External"/><Relationship Id="rId5" Type="http://schemas.openxmlformats.org/officeDocument/2006/relationships/endnotes" Target="endnotes.xml"/><Relationship Id="rId15" Type="http://schemas.openxmlformats.org/officeDocument/2006/relationships/hyperlink" Target="http://www.zgsxzs.com/industry/1078.html" TargetMode="External"/><Relationship Id="rId10" Type="http://schemas.openxmlformats.org/officeDocument/2006/relationships/hyperlink" Target="http://www.zgsxzs.com/list-1212.html" TargetMode="External"/><Relationship Id="rId4" Type="http://schemas.openxmlformats.org/officeDocument/2006/relationships/footnotes" Target="footnotes.xml"/><Relationship Id="rId9" Type="http://schemas.openxmlformats.org/officeDocument/2006/relationships/hyperlink" Target="http://www.zgsxzs.com/" TargetMode="External"/><Relationship Id="rId14"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2018-05-24T10:02:00Z</dcterms:created>
  <dcterms:modified xsi:type="dcterms:W3CDTF">2018-05-24T10:02:00Z</dcterms:modified>
</cp:coreProperties>
</file>