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F2" w:rsidRPr="00F056F2" w:rsidRDefault="00F056F2" w:rsidP="00F056F2">
      <w:pPr>
        <w:widowControl/>
        <w:spacing w:line="525" w:lineRule="atLeast"/>
        <w:jc w:val="center"/>
        <w:rPr>
          <w:rFonts w:ascii="Arial" w:eastAsia="宋体" w:hAnsi="Arial" w:cs="Arial"/>
          <w:b/>
          <w:bCs/>
          <w:color w:val="000000"/>
          <w:kern w:val="0"/>
          <w:sz w:val="30"/>
          <w:szCs w:val="30"/>
        </w:rPr>
      </w:pPr>
      <w:r w:rsidRPr="00F056F2">
        <w:rPr>
          <w:rFonts w:ascii="Arial" w:eastAsia="宋体" w:hAnsi="Arial" w:cs="Arial"/>
          <w:b/>
          <w:bCs/>
          <w:color w:val="000000"/>
          <w:kern w:val="0"/>
          <w:sz w:val="30"/>
          <w:szCs w:val="30"/>
        </w:rPr>
        <w:t>梧州市人民政府关于印发我市促进文化产业发展若干政策措施的通知</w:t>
      </w:r>
    </w:p>
    <w:p w:rsidR="00F056F2" w:rsidRDefault="00F056F2" w:rsidP="00F056F2">
      <w:pPr>
        <w:widowControl/>
        <w:spacing w:line="480" w:lineRule="auto"/>
        <w:jc w:val="left"/>
        <w:rPr>
          <w:rFonts w:ascii="Arial" w:eastAsia="宋体" w:hAnsi="Arial" w:cs="Arial"/>
          <w:color w:val="3C3C3C"/>
          <w:kern w:val="0"/>
          <w:sz w:val="18"/>
          <w:szCs w:val="18"/>
        </w:rPr>
      </w:pP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仿宋_GB2312" w:hint="eastAsia"/>
          <w:color w:val="3C3C3C"/>
          <w:kern w:val="0"/>
          <w:sz w:val="24"/>
          <w:szCs w:val="24"/>
        </w:rPr>
        <w:t>各县（市、区）政府，市政府各部门，各园区管委会，各有关单位：</w:t>
      </w:r>
    </w:p>
    <w:p w:rsidR="00F056F2" w:rsidRPr="00F056F2" w:rsidRDefault="00F056F2" w:rsidP="00F056F2">
      <w:pPr>
        <w:widowControl/>
        <w:spacing w:line="480" w:lineRule="auto"/>
        <w:ind w:firstLine="660"/>
        <w:jc w:val="left"/>
        <w:rPr>
          <w:rFonts w:ascii="宋体" w:eastAsia="宋体" w:hAnsi="宋体" w:cs="宋体"/>
          <w:color w:val="3C3C3C"/>
          <w:kern w:val="0"/>
          <w:sz w:val="24"/>
          <w:szCs w:val="24"/>
        </w:rPr>
      </w:pPr>
      <w:r w:rsidRPr="00F056F2">
        <w:rPr>
          <w:rFonts w:asciiTheme="minorEastAsia" w:hAnsiTheme="minorEastAsia" w:cs="仿宋_GB2312" w:hint="eastAsia"/>
          <w:color w:val="3C3C3C"/>
          <w:kern w:val="0"/>
          <w:sz w:val="24"/>
          <w:szCs w:val="24"/>
        </w:rPr>
        <w:t>现将《梧州市促进</w:t>
      </w:r>
      <w:bookmarkStart w:id="0" w:name="_GoBack"/>
      <w:bookmarkEnd w:id="0"/>
      <w:r w:rsidRPr="00F056F2">
        <w:rPr>
          <w:rFonts w:asciiTheme="minorEastAsia" w:hAnsiTheme="minorEastAsia" w:cs="仿宋_GB2312" w:hint="eastAsia"/>
          <w:color w:val="3C3C3C"/>
          <w:kern w:val="0"/>
          <w:sz w:val="24"/>
          <w:szCs w:val="24"/>
        </w:rPr>
        <w:t>文化产业发展若干政策措施》印发给你们，请结合实际，认真贯彻实施。</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仿宋_GB2312" w:hint="eastAsia"/>
          <w:color w:val="3C3C3C"/>
          <w:kern w:val="0"/>
          <w:sz w:val="24"/>
          <w:szCs w:val="24"/>
        </w:rPr>
        <w:t> </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仿宋_GB2312" w:hint="eastAsia"/>
          <w:color w:val="3C3C3C"/>
          <w:kern w:val="0"/>
          <w:sz w:val="24"/>
          <w:szCs w:val="24"/>
        </w:rPr>
        <w:t> </w:t>
      </w:r>
    </w:p>
    <w:p w:rsidR="00F056F2" w:rsidRPr="00F056F2" w:rsidRDefault="00F056F2" w:rsidP="00F056F2">
      <w:pPr>
        <w:widowControl/>
        <w:spacing w:line="480" w:lineRule="auto"/>
        <w:ind w:firstLine="660"/>
        <w:jc w:val="right"/>
        <w:rPr>
          <w:rFonts w:ascii="宋体" w:eastAsia="宋体" w:hAnsi="宋体" w:cs="宋体"/>
          <w:color w:val="3C3C3C"/>
          <w:kern w:val="0"/>
          <w:sz w:val="24"/>
          <w:szCs w:val="24"/>
        </w:rPr>
      </w:pPr>
      <w:r w:rsidRPr="00F056F2">
        <w:rPr>
          <w:rFonts w:asciiTheme="minorEastAsia" w:hAnsiTheme="minorEastAsia" w:cs="仿宋_GB2312" w:hint="eastAsia"/>
          <w:color w:val="3C3C3C"/>
          <w:kern w:val="0"/>
          <w:sz w:val="24"/>
          <w:szCs w:val="24"/>
        </w:rPr>
        <w:t xml:space="preserve">                             2017年12月20日</w:t>
      </w:r>
    </w:p>
    <w:p w:rsidR="00F056F2" w:rsidRPr="00F056F2" w:rsidRDefault="00F056F2" w:rsidP="00F056F2">
      <w:pPr>
        <w:widowControl/>
        <w:spacing w:line="480" w:lineRule="auto"/>
        <w:jc w:val="center"/>
        <w:rPr>
          <w:rFonts w:ascii="宋体" w:eastAsia="宋体" w:hAnsi="宋体" w:cs="宋体"/>
          <w:color w:val="3C3C3C"/>
          <w:kern w:val="0"/>
          <w:sz w:val="24"/>
          <w:szCs w:val="24"/>
        </w:rPr>
      </w:pPr>
      <w:r w:rsidRPr="00F056F2">
        <w:rPr>
          <w:rFonts w:asciiTheme="minorEastAsia" w:hAnsiTheme="minorEastAsia" w:cs="宋体" w:hint="eastAsia"/>
          <w:b/>
          <w:color w:val="3C3C3C"/>
          <w:kern w:val="0"/>
          <w:sz w:val="24"/>
          <w:szCs w:val="24"/>
        </w:rPr>
        <w:t> </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宋体" w:hint="eastAsia"/>
          <w:b/>
          <w:color w:val="3C3C3C"/>
          <w:kern w:val="0"/>
          <w:sz w:val="24"/>
          <w:szCs w:val="24"/>
        </w:rPr>
        <w:t> </w:t>
      </w:r>
    </w:p>
    <w:p w:rsidR="00F056F2" w:rsidRPr="00F056F2" w:rsidRDefault="00F056F2" w:rsidP="00F056F2">
      <w:pPr>
        <w:widowControl/>
        <w:spacing w:line="480" w:lineRule="auto"/>
        <w:jc w:val="center"/>
        <w:rPr>
          <w:rFonts w:ascii="宋体" w:eastAsia="宋体" w:hAnsi="宋体" w:cs="宋体"/>
          <w:color w:val="3C3C3C"/>
          <w:kern w:val="0"/>
          <w:sz w:val="24"/>
          <w:szCs w:val="24"/>
        </w:rPr>
      </w:pPr>
      <w:r w:rsidRPr="00F056F2">
        <w:rPr>
          <w:rFonts w:asciiTheme="minorEastAsia" w:hAnsiTheme="minorEastAsia" w:cs="宋体" w:hint="eastAsia"/>
          <w:b/>
          <w:color w:val="3C3C3C"/>
          <w:kern w:val="0"/>
          <w:sz w:val="24"/>
          <w:szCs w:val="24"/>
        </w:rPr>
        <w:t> </w:t>
      </w:r>
    </w:p>
    <w:p w:rsidR="00F056F2" w:rsidRPr="00F056F2" w:rsidRDefault="00F056F2" w:rsidP="00F056F2">
      <w:pPr>
        <w:widowControl/>
        <w:spacing w:line="480" w:lineRule="auto"/>
        <w:jc w:val="center"/>
        <w:rPr>
          <w:rFonts w:ascii="宋体" w:eastAsia="宋体" w:hAnsi="宋体" w:cs="宋体"/>
          <w:color w:val="3C3C3C"/>
          <w:kern w:val="0"/>
          <w:sz w:val="24"/>
          <w:szCs w:val="24"/>
        </w:rPr>
      </w:pPr>
      <w:r w:rsidRPr="00F056F2">
        <w:rPr>
          <w:rFonts w:asciiTheme="minorEastAsia" w:hAnsiTheme="minorEastAsia" w:cs="宋体" w:hint="eastAsia"/>
          <w:b/>
          <w:color w:val="3C3C3C"/>
          <w:kern w:val="0"/>
          <w:sz w:val="24"/>
          <w:szCs w:val="24"/>
        </w:rPr>
        <w:t>梧州</w:t>
      </w:r>
      <w:proofErr w:type="gramStart"/>
      <w:r w:rsidRPr="00F056F2">
        <w:rPr>
          <w:rFonts w:asciiTheme="minorEastAsia" w:hAnsiTheme="minorEastAsia" w:cs="宋体" w:hint="eastAsia"/>
          <w:b/>
          <w:color w:val="3C3C3C"/>
          <w:kern w:val="0"/>
          <w:sz w:val="24"/>
          <w:szCs w:val="24"/>
        </w:rPr>
        <w:t>市促进</w:t>
      </w:r>
      <w:proofErr w:type="gramEnd"/>
      <w:r w:rsidRPr="00F056F2">
        <w:rPr>
          <w:rFonts w:asciiTheme="minorEastAsia" w:hAnsiTheme="minorEastAsia" w:cs="宋体" w:hint="eastAsia"/>
          <w:b/>
          <w:color w:val="3C3C3C"/>
          <w:kern w:val="0"/>
          <w:sz w:val="24"/>
          <w:szCs w:val="24"/>
        </w:rPr>
        <w:t>文化产业发展若干政策措施</w:t>
      </w:r>
    </w:p>
    <w:p w:rsidR="00F056F2" w:rsidRPr="00F056F2" w:rsidRDefault="00F056F2" w:rsidP="00F056F2">
      <w:pPr>
        <w:widowControl/>
        <w:spacing w:line="480" w:lineRule="auto"/>
        <w:jc w:val="center"/>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为深入贯彻落实《中共中央办公厅、国务院办公厅关于推动国有文化企业把社会效益放在首位、实现社会效益和经济效益相统一的指导意见》、《中共广西壮族自治区党委办公厅、广西壮族自治区人民政府办公厅关于印发广西深化文化体制改革工作方案的通知》（</w:t>
      </w:r>
      <w:proofErr w:type="gramStart"/>
      <w:r w:rsidRPr="00F056F2">
        <w:rPr>
          <w:rFonts w:asciiTheme="minorEastAsia" w:hAnsiTheme="minorEastAsia" w:cs="Arial" w:hint="eastAsia"/>
          <w:color w:val="3C3C3C"/>
          <w:kern w:val="0"/>
          <w:sz w:val="24"/>
          <w:szCs w:val="24"/>
        </w:rPr>
        <w:t>桂办发</w:t>
      </w:r>
      <w:proofErr w:type="gramEnd"/>
      <w:r w:rsidRPr="00F056F2">
        <w:rPr>
          <w:rFonts w:asciiTheme="minorEastAsia" w:hAnsiTheme="minorEastAsia" w:cs="Arial" w:hint="eastAsia"/>
          <w:color w:val="3C3C3C"/>
          <w:kern w:val="0"/>
          <w:sz w:val="24"/>
          <w:szCs w:val="24"/>
        </w:rPr>
        <w:t>〔2014〕20号）和《广西壮族自治区人民政府办公厅关于印发促进文化产业发展若干政策措施的通知》（桂政办发〔2016〕107号）精神，促进我市文化产业持续健康发展，结合我市实际，制定如下政策措施。</w:t>
      </w:r>
    </w:p>
    <w:p w:rsidR="00F056F2" w:rsidRPr="00F056F2" w:rsidRDefault="00F056F2" w:rsidP="00F056F2">
      <w:pPr>
        <w:widowControl/>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一、加快文化产业发展的目标要求</w:t>
      </w:r>
    </w:p>
    <w:p w:rsidR="00F056F2" w:rsidRPr="00F056F2" w:rsidRDefault="00F056F2" w:rsidP="00F056F2">
      <w:pPr>
        <w:widowControl/>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lastRenderedPageBreak/>
        <w:t>（一）高度重视。</w:t>
      </w:r>
      <w:r w:rsidRPr="00F056F2">
        <w:rPr>
          <w:rFonts w:asciiTheme="minorEastAsia" w:hAnsiTheme="minorEastAsia" w:cs="仿宋_GB2312" w:hint="eastAsia"/>
          <w:color w:val="3C3C3C"/>
          <w:kern w:val="0"/>
          <w:sz w:val="24"/>
          <w:szCs w:val="24"/>
        </w:rPr>
        <w:t>各级政府要根据如期实现全面建成小康社会的奋斗目标。</w:t>
      </w:r>
      <w:r w:rsidRPr="00F056F2">
        <w:rPr>
          <w:rFonts w:asciiTheme="minorEastAsia" w:hAnsiTheme="minorEastAsia" w:cs="Arial" w:hint="eastAsia"/>
          <w:color w:val="3C3C3C"/>
          <w:kern w:val="0"/>
          <w:sz w:val="24"/>
          <w:szCs w:val="24"/>
        </w:rPr>
        <w:t>把加快文化产业发展列入重要议事日程，将文化产业作为新的经济增长点来培育，不断提升文化产业的实力和竞争力，力争到2020年使之成为我市国民经济支柱性产业。</w:t>
      </w:r>
    </w:p>
    <w:p w:rsidR="00F056F2" w:rsidRPr="00F056F2" w:rsidRDefault="00F056F2" w:rsidP="00F056F2">
      <w:pPr>
        <w:widowControl/>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（二）发挥优势。</w:t>
      </w:r>
      <w:r w:rsidRPr="00F056F2">
        <w:rPr>
          <w:rFonts w:asciiTheme="minorEastAsia" w:hAnsiTheme="minorEastAsia" w:cs="仿宋_GB2312" w:hint="eastAsia"/>
          <w:color w:val="3C3C3C"/>
          <w:kern w:val="0"/>
          <w:sz w:val="24"/>
          <w:szCs w:val="24"/>
        </w:rPr>
        <w:t>财政要加大对文化产业园区和文化产业示范基地建设的投入，主要用于引进项目、基础设施建设、公共服务平台建设等。鼓励各级政府和园区管理机构制定入驻奖励、房租补贴、人才激励、金融服务等系列优惠政策，吸引文化企业入驻和文化产业项目落地。推动特色文化产业发展，加大对特色文化产业重点项目的扶持力度。在全市建设一批特色鲜明、功能完备、富有活力、效益明显的文化产业园区（基地），形成以自治区级文化产业园区（基地）为龙头、市级文化产业园区（基地）为骨干、各地特色文化产业群为支点，共同推动文化产业快速发展新格局。</w:t>
      </w:r>
    </w:p>
    <w:p w:rsidR="00F056F2" w:rsidRPr="00F056F2" w:rsidRDefault="00F056F2" w:rsidP="00F056F2">
      <w:pPr>
        <w:widowControl/>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（三）融合发展。</w:t>
      </w:r>
      <w:r w:rsidRPr="00F056F2">
        <w:rPr>
          <w:rFonts w:asciiTheme="minorEastAsia" w:hAnsiTheme="minorEastAsia" w:cs="仿宋_GB2312" w:hint="eastAsia"/>
          <w:color w:val="3C3C3C"/>
          <w:kern w:val="0"/>
          <w:sz w:val="24"/>
          <w:szCs w:val="24"/>
        </w:rPr>
        <w:t>推动文化产业与各产业的融合发展。促进文化业态创新。加快推进文化产业与科技、旅游、制造等行业的深度融合。进一步推动印刷业转型升级，大力发展数字印刷和印刷数字化，推动绿色环保印刷体系建设。打造一批具有地方和民族特色的传统文化旅游节庆品牌。鼓励专业艺术院团与全市重点旅游目的地、国家级景区合作，共同打造特色鲜明、艺术水准高的专场剧目。加快建设以岭南文化、龙母文化、</w:t>
      </w:r>
      <w:proofErr w:type="gramStart"/>
      <w:r w:rsidRPr="00F056F2">
        <w:rPr>
          <w:rFonts w:asciiTheme="minorEastAsia" w:hAnsiTheme="minorEastAsia" w:cs="仿宋_GB2312" w:hint="eastAsia"/>
          <w:color w:val="3C3C3C"/>
          <w:kern w:val="0"/>
          <w:sz w:val="24"/>
          <w:szCs w:val="24"/>
        </w:rPr>
        <w:t>六堡茶文化</w:t>
      </w:r>
      <w:proofErr w:type="gramEnd"/>
      <w:r w:rsidRPr="00F056F2">
        <w:rPr>
          <w:rFonts w:asciiTheme="minorEastAsia" w:hAnsiTheme="minorEastAsia" w:cs="仿宋_GB2312" w:hint="eastAsia"/>
          <w:color w:val="3C3C3C"/>
          <w:kern w:val="0"/>
          <w:sz w:val="24"/>
          <w:szCs w:val="24"/>
        </w:rPr>
        <w:t>等为代表的西江文化品牌，加快发展龙母庙—骑楼城、石表山等文化旅游景点，谋划建设三总府、古钱</w:t>
      </w:r>
      <w:proofErr w:type="gramStart"/>
      <w:r w:rsidRPr="00F056F2">
        <w:rPr>
          <w:rFonts w:asciiTheme="minorEastAsia" w:hAnsiTheme="minorEastAsia" w:cs="仿宋_GB2312" w:hint="eastAsia"/>
          <w:color w:val="3C3C3C"/>
          <w:kern w:val="0"/>
          <w:sz w:val="24"/>
          <w:szCs w:val="24"/>
        </w:rPr>
        <w:t>鉴</w:t>
      </w:r>
      <w:proofErr w:type="gramEnd"/>
      <w:r w:rsidRPr="00F056F2">
        <w:rPr>
          <w:rFonts w:asciiTheme="minorEastAsia" w:hAnsiTheme="minorEastAsia" w:cs="仿宋_GB2312" w:hint="eastAsia"/>
          <w:color w:val="3C3C3C"/>
          <w:kern w:val="0"/>
          <w:sz w:val="24"/>
          <w:szCs w:val="24"/>
        </w:rPr>
        <w:t>遗址等历史文化项目。采用“政府主导、社会参与、市场化运作”的模式，把节庆日活动纳入市场经济的轨道，遵循市场规律，建立“投资—回</w:t>
      </w:r>
      <w:r w:rsidRPr="00F056F2">
        <w:rPr>
          <w:rFonts w:asciiTheme="minorEastAsia" w:hAnsiTheme="minorEastAsia" w:cs="仿宋_GB2312" w:hint="eastAsia"/>
          <w:color w:val="3C3C3C"/>
          <w:kern w:val="0"/>
          <w:sz w:val="24"/>
          <w:szCs w:val="24"/>
        </w:rPr>
        <w:lastRenderedPageBreak/>
        <w:t>报”机制，吸引大企业、大财团和媒体参与，通过市场化运作，形成节庆会展的良性循环。</w:t>
      </w:r>
    </w:p>
    <w:p w:rsidR="00F056F2" w:rsidRPr="00F056F2" w:rsidRDefault="00F056F2" w:rsidP="00F056F2">
      <w:pPr>
        <w:widowControl/>
        <w:spacing w:line="480" w:lineRule="auto"/>
        <w:ind w:firstLine="630"/>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二、加大财税扶持力度</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（四）加大文化产业投入。</w:t>
      </w:r>
      <w:r w:rsidRPr="00F056F2">
        <w:rPr>
          <w:rFonts w:asciiTheme="minorEastAsia" w:hAnsiTheme="minorEastAsia" w:cs="仿宋_GB2312" w:hint="eastAsia"/>
          <w:color w:val="3C3C3C"/>
          <w:kern w:val="0"/>
          <w:sz w:val="24"/>
          <w:szCs w:val="24"/>
        </w:rPr>
        <w:t>各级政府要认真贯彻落实《国务院关于印发文化产业振兴规划的通知》（国发〔2009〕30号）精神，市本级财政根据推进改革发展的需要统筹资金，视财力情况逐步增加文化产业发展专项资金规模，用于支持文化产业的发展；各县（市、区）财政根据实际情况可设立文化发展专项资金，不断加大对文化产业发展的支持力度。</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（五）</w:t>
      </w:r>
      <w:r w:rsidRPr="00F056F2">
        <w:rPr>
          <w:rFonts w:asciiTheme="minorEastAsia" w:hAnsiTheme="minorEastAsia" w:cs="仿宋_GB2312" w:hint="eastAsia"/>
          <w:color w:val="3C3C3C"/>
          <w:kern w:val="0"/>
          <w:sz w:val="24"/>
          <w:szCs w:val="24"/>
        </w:rPr>
        <w:t>对从事数字广播影视、网络视听节目、网络传输、数字出版、动漫游戏、文化创意等文化创新型企业、文化高新技术企业或高新技术项目以及非物质文化遗产生产性保护企业，可按规定权限及程序免征各项地方性行政性收费。</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（六）</w:t>
      </w:r>
      <w:r w:rsidRPr="00F056F2">
        <w:rPr>
          <w:rFonts w:asciiTheme="minorEastAsia" w:hAnsiTheme="minorEastAsia" w:cs="仿宋_GB2312" w:hint="eastAsia"/>
          <w:color w:val="3C3C3C"/>
          <w:kern w:val="0"/>
          <w:sz w:val="24"/>
          <w:szCs w:val="24"/>
        </w:rPr>
        <w:t>对图书、报纸、杂志、音像制品、电子出版物经营企业的营业收入依据《财政部、国家税务总局关于简并增值税税率有关政策的通知》（财税〔2017〕37号）有关规定，自2017年7月1日起，可适用11%低税率征收增值税。依据《财政部、海关总署、国家税务总局关于继续实施支持文化企业发展若干税收政策的通知》（财税〔2014〕85号）规定，自2014年1月1日至2018年12月31日，新闻出版广电行政主管部门（包括中央、省、地市及县级）按照各自职能权限批准从事电影制片、发行、放映的电影集团公司（</w:t>
      </w:r>
      <w:proofErr w:type="gramStart"/>
      <w:r w:rsidRPr="00F056F2">
        <w:rPr>
          <w:rFonts w:asciiTheme="minorEastAsia" w:hAnsiTheme="minorEastAsia" w:cs="仿宋_GB2312" w:hint="eastAsia"/>
          <w:color w:val="3C3C3C"/>
          <w:kern w:val="0"/>
          <w:sz w:val="24"/>
          <w:szCs w:val="24"/>
        </w:rPr>
        <w:t>含成员</w:t>
      </w:r>
      <w:proofErr w:type="gramEnd"/>
      <w:r w:rsidRPr="00F056F2">
        <w:rPr>
          <w:rFonts w:asciiTheme="minorEastAsia" w:hAnsiTheme="minorEastAsia" w:cs="仿宋_GB2312" w:hint="eastAsia"/>
          <w:color w:val="3C3C3C"/>
          <w:kern w:val="0"/>
          <w:sz w:val="24"/>
          <w:szCs w:val="24"/>
        </w:rPr>
        <w:t>企业）、电影制片厂及其他电影企业取得的销售电影拷贝（含数字拷贝）收入、转让电影版权（包括转让和许可使用）收入、电影发行收入以及在农村取得的电影放映收入免征增值税。</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lastRenderedPageBreak/>
        <w:t xml:space="preserve">　　</w:t>
      </w:r>
      <w:r w:rsidRPr="00F056F2">
        <w:rPr>
          <w:rFonts w:asciiTheme="minorEastAsia" w:hAnsiTheme="minorEastAsia" w:cs="楷体_GB2312" w:hint="eastAsia"/>
          <w:bCs/>
          <w:color w:val="3C3C3C"/>
          <w:kern w:val="0"/>
          <w:sz w:val="24"/>
          <w:szCs w:val="24"/>
        </w:rPr>
        <w:t>（七）</w:t>
      </w:r>
      <w:r w:rsidRPr="00F056F2">
        <w:rPr>
          <w:rFonts w:asciiTheme="minorEastAsia" w:hAnsiTheme="minorEastAsia" w:cs="Arial" w:hint="eastAsia"/>
          <w:color w:val="3C3C3C"/>
          <w:kern w:val="0"/>
          <w:sz w:val="24"/>
          <w:szCs w:val="24"/>
        </w:rPr>
        <w:t>依照《中华人民共和国企业所得税法实施条例》有关规定，对文化企业发生的符合条件的广告费和业务宣传费支出，不超过当年销售（营业）收入15%的部分，准予在计算企业所得税应纳税所得额时扣除；超过部分，准予在以后纳税年度结转扣除。</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（八）</w:t>
      </w:r>
      <w:r w:rsidRPr="00F056F2">
        <w:rPr>
          <w:rFonts w:asciiTheme="minorEastAsia" w:hAnsiTheme="minorEastAsia" w:cs="Arial" w:hint="eastAsia"/>
          <w:color w:val="3C3C3C"/>
          <w:kern w:val="0"/>
          <w:sz w:val="24"/>
          <w:szCs w:val="24"/>
        </w:rPr>
        <w:t>在文化产业支撑技术等领域内，依据《科技部、财政部、国家税务总局关于修订印发高新技术企业认定管理办法的通知》（国科发火〔2016〕32号）和《科技部、财政部、国家税务总局关于修订印发高新技术企业认定管理工作指引的通知》（国科发火〔2016〕195号）认定的高新技术企业，可依据《企业所得税法》及其《实施条例》《中华人民共和国税收征收管理法》及《中华人民共和国税收征收管理法实施细则》等有关规定，申报享受税收优惠政策。2016年1月1日前已按《财政部、国家税务总局、科技部关于印发〈高新技术企业认定管理办法〉的通知》（国科发火〔2008〕172号）认定的仍在有效期内的高新技术企业，其资格依然有效，可依据企业所得税法及其实施条例等有关规定享受企业所得税的优惠政策。</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（九）</w:t>
      </w:r>
      <w:r w:rsidRPr="00F056F2">
        <w:rPr>
          <w:rFonts w:asciiTheme="minorEastAsia" w:hAnsiTheme="minorEastAsia" w:cs="Arial" w:hint="eastAsia"/>
          <w:color w:val="3C3C3C"/>
          <w:kern w:val="0"/>
          <w:sz w:val="24"/>
          <w:szCs w:val="24"/>
        </w:rPr>
        <w:t>鼓励支持运用高新技术创新文化生产方式，培育新的文化业态。对文化企业开发新技术、新产品、新工艺发生的研究开发费用，依据《财政部、国家税务总局、科技部关于完善研究开发费用税前加计扣除政策的通知》（财税〔2015〕119号）等规定，未形成无形资产计入当期损益的，在按照规定据实扣除的基础上，按照研究开发费用实际发生额的50%加计扣除。形成无形资产的，按照该无形资产成本的150%在税前摊销。除法律另有规定外，摊销年限不得低于10年。</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lastRenderedPageBreak/>
        <w:t xml:space="preserve">　</w:t>
      </w:r>
      <w:r w:rsidRPr="00F056F2">
        <w:rPr>
          <w:rFonts w:asciiTheme="minorEastAsia" w:hAnsiTheme="minorEastAsia" w:cs="楷体_GB2312" w:hint="eastAsia"/>
          <w:b/>
          <w:bCs/>
          <w:color w:val="3C3C3C"/>
          <w:kern w:val="0"/>
          <w:sz w:val="24"/>
          <w:szCs w:val="24"/>
        </w:rPr>
        <w:t xml:space="preserve">　</w:t>
      </w:r>
      <w:r w:rsidRPr="00F056F2">
        <w:rPr>
          <w:rFonts w:asciiTheme="minorEastAsia" w:hAnsiTheme="minorEastAsia" w:cs="楷体_GB2312" w:hint="eastAsia"/>
          <w:bCs/>
          <w:color w:val="3C3C3C"/>
          <w:kern w:val="0"/>
          <w:sz w:val="24"/>
          <w:szCs w:val="24"/>
        </w:rPr>
        <w:t>（十）</w:t>
      </w:r>
      <w:r w:rsidRPr="00F056F2">
        <w:rPr>
          <w:rFonts w:asciiTheme="minorEastAsia" w:hAnsiTheme="minorEastAsia" w:cs="Arial" w:hint="eastAsia"/>
          <w:color w:val="3C3C3C"/>
          <w:kern w:val="0"/>
          <w:sz w:val="24"/>
          <w:szCs w:val="24"/>
        </w:rPr>
        <w:t>根据《财政部、国家税务总局、中宣部关于继续实施文化体制改革中经营性文化事业单位转制为企业若干税收政策的通知》（财税〔2014〕84号）规定，自2014年1月1日至2018年12月31日，经营性文化事业单位转制为企业后，自转</w:t>
      </w:r>
      <w:proofErr w:type="gramStart"/>
      <w:r w:rsidRPr="00F056F2">
        <w:rPr>
          <w:rFonts w:asciiTheme="minorEastAsia" w:hAnsiTheme="minorEastAsia" w:cs="Arial" w:hint="eastAsia"/>
          <w:color w:val="3C3C3C"/>
          <w:kern w:val="0"/>
          <w:sz w:val="24"/>
          <w:szCs w:val="24"/>
        </w:rPr>
        <w:t>制注册</w:t>
      </w:r>
      <w:proofErr w:type="gramEnd"/>
      <w:r w:rsidRPr="00F056F2">
        <w:rPr>
          <w:rFonts w:asciiTheme="minorEastAsia" w:hAnsiTheme="minorEastAsia" w:cs="Arial" w:hint="eastAsia"/>
          <w:color w:val="3C3C3C"/>
          <w:kern w:val="0"/>
          <w:sz w:val="24"/>
          <w:szCs w:val="24"/>
        </w:rPr>
        <w:t>之日起免征企业所得税；由财政部门拨付事业单位经费的文化单位转制为企业，自转</w:t>
      </w:r>
      <w:proofErr w:type="gramStart"/>
      <w:r w:rsidRPr="00F056F2">
        <w:rPr>
          <w:rFonts w:asciiTheme="minorEastAsia" w:hAnsiTheme="minorEastAsia" w:cs="Arial" w:hint="eastAsia"/>
          <w:color w:val="3C3C3C"/>
          <w:kern w:val="0"/>
          <w:sz w:val="24"/>
          <w:szCs w:val="24"/>
        </w:rPr>
        <w:t>制注册</w:t>
      </w:r>
      <w:proofErr w:type="gramEnd"/>
      <w:r w:rsidRPr="00F056F2">
        <w:rPr>
          <w:rFonts w:asciiTheme="minorEastAsia" w:hAnsiTheme="minorEastAsia" w:cs="Arial" w:hint="eastAsia"/>
          <w:color w:val="3C3C3C"/>
          <w:kern w:val="0"/>
          <w:sz w:val="24"/>
          <w:szCs w:val="24"/>
        </w:rPr>
        <w:t>之日起对其自用房产免征房产税；党报、党刊将其发行、印刷业务及相应的经营性资产剥离组建的文化企业，自注册之日起所取得的党报、党刊发行收入和印刷收入免征增值税；对经营性文化事业单位转制中资产评估增值、资产转让或划转涉及的企业所得税、增值税、城市维护建设税、印花税、契税等，符合现行规定的享受相应税收优惠政策；转制为企业的出版、发行单位处置库存呆滞出版物形成的损失，允许按照税收法律法规的规定在企业所得税前扣除。</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（十一）</w:t>
      </w:r>
      <w:r w:rsidRPr="00F056F2">
        <w:rPr>
          <w:rFonts w:asciiTheme="minorEastAsia" w:hAnsiTheme="minorEastAsia" w:cs="Arial" w:hint="eastAsia"/>
          <w:color w:val="3C3C3C"/>
          <w:kern w:val="0"/>
          <w:sz w:val="24"/>
          <w:szCs w:val="24"/>
        </w:rPr>
        <w:t>文化企业纳税按规定确有困难，需要减征或免征房产税的，应当向房产所在地市县地方税务局提出申请，符合减免税条件的经批准后可酌情给予一定期限的减税或免税。</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（十二）</w:t>
      </w:r>
      <w:r w:rsidRPr="00F056F2">
        <w:rPr>
          <w:rFonts w:asciiTheme="minorEastAsia" w:hAnsiTheme="minorEastAsia" w:cs="Arial" w:hint="eastAsia"/>
          <w:color w:val="3C3C3C"/>
          <w:kern w:val="0"/>
          <w:sz w:val="24"/>
          <w:szCs w:val="24"/>
        </w:rPr>
        <w:t>鼓励支持文化产品进出口。对文化企业在境外提供文化体育服务取得的境外收入暂免征收增值税。</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
          <w:bCs/>
          <w:color w:val="3C3C3C"/>
          <w:kern w:val="0"/>
          <w:sz w:val="24"/>
          <w:szCs w:val="24"/>
        </w:rPr>
        <w:t xml:space="preserve">　</w:t>
      </w:r>
      <w:r w:rsidRPr="00F056F2">
        <w:rPr>
          <w:rFonts w:asciiTheme="minorEastAsia" w:hAnsiTheme="minorEastAsia" w:cs="楷体_GB2312" w:hint="eastAsia"/>
          <w:bCs/>
          <w:color w:val="3C3C3C"/>
          <w:kern w:val="0"/>
          <w:sz w:val="24"/>
          <w:szCs w:val="24"/>
        </w:rPr>
        <w:t>（十三）</w:t>
      </w:r>
      <w:r w:rsidRPr="00F056F2">
        <w:rPr>
          <w:rFonts w:asciiTheme="minorEastAsia" w:hAnsiTheme="minorEastAsia" w:cs="Arial" w:hint="eastAsia"/>
          <w:color w:val="3C3C3C"/>
          <w:kern w:val="0"/>
          <w:sz w:val="24"/>
          <w:szCs w:val="24"/>
        </w:rPr>
        <w:t>贯彻执行《财政部、海关总署、国家税务总局关于深入实施西部大开发战略有关税收政策问题的通知》（财税〔2011〕58号）要求，全面落实中央关于文化改革发展的税收优惠政策。</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（十四）</w:t>
      </w:r>
      <w:r w:rsidRPr="00F056F2">
        <w:rPr>
          <w:rFonts w:asciiTheme="minorEastAsia" w:hAnsiTheme="minorEastAsia" w:cs="Arial" w:hint="eastAsia"/>
          <w:color w:val="3C3C3C"/>
          <w:kern w:val="0"/>
          <w:sz w:val="24"/>
          <w:szCs w:val="24"/>
        </w:rPr>
        <w:t>今后财政部、国家税务总局等国家有关部门如果出台新的促进文化产业发展税收优惠政策，按新的政策执行。</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黑体" w:hint="eastAsia"/>
          <w:color w:val="3C3C3C"/>
          <w:kern w:val="0"/>
          <w:sz w:val="24"/>
          <w:szCs w:val="24"/>
        </w:rPr>
        <w:t>三、完善用地政策</w:t>
      </w:r>
    </w:p>
    <w:p w:rsidR="00F056F2" w:rsidRPr="00F056F2" w:rsidRDefault="00F056F2" w:rsidP="00F056F2">
      <w:pPr>
        <w:widowControl/>
        <w:tabs>
          <w:tab w:val="left" w:pos="630"/>
        </w:tabs>
        <w:spacing w:line="480" w:lineRule="auto"/>
        <w:ind w:firstLine="645"/>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lastRenderedPageBreak/>
        <w:t>（十五）</w:t>
      </w:r>
      <w:r w:rsidRPr="00F056F2">
        <w:rPr>
          <w:rFonts w:asciiTheme="minorEastAsia" w:hAnsiTheme="minorEastAsia" w:cs="Arial" w:hint="eastAsia"/>
          <w:color w:val="3C3C3C"/>
          <w:kern w:val="0"/>
          <w:sz w:val="24"/>
          <w:szCs w:val="24"/>
        </w:rPr>
        <w:t>原土地使用者利用已取得的划拨土地兴办文化产业的，符合《划拨用地目录》的可继续以划拨方式使用；不符合《划拨用地目录》的，经地方政府批准，可采取协议出让、租赁等方式办理用地手续。原土地使用者利用划拨土地或出让土地兴办文化产业项目，涉及改变土地用途等使用条件的，应经土地行政主管部门同意，并报地方政府批准。其中，在城市规划区内改变土地用途的，在报批前，应当先经有关城市规划行政主管部门同意。依法取得的文化产业项目用地，未经批准的，不得擅自改变用途。</w:t>
      </w:r>
    </w:p>
    <w:p w:rsidR="00F056F2" w:rsidRPr="00F056F2" w:rsidRDefault="00F056F2" w:rsidP="00F056F2">
      <w:pPr>
        <w:widowControl/>
        <w:tabs>
          <w:tab w:val="left" w:pos="630"/>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（十六）</w:t>
      </w:r>
      <w:r w:rsidRPr="00F056F2">
        <w:rPr>
          <w:rFonts w:asciiTheme="minorEastAsia" w:hAnsiTheme="minorEastAsia" w:cs="Arial" w:hint="eastAsia"/>
          <w:color w:val="3C3C3C"/>
          <w:kern w:val="0"/>
          <w:sz w:val="24"/>
          <w:szCs w:val="24"/>
        </w:rPr>
        <w:t>经自治区人民政府批准立项的文化产业重点项目，属于工业项目用地的，其土地出让底价在不低于该项目土地取得费、土地前期开发成本和按规定应收取的相关费用之和的前提下，可按不低于所在地土地级别相对应工业用地出让最低价标准的70%执行。</w:t>
      </w:r>
    </w:p>
    <w:p w:rsidR="00F056F2" w:rsidRPr="00F056F2" w:rsidRDefault="00F056F2" w:rsidP="00F056F2">
      <w:pPr>
        <w:widowControl/>
        <w:tabs>
          <w:tab w:val="left" w:pos="735"/>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（十七）</w:t>
      </w:r>
      <w:r w:rsidRPr="00F056F2">
        <w:rPr>
          <w:rFonts w:asciiTheme="minorEastAsia" w:hAnsiTheme="minorEastAsia" w:cs="Arial" w:hint="eastAsia"/>
          <w:color w:val="3C3C3C"/>
          <w:kern w:val="0"/>
          <w:sz w:val="24"/>
          <w:szCs w:val="24"/>
        </w:rPr>
        <w:t>对文化产业重点项目用地，经市县政府批准，可按国家有关规定分期缴纳土地出让价款，分期缴纳全部土地出让价款的期限，经当地土地出让协调决策机构集体认定，全部土地出让价款可在两年内缴清，但首次缴纳比例不得低于全部土地出让价款的50%。</w:t>
      </w:r>
    </w:p>
    <w:p w:rsidR="00F056F2" w:rsidRPr="00F056F2" w:rsidRDefault="00F056F2" w:rsidP="00F056F2">
      <w:pPr>
        <w:widowControl/>
        <w:tabs>
          <w:tab w:val="left" w:pos="735"/>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（十八）</w:t>
      </w:r>
      <w:r w:rsidRPr="00F056F2">
        <w:rPr>
          <w:rFonts w:asciiTheme="minorEastAsia" w:hAnsiTheme="minorEastAsia" w:cs="Arial" w:hint="eastAsia"/>
          <w:color w:val="3C3C3C"/>
          <w:kern w:val="0"/>
          <w:sz w:val="24"/>
          <w:szCs w:val="24"/>
        </w:rPr>
        <w:t>对列入旧城区、旧村、旧工业区改造规划的存量文化设施建设用地改变用途作为商业服务的，经批准可依法办理土地用途变更手续，补交土地出让价款；原土地使用者利用现有工业厂房用地兴办创意文化产业的，在符合城乡规划前提下，经依法批准，一年内可暂不办理土地用途变更手续。对城镇数字影院建设使用国有土地符合土地利用总体规划和城市规划的，给予土地供应支持，其中只有一个意向用地者的，可按法律法规规定以协议方式供地。投资者</w:t>
      </w:r>
      <w:proofErr w:type="gramStart"/>
      <w:r w:rsidRPr="00F056F2">
        <w:rPr>
          <w:rFonts w:asciiTheme="minorEastAsia" w:hAnsiTheme="minorEastAsia" w:cs="Arial" w:hint="eastAsia"/>
          <w:color w:val="3C3C3C"/>
          <w:kern w:val="0"/>
          <w:sz w:val="24"/>
          <w:szCs w:val="24"/>
        </w:rPr>
        <w:t>要专地专用</w:t>
      </w:r>
      <w:proofErr w:type="gramEnd"/>
      <w:r w:rsidRPr="00F056F2">
        <w:rPr>
          <w:rFonts w:asciiTheme="minorEastAsia" w:hAnsiTheme="minorEastAsia" w:cs="Arial" w:hint="eastAsia"/>
          <w:color w:val="3C3C3C"/>
          <w:kern w:val="0"/>
          <w:sz w:val="24"/>
          <w:szCs w:val="24"/>
        </w:rPr>
        <w:t>，不准改变用途。</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lastRenderedPageBreak/>
        <w:t xml:space="preserve">　　</w:t>
      </w:r>
      <w:r w:rsidRPr="00F056F2">
        <w:rPr>
          <w:rFonts w:asciiTheme="minorEastAsia" w:hAnsiTheme="minorEastAsia" w:cs="黑体" w:hint="eastAsia"/>
          <w:color w:val="3C3C3C"/>
          <w:kern w:val="0"/>
          <w:sz w:val="24"/>
          <w:szCs w:val="24"/>
        </w:rPr>
        <w:t>四、放宽市场准入条件</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（十九）</w:t>
      </w:r>
      <w:r w:rsidRPr="00F056F2">
        <w:rPr>
          <w:rFonts w:asciiTheme="minorEastAsia" w:hAnsiTheme="minorEastAsia" w:cs="Arial" w:hint="eastAsia"/>
          <w:color w:val="3C3C3C"/>
          <w:kern w:val="0"/>
          <w:sz w:val="24"/>
          <w:szCs w:val="24"/>
        </w:rPr>
        <w:t>进一步放宽市场准入，降低准入门槛，简化准入程序。允许和鼓励文化单位、机构和企业以及各类社会资金通过独资、合资、合作、联营、参股等多种方式，进入国家未禁止的文化产业领域。行业主管部门不得增设国家行政许可之外的前置条件。</w:t>
      </w:r>
    </w:p>
    <w:p w:rsidR="00F056F2" w:rsidRPr="00F056F2" w:rsidRDefault="00F056F2" w:rsidP="00F056F2">
      <w:pPr>
        <w:widowControl/>
        <w:tabs>
          <w:tab w:val="left" w:pos="735"/>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（二十）</w:t>
      </w:r>
      <w:r w:rsidRPr="00F056F2">
        <w:rPr>
          <w:rFonts w:asciiTheme="minorEastAsia" w:hAnsiTheme="minorEastAsia" w:cs="Arial" w:hint="eastAsia"/>
          <w:color w:val="3C3C3C"/>
          <w:kern w:val="0"/>
          <w:sz w:val="24"/>
          <w:szCs w:val="24"/>
        </w:rPr>
        <w:t>加快发展各类文化产品和要素市场，打破条块分割、地区封锁的市场格局，促进文化产品和要素合理流动。加快培育产权、版权、技术、信息等要素市场，办好重点文化产权交易场所。</w:t>
      </w:r>
    </w:p>
    <w:p w:rsidR="00F056F2" w:rsidRPr="00F056F2" w:rsidRDefault="00F056F2" w:rsidP="00F056F2">
      <w:pPr>
        <w:widowControl/>
        <w:tabs>
          <w:tab w:val="left" w:pos="630"/>
        </w:tabs>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（二十一）</w:t>
      </w:r>
      <w:r w:rsidRPr="00F056F2">
        <w:rPr>
          <w:rFonts w:asciiTheme="minorEastAsia" w:hAnsiTheme="minorEastAsia" w:cs="Arial" w:hint="eastAsia"/>
          <w:color w:val="3C3C3C"/>
          <w:kern w:val="0"/>
          <w:sz w:val="24"/>
          <w:szCs w:val="24"/>
        </w:rPr>
        <w:t>鼓励和支持非公有资本参与影视制作机构、文艺表演团体、演出场所等国有文化单位的公司制改建，非公有资本可以控股。引导和规范个体、私营资本投资组建的非公有文化机构以内容提供、项目合作、作为国有出版企业一个部门等方式有序参加科技、财经、教辅、音乐艺术、少儿读物等专业图书出版活动。非公有制文化企业在项目审批、投资核准、土地使用、财税政策、融资服务、对外贸易等方面依法享受国有文化企业同等待遇。</w:t>
      </w:r>
    </w:p>
    <w:p w:rsidR="00F056F2" w:rsidRPr="00F056F2" w:rsidRDefault="00F056F2" w:rsidP="00F056F2">
      <w:pPr>
        <w:widowControl/>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（二十二）</w:t>
      </w:r>
      <w:r w:rsidRPr="00F056F2">
        <w:rPr>
          <w:rFonts w:asciiTheme="minorEastAsia" w:hAnsiTheme="minorEastAsia" w:cs="Arial" w:hint="eastAsia"/>
          <w:color w:val="3C3C3C"/>
          <w:kern w:val="0"/>
          <w:sz w:val="24"/>
          <w:szCs w:val="24"/>
        </w:rPr>
        <w:t>放宽企业集团设立条件。集团母公司注册资本在3000万元以上、具有3个以上控股或参股子公司、母子公司注册资本合计5000万元以上的，可成立企业集团。其中，私人投资并控股的企业组建集团的，其母公司注册资本放宽到500万元，母公司和子公司注册资本总额放宽到1000万元。</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母公司注册资本在6000万元以上，具有至少1个但不足3个子公司的，可用集团其他成员单位补足子公司条件，办理集团登记。母公司注册资本达到本款规定条件，但子公司与集团其他成员单位合计不足3个，经母公司申请并承诺在2年内补足条件的，可允许母公司名称冠以“集团”字样，但不办理集团</w:t>
      </w:r>
      <w:r w:rsidRPr="00F056F2">
        <w:rPr>
          <w:rFonts w:asciiTheme="minorEastAsia" w:hAnsiTheme="minorEastAsia" w:cs="Arial" w:hint="eastAsia"/>
          <w:color w:val="3C3C3C"/>
          <w:kern w:val="0"/>
          <w:sz w:val="24"/>
          <w:szCs w:val="24"/>
        </w:rPr>
        <w:lastRenderedPageBreak/>
        <w:t>登记，待其在承诺期间达到条件后，可办理企业集团登记。承诺期满仍不具备条件的，取消其母公司“集团”字样。</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黑体" w:hint="eastAsia"/>
          <w:color w:val="3C3C3C"/>
          <w:kern w:val="0"/>
          <w:sz w:val="24"/>
          <w:szCs w:val="24"/>
        </w:rPr>
        <w:t>五、拓宽投融资渠道</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（二十三）</w:t>
      </w:r>
      <w:r w:rsidRPr="00F056F2">
        <w:rPr>
          <w:rFonts w:asciiTheme="minorEastAsia" w:hAnsiTheme="minorEastAsia" w:cs="Arial" w:hint="eastAsia"/>
          <w:color w:val="3C3C3C"/>
          <w:kern w:val="0"/>
          <w:sz w:val="24"/>
          <w:szCs w:val="24"/>
        </w:rPr>
        <w:t>鼓励市直属文化集团（企业）通过银行贷款发展重点项目，根据中央和自治区支持文化产业发展的相关办法申请贷款贴息给予支持。</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（二十四）</w:t>
      </w:r>
      <w:r w:rsidRPr="00F056F2">
        <w:rPr>
          <w:rFonts w:asciiTheme="minorEastAsia" w:hAnsiTheme="minorEastAsia" w:cs="Arial" w:hint="eastAsia"/>
          <w:color w:val="3C3C3C"/>
          <w:kern w:val="0"/>
          <w:sz w:val="24"/>
          <w:szCs w:val="24"/>
        </w:rPr>
        <w:t>通过梧州文化产业发展专项资金和旅游发展专项基金，加大对文化产业和旅游业的扶持力度，促进我市文化与旅游产业深度融合发展。</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（二十五）</w:t>
      </w:r>
      <w:r w:rsidRPr="00F056F2">
        <w:rPr>
          <w:rFonts w:asciiTheme="minorEastAsia" w:hAnsiTheme="minorEastAsia" w:cs="Arial" w:hint="eastAsia"/>
          <w:color w:val="3C3C3C"/>
          <w:kern w:val="0"/>
          <w:sz w:val="24"/>
          <w:szCs w:val="24"/>
        </w:rPr>
        <w:t>加快国有文化企业公司制、股份制改造，实现文化企业投资主体多元化。充分发挥文化产业发展等专项资金的作用，通过财政贴息、信贷奖励补助等多种方式，支持国有文化企业并购重组。鼓励和支持符合条件的文化企业申请上市融资。鼓励上市文化企业通过公开增发、定向增发等再融资方式进行并购和重组。对改制成功、与保荐机构签订上市辅导协议、在广西证监局办理上市辅导备案登记的拟在境内上市的后备文化企业，依据《自治区财政厅、自治区金融工作办公室关于印发广西壮族自治区企业上市扶持资金管理办法的通知》（桂财金〔2013〕27号），可享受有关经费补助和奖励。</w:t>
      </w:r>
    </w:p>
    <w:p w:rsidR="00F056F2" w:rsidRPr="00F056F2" w:rsidRDefault="00F056F2" w:rsidP="00F056F2">
      <w:pPr>
        <w:widowControl/>
        <w:spacing w:line="480" w:lineRule="auto"/>
        <w:ind w:firstLineChars="229" w:firstLine="55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（二十六）</w:t>
      </w:r>
      <w:r w:rsidRPr="00F056F2">
        <w:rPr>
          <w:rFonts w:asciiTheme="minorEastAsia" w:hAnsiTheme="minorEastAsia" w:cs="Arial" w:hint="eastAsia"/>
          <w:color w:val="3C3C3C"/>
          <w:kern w:val="0"/>
          <w:sz w:val="24"/>
          <w:szCs w:val="24"/>
        </w:rPr>
        <w:t>鼓励各级政府建立文化企业融资“资金池”，为文化企业融资提供增信和扶持，指导经办银行开发创新与“资金池”相结合的文化企业信贷产品，根据“资金池”规模按一定比例提供贷款支持。</w:t>
      </w:r>
    </w:p>
    <w:p w:rsidR="00F056F2" w:rsidRPr="00F056F2" w:rsidRDefault="00F056F2" w:rsidP="00F056F2">
      <w:pPr>
        <w:widowControl/>
        <w:tabs>
          <w:tab w:val="left" w:pos="630"/>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黑体" w:hint="eastAsia"/>
          <w:color w:val="3C3C3C"/>
          <w:kern w:val="0"/>
          <w:sz w:val="24"/>
          <w:szCs w:val="24"/>
        </w:rPr>
        <w:t>六、完善奖励政策</w:t>
      </w:r>
    </w:p>
    <w:p w:rsidR="00F056F2" w:rsidRPr="00F056F2" w:rsidRDefault="00F056F2" w:rsidP="00F056F2">
      <w:pPr>
        <w:widowControl/>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（二十七）</w:t>
      </w:r>
      <w:r w:rsidRPr="00F056F2">
        <w:rPr>
          <w:rFonts w:asciiTheme="minorEastAsia" w:hAnsiTheme="minorEastAsia" w:cs="Arial" w:hint="eastAsia"/>
          <w:color w:val="3C3C3C"/>
          <w:kern w:val="0"/>
          <w:sz w:val="24"/>
          <w:szCs w:val="24"/>
        </w:rPr>
        <w:t>建立健全文化产业发展激励机制。建立全市重点文化企业名录及数据库，对入选企业在项目审批、资金补助、政策扶持、贷款授信等方面给予优先支持。</w:t>
      </w:r>
    </w:p>
    <w:p w:rsidR="00F056F2" w:rsidRPr="00F056F2" w:rsidRDefault="00F056F2" w:rsidP="00F056F2">
      <w:pPr>
        <w:widowControl/>
        <w:tabs>
          <w:tab w:val="left" w:pos="735"/>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lastRenderedPageBreak/>
        <w:t>（二十八）</w:t>
      </w:r>
      <w:r w:rsidRPr="00F056F2">
        <w:rPr>
          <w:rFonts w:asciiTheme="minorEastAsia" w:hAnsiTheme="minorEastAsia" w:cs="Arial" w:hint="eastAsia"/>
          <w:color w:val="3C3C3C"/>
          <w:kern w:val="0"/>
          <w:sz w:val="24"/>
          <w:szCs w:val="24"/>
        </w:rPr>
        <w:t>制定、完善并组织实施市级文化产业示范园区（基地）评选认定和管理办法。对获得国家级、自治区级文化产业示范园区、基地和</w:t>
      </w:r>
      <w:proofErr w:type="gramStart"/>
      <w:r w:rsidRPr="00F056F2">
        <w:rPr>
          <w:rFonts w:asciiTheme="minorEastAsia" w:hAnsiTheme="minorEastAsia" w:cs="Arial" w:hint="eastAsia"/>
          <w:color w:val="3C3C3C"/>
          <w:kern w:val="0"/>
          <w:sz w:val="24"/>
          <w:szCs w:val="24"/>
        </w:rPr>
        <w:t>动漫企业</w:t>
      </w:r>
      <w:proofErr w:type="gramEnd"/>
      <w:r w:rsidRPr="00F056F2">
        <w:rPr>
          <w:rFonts w:asciiTheme="minorEastAsia" w:hAnsiTheme="minorEastAsia" w:cs="Arial" w:hint="eastAsia"/>
          <w:color w:val="3C3C3C"/>
          <w:kern w:val="0"/>
          <w:sz w:val="24"/>
          <w:szCs w:val="24"/>
        </w:rPr>
        <w:t>认定，并符合条件的单位，从市文化产业发展专项资金和</w:t>
      </w:r>
      <w:proofErr w:type="gramStart"/>
      <w:r w:rsidRPr="00F056F2">
        <w:rPr>
          <w:rFonts w:asciiTheme="minorEastAsia" w:hAnsiTheme="minorEastAsia" w:cs="Arial" w:hint="eastAsia"/>
          <w:color w:val="3C3C3C"/>
          <w:kern w:val="0"/>
          <w:sz w:val="24"/>
          <w:szCs w:val="24"/>
        </w:rPr>
        <w:t>动漫产业</w:t>
      </w:r>
      <w:proofErr w:type="gramEnd"/>
      <w:r w:rsidRPr="00F056F2">
        <w:rPr>
          <w:rFonts w:asciiTheme="minorEastAsia" w:hAnsiTheme="minorEastAsia" w:cs="Arial" w:hint="eastAsia"/>
          <w:color w:val="3C3C3C"/>
          <w:kern w:val="0"/>
          <w:sz w:val="24"/>
          <w:szCs w:val="24"/>
        </w:rPr>
        <w:t>发展引导资金中给予适当项目支持。鼓励有关单位申报国家级、自治区级数字出版示范基地和数字出版转型示范单位认定，推动我市传统出版和新兴出版融合发展。</w:t>
      </w:r>
    </w:p>
    <w:p w:rsidR="00F056F2" w:rsidRPr="00F056F2" w:rsidRDefault="00F056F2" w:rsidP="00F056F2">
      <w:pPr>
        <w:widowControl/>
        <w:tabs>
          <w:tab w:val="left" w:pos="630"/>
        </w:tabs>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（二十九）</w:t>
      </w:r>
      <w:r w:rsidRPr="00F056F2">
        <w:rPr>
          <w:rFonts w:asciiTheme="minorEastAsia" w:hAnsiTheme="minorEastAsia" w:cs="Arial" w:hint="eastAsia"/>
          <w:color w:val="3C3C3C"/>
          <w:kern w:val="0"/>
          <w:sz w:val="24"/>
          <w:szCs w:val="24"/>
        </w:rPr>
        <w:t>积极引导文化企业实施商标战略，争创驰名、著名商标。其相关项目符合要求、条件好的，从市文化产业发展专项资金或宣传文化发展专项资金中给予适当项目支持。</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（三十）</w:t>
      </w:r>
      <w:r w:rsidRPr="00F056F2">
        <w:rPr>
          <w:rFonts w:asciiTheme="minorEastAsia" w:hAnsiTheme="minorEastAsia" w:cs="Arial" w:hint="eastAsia"/>
          <w:color w:val="3C3C3C"/>
          <w:kern w:val="0"/>
          <w:sz w:val="24"/>
          <w:szCs w:val="24"/>
        </w:rPr>
        <w:t>原创的动画影视作品，在中央电视台、省级电视台首播的，按照《广西壮族自治区重大文化精品项目资助暂行办法》，给予奖励或对相关项目给予扶持。</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黑体" w:hint="eastAsia"/>
          <w:color w:val="3C3C3C"/>
          <w:kern w:val="0"/>
          <w:sz w:val="24"/>
          <w:szCs w:val="24"/>
        </w:rPr>
        <w:t>七、加大人才引进和培养</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
          <w:bCs/>
          <w:color w:val="3C3C3C"/>
          <w:kern w:val="0"/>
          <w:sz w:val="24"/>
          <w:szCs w:val="24"/>
        </w:rPr>
        <w:t xml:space="preserve">　</w:t>
      </w:r>
      <w:r w:rsidRPr="00F056F2">
        <w:rPr>
          <w:rFonts w:asciiTheme="minorEastAsia" w:hAnsiTheme="minorEastAsia" w:cs="楷体_GB2312" w:hint="eastAsia"/>
          <w:bCs/>
          <w:color w:val="3C3C3C"/>
          <w:kern w:val="0"/>
          <w:sz w:val="24"/>
          <w:szCs w:val="24"/>
        </w:rPr>
        <w:t>（三十一）</w:t>
      </w:r>
      <w:r w:rsidRPr="00F056F2">
        <w:rPr>
          <w:rFonts w:asciiTheme="minorEastAsia" w:hAnsiTheme="minorEastAsia" w:cs="Arial" w:hint="eastAsia"/>
          <w:color w:val="3C3C3C"/>
          <w:kern w:val="0"/>
          <w:sz w:val="24"/>
          <w:szCs w:val="24"/>
        </w:rPr>
        <w:t>积极实行关系不转、户口不迁、双向选择、能进能出的人才流动新机制，加大引智力度，广泛吸引国内外知名艺术家、经纪人、企业家来</w:t>
      </w:r>
      <w:proofErr w:type="gramStart"/>
      <w:r w:rsidRPr="00F056F2">
        <w:rPr>
          <w:rFonts w:asciiTheme="minorEastAsia" w:hAnsiTheme="minorEastAsia" w:cs="Arial" w:hint="eastAsia"/>
          <w:color w:val="3C3C3C"/>
          <w:kern w:val="0"/>
          <w:sz w:val="24"/>
          <w:szCs w:val="24"/>
        </w:rPr>
        <w:t>梧</w:t>
      </w:r>
      <w:proofErr w:type="gramEnd"/>
      <w:r w:rsidRPr="00F056F2">
        <w:rPr>
          <w:rFonts w:asciiTheme="minorEastAsia" w:hAnsiTheme="minorEastAsia" w:cs="Arial" w:hint="eastAsia"/>
          <w:color w:val="3C3C3C"/>
          <w:kern w:val="0"/>
          <w:sz w:val="24"/>
          <w:szCs w:val="24"/>
        </w:rPr>
        <w:t>创业。对优秀和有特长的文化人才，在住房、职称评定、家属安置、小孩入托入学等方面给予政策支持和照顾。</w:t>
      </w:r>
    </w:p>
    <w:p w:rsidR="00F056F2" w:rsidRPr="00F056F2" w:rsidRDefault="00F056F2" w:rsidP="00F056F2">
      <w:pPr>
        <w:widowControl/>
        <w:tabs>
          <w:tab w:val="left" w:pos="735"/>
        </w:tabs>
        <w:spacing w:line="480" w:lineRule="auto"/>
        <w:ind w:firstLineChars="200" w:firstLine="480"/>
        <w:jc w:val="left"/>
        <w:rPr>
          <w:rFonts w:ascii="宋体" w:eastAsia="宋体" w:hAnsi="宋体" w:cs="宋体"/>
          <w:color w:val="3C3C3C"/>
          <w:kern w:val="0"/>
          <w:sz w:val="24"/>
          <w:szCs w:val="24"/>
        </w:rPr>
      </w:pPr>
      <w:r w:rsidRPr="00F056F2">
        <w:rPr>
          <w:rFonts w:asciiTheme="minorEastAsia" w:hAnsiTheme="minorEastAsia" w:cs="楷体_GB2312" w:hint="eastAsia"/>
          <w:bCs/>
          <w:color w:val="3C3C3C"/>
          <w:kern w:val="0"/>
          <w:sz w:val="24"/>
          <w:szCs w:val="24"/>
        </w:rPr>
        <w:t>（三十二）</w:t>
      </w:r>
      <w:r w:rsidRPr="00F056F2">
        <w:rPr>
          <w:rFonts w:asciiTheme="minorEastAsia" w:hAnsiTheme="minorEastAsia" w:cs="Arial" w:hint="eastAsia"/>
          <w:color w:val="3C3C3C"/>
          <w:kern w:val="0"/>
          <w:sz w:val="24"/>
          <w:szCs w:val="24"/>
        </w:rPr>
        <w:t>加大人才培训力度，优先推荐领军型人才和文化名人参加国内外高级研修培训，并给予相应的培训经费补助。对非物质文化遗产传承人等特殊民间文化人才开展文艺创作和市场化推广给予补助。依据《财政部、国家税务总局关于高新技术企业职工教育经费税前扣除政策的通知》（财税〔2015〕63号）和《国务院关于推进文化创意和设计服务与相关产业融合发展的若干意见》（国发〔2014〕10号），高新技术企业、文化创意和设计服务企业发生的</w:t>
      </w:r>
      <w:r w:rsidRPr="00F056F2">
        <w:rPr>
          <w:rFonts w:asciiTheme="minorEastAsia" w:hAnsiTheme="minorEastAsia" w:cs="Arial" w:hint="eastAsia"/>
          <w:color w:val="3C3C3C"/>
          <w:kern w:val="0"/>
          <w:sz w:val="24"/>
          <w:szCs w:val="24"/>
        </w:rPr>
        <w:lastRenderedPageBreak/>
        <w:t>职工教育经费支出，不超过工资薪金8%的部分，准予在计算应纳税所得额时扣除；超过部分，准予在以后纳税年度结转扣除。</w:t>
      </w:r>
    </w:p>
    <w:p w:rsidR="00F056F2" w:rsidRPr="00F056F2" w:rsidRDefault="00F056F2" w:rsidP="00F056F2">
      <w:pPr>
        <w:widowControl/>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黑体" w:hint="eastAsia"/>
          <w:color w:val="3C3C3C"/>
          <w:kern w:val="0"/>
          <w:sz w:val="24"/>
          <w:szCs w:val="24"/>
        </w:rPr>
        <w:t>八、加强组织领导</w:t>
      </w:r>
    </w:p>
    <w:p w:rsidR="00F056F2" w:rsidRPr="00F056F2" w:rsidRDefault="00F056F2" w:rsidP="00F056F2">
      <w:pPr>
        <w:widowControl/>
        <w:tabs>
          <w:tab w:val="left" w:pos="735"/>
        </w:tabs>
        <w:spacing w:line="480" w:lineRule="auto"/>
        <w:jc w:val="left"/>
        <w:rPr>
          <w:rFonts w:ascii="宋体" w:eastAsia="宋体" w:hAnsi="宋体" w:cs="宋体"/>
          <w:color w:val="3C3C3C"/>
          <w:kern w:val="0"/>
          <w:sz w:val="24"/>
          <w:szCs w:val="24"/>
        </w:rPr>
      </w:pPr>
      <w:r w:rsidRPr="00F056F2">
        <w:rPr>
          <w:rFonts w:asciiTheme="minorEastAsia" w:hAnsiTheme="minorEastAsia" w:cs="Arial" w:hint="eastAsia"/>
          <w:color w:val="3C3C3C"/>
          <w:kern w:val="0"/>
          <w:sz w:val="24"/>
          <w:szCs w:val="24"/>
        </w:rPr>
        <w:t xml:space="preserve">　　</w:t>
      </w:r>
      <w:r w:rsidRPr="00F056F2">
        <w:rPr>
          <w:rFonts w:asciiTheme="minorEastAsia" w:hAnsiTheme="minorEastAsia" w:cs="楷体_GB2312" w:hint="eastAsia"/>
          <w:bCs/>
          <w:color w:val="3C3C3C"/>
          <w:kern w:val="0"/>
          <w:sz w:val="24"/>
          <w:szCs w:val="24"/>
        </w:rPr>
        <w:t>（三十三）</w:t>
      </w:r>
      <w:r w:rsidRPr="00F056F2">
        <w:rPr>
          <w:rFonts w:asciiTheme="minorEastAsia" w:hAnsiTheme="minorEastAsia" w:cs="Arial" w:hint="eastAsia"/>
          <w:color w:val="3C3C3C"/>
          <w:kern w:val="0"/>
          <w:sz w:val="24"/>
          <w:szCs w:val="24"/>
        </w:rPr>
        <w:t>各级政府要按照中央提出经济建设、政治建设、文化建设、社会建设、生态文明建设“五位一体”总布局的要求，把加快发展文化产业作为一项重要战略任务来抓，纳入经济社会发展总体规划。各职能部门要努力推动所属文化企事业单位的改革发展，为文化产业发展创造良好的环境，增强文化产业单位的自我发展能力。</w:t>
      </w:r>
    </w:p>
    <w:p w:rsidR="00DD5A9D" w:rsidRPr="00F056F2" w:rsidRDefault="00DD5A9D"/>
    <w:sectPr w:rsidR="00DD5A9D" w:rsidRPr="00F05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8D"/>
    <w:rsid w:val="0056548D"/>
    <w:rsid w:val="00DD5A9D"/>
    <w:rsid w:val="00F0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67AA9-F1D8-4750-A6E9-DBFA79AA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5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89533">
      <w:bodyDiv w:val="1"/>
      <w:marLeft w:val="0"/>
      <w:marRight w:val="0"/>
      <w:marTop w:val="0"/>
      <w:marBottom w:val="0"/>
      <w:divBdr>
        <w:top w:val="none" w:sz="0" w:space="0" w:color="auto"/>
        <w:left w:val="none" w:sz="0" w:space="0" w:color="auto"/>
        <w:bottom w:val="none" w:sz="0" w:space="0" w:color="auto"/>
        <w:right w:val="none" w:sz="0" w:space="0" w:color="auto"/>
      </w:divBdr>
      <w:divsChild>
        <w:div w:id="787696158">
          <w:marLeft w:val="0"/>
          <w:marRight w:val="0"/>
          <w:marTop w:val="0"/>
          <w:marBottom w:val="0"/>
          <w:divBdr>
            <w:top w:val="none" w:sz="0" w:space="0" w:color="auto"/>
            <w:left w:val="none" w:sz="0" w:space="0" w:color="auto"/>
            <w:bottom w:val="none" w:sz="0" w:space="0" w:color="auto"/>
            <w:right w:val="none" w:sz="0" w:space="0" w:color="auto"/>
          </w:divBdr>
        </w:div>
        <w:div w:id="1833787567">
          <w:marLeft w:val="0"/>
          <w:marRight w:val="0"/>
          <w:marTop w:val="0"/>
          <w:marBottom w:val="0"/>
          <w:divBdr>
            <w:top w:val="none" w:sz="0" w:space="0" w:color="auto"/>
            <w:left w:val="none" w:sz="0" w:space="0" w:color="auto"/>
            <w:bottom w:val="single" w:sz="6" w:space="0" w:color="971E00"/>
            <w:right w:val="none" w:sz="0" w:space="0" w:color="auto"/>
          </w:divBdr>
        </w:div>
        <w:div w:id="1147284142">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2018-05-14T03:01:00Z</dcterms:created>
  <dcterms:modified xsi:type="dcterms:W3CDTF">2018-05-14T03:01:00Z</dcterms:modified>
</cp:coreProperties>
</file>