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Mar>
          <w:left w:w="0" w:type="dxa"/>
          <w:right w:w="0" w:type="dxa"/>
        </w:tblCellMar>
        <w:tblLook w:val="04A0" w:firstRow="1" w:lastRow="0" w:firstColumn="1" w:lastColumn="0" w:noHBand="0" w:noVBand="1"/>
      </w:tblPr>
      <w:tblGrid>
        <w:gridCol w:w="7891"/>
      </w:tblGrid>
      <w:tr w:rsidR="002761F7" w:rsidRPr="002761F7">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591"/>
            </w:tblGrid>
            <w:tr w:rsidR="002761F7" w:rsidRPr="002761F7">
              <w:trPr>
                <w:trHeight w:val="400"/>
              </w:trPr>
              <w:tc>
                <w:tcPr>
                  <w:tcW w:w="0" w:type="auto"/>
                  <w:vAlign w:val="center"/>
                  <w:hideMark/>
                </w:tcPr>
                <w:p w:rsidR="002761F7" w:rsidRPr="002761F7" w:rsidRDefault="002761F7" w:rsidP="002761F7">
                  <w:pPr>
                    <w:widowControl/>
                    <w:spacing w:line="360" w:lineRule="auto"/>
                    <w:jc w:val="center"/>
                    <w:rPr>
                      <w:rFonts w:ascii="宋体" w:eastAsia="宋体" w:hAnsi="宋体" w:cs="宋体"/>
                      <w:b/>
                      <w:bCs/>
                      <w:color w:val="3D3D3D"/>
                      <w:kern w:val="0"/>
                      <w:sz w:val="33"/>
                      <w:szCs w:val="33"/>
                    </w:rPr>
                  </w:pPr>
                  <w:bookmarkStart w:id="0" w:name="_GoBack"/>
                  <w:r w:rsidRPr="002761F7">
                    <w:rPr>
                      <w:rFonts w:ascii="宋体" w:eastAsia="宋体" w:hAnsi="宋体" w:cs="宋体"/>
                      <w:b/>
                      <w:bCs/>
                      <w:color w:val="3D3D3D"/>
                      <w:kern w:val="0"/>
                      <w:sz w:val="33"/>
                      <w:szCs w:val="33"/>
                    </w:rPr>
                    <w:t>菏泽市人民政府办公室关于印发菏泽市首席技师选拔管理办法的通知</w:t>
                  </w:r>
                  <w:bookmarkEnd w:id="0"/>
                </w:p>
              </w:tc>
            </w:tr>
            <w:tr w:rsidR="002761F7" w:rsidRPr="002761F7">
              <w:trPr>
                <w:trHeight w:val="400"/>
              </w:trPr>
              <w:tc>
                <w:tcPr>
                  <w:tcW w:w="0" w:type="auto"/>
                  <w:vAlign w:val="center"/>
                  <w:hideMark/>
                </w:tcPr>
                <w:p w:rsidR="002761F7" w:rsidRPr="002761F7" w:rsidRDefault="002761F7" w:rsidP="002761F7">
                  <w:pPr>
                    <w:widowControl/>
                    <w:spacing w:line="360" w:lineRule="auto"/>
                    <w:jc w:val="center"/>
                    <w:rPr>
                      <w:rFonts w:ascii="宋体" w:eastAsia="宋体" w:hAnsi="宋体" w:cs="宋体"/>
                      <w:b/>
                      <w:bCs/>
                      <w:color w:val="3D3D3D"/>
                      <w:kern w:val="0"/>
                      <w:sz w:val="24"/>
                      <w:szCs w:val="24"/>
                    </w:rPr>
                  </w:pPr>
                  <w:proofErr w:type="gramStart"/>
                  <w:r w:rsidRPr="002761F7">
                    <w:rPr>
                      <w:rFonts w:ascii="宋体" w:eastAsia="宋体" w:hAnsi="宋体" w:cs="宋体"/>
                      <w:b/>
                      <w:bCs/>
                      <w:color w:val="3D3D3D"/>
                      <w:kern w:val="0"/>
                      <w:sz w:val="24"/>
                      <w:szCs w:val="24"/>
                    </w:rPr>
                    <w:t>菏</w:t>
                  </w:r>
                  <w:proofErr w:type="gramEnd"/>
                  <w:r w:rsidRPr="002761F7">
                    <w:rPr>
                      <w:rFonts w:ascii="宋体" w:eastAsia="宋体" w:hAnsi="宋体" w:cs="宋体"/>
                      <w:b/>
                      <w:bCs/>
                      <w:color w:val="3D3D3D"/>
                      <w:kern w:val="0"/>
                      <w:sz w:val="24"/>
                      <w:szCs w:val="24"/>
                    </w:rPr>
                    <w:t>政办字〔2018〕22号</w:t>
                  </w:r>
                </w:p>
              </w:tc>
            </w:tr>
            <w:tr w:rsidR="002761F7" w:rsidRPr="002761F7">
              <w:trPr>
                <w:trHeight w:val="100"/>
              </w:trPr>
              <w:tc>
                <w:tcPr>
                  <w:tcW w:w="0" w:type="auto"/>
                  <w:tcBorders>
                    <w:bottom w:val="single" w:sz="6" w:space="0" w:color="CCCCCC"/>
                  </w:tcBorders>
                  <w:vAlign w:val="center"/>
                  <w:hideMark/>
                </w:tcPr>
                <w:p w:rsidR="002761F7" w:rsidRPr="002761F7" w:rsidRDefault="002761F7" w:rsidP="002761F7">
                  <w:pPr>
                    <w:widowControl/>
                    <w:spacing w:line="360" w:lineRule="auto"/>
                    <w:jc w:val="center"/>
                    <w:rPr>
                      <w:rFonts w:ascii="宋体" w:eastAsia="宋体" w:hAnsi="宋体" w:cs="宋体"/>
                      <w:b/>
                      <w:bCs/>
                      <w:color w:val="3D3D3D"/>
                      <w:kern w:val="0"/>
                      <w:sz w:val="24"/>
                      <w:szCs w:val="24"/>
                    </w:rPr>
                  </w:pPr>
                </w:p>
              </w:tc>
            </w:tr>
            <w:tr w:rsidR="002761F7" w:rsidRPr="002761F7">
              <w:tc>
                <w:tcPr>
                  <w:tcW w:w="0" w:type="auto"/>
                  <w:tcMar>
                    <w:top w:w="150" w:type="dxa"/>
                    <w:left w:w="0" w:type="dxa"/>
                    <w:bottom w:w="0" w:type="dxa"/>
                    <w:right w:w="0" w:type="dxa"/>
                  </w:tcMar>
                  <w:hideMark/>
                </w:tcPr>
                <w:p w:rsidR="002761F7" w:rsidRPr="002761F7" w:rsidRDefault="002761F7" w:rsidP="002761F7">
                  <w:pPr>
                    <w:widowControl/>
                    <w:spacing w:before="100" w:beforeAutospacing="1" w:after="100" w:afterAutospacing="1" w:line="390" w:lineRule="atLeast"/>
                    <w:jc w:val="left"/>
                    <w:rPr>
                      <w:rFonts w:ascii="宋体" w:eastAsia="宋体" w:hAnsi="宋体" w:cs="宋体"/>
                      <w:color w:val="3D3D3D"/>
                      <w:kern w:val="0"/>
                      <w:szCs w:val="21"/>
                    </w:rPr>
                  </w:pPr>
                  <w:r w:rsidRPr="002761F7">
                    <w:rPr>
                      <w:rFonts w:ascii="宋体" w:eastAsia="宋体" w:hAnsi="宋体" w:cs="宋体"/>
                      <w:color w:val="3D3D3D"/>
                      <w:kern w:val="0"/>
                      <w:szCs w:val="21"/>
                    </w:rPr>
                    <w:t>各县区人民政府，市开发区、高新区管委会，市政府各部门、各直属机构，市直各单位，市属各企业，各大中专院校：</w:t>
                  </w:r>
                  <w:r w:rsidRPr="002761F7">
                    <w:rPr>
                      <w:rFonts w:ascii="宋体" w:eastAsia="宋体" w:hAnsi="宋体" w:cs="宋体"/>
                      <w:color w:val="3D3D3D"/>
                      <w:kern w:val="0"/>
                      <w:szCs w:val="21"/>
                    </w:rPr>
                    <w:br/>
                    <w:t xml:space="preserve">　　《菏泽市首席技师选拔管理办法》已经2018年4月15日第31次市政府常务会议审议通过，现印发给你们，请认真贯彻执行。</w:t>
                  </w:r>
                </w:p>
                <w:p w:rsidR="002761F7" w:rsidRPr="002761F7" w:rsidRDefault="002761F7" w:rsidP="002761F7">
                  <w:pPr>
                    <w:widowControl/>
                    <w:spacing w:before="100" w:beforeAutospacing="1" w:after="100" w:afterAutospacing="1" w:line="390" w:lineRule="atLeast"/>
                    <w:jc w:val="right"/>
                    <w:rPr>
                      <w:rFonts w:ascii="宋体" w:eastAsia="宋体" w:hAnsi="宋体" w:cs="宋体"/>
                      <w:color w:val="3D3D3D"/>
                      <w:kern w:val="0"/>
                      <w:szCs w:val="21"/>
                    </w:rPr>
                  </w:pPr>
                  <w:r w:rsidRPr="002761F7">
                    <w:rPr>
                      <w:rFonts w:ascii="宋体" w:eastAsia="宋体" w:hAnsi="宋体" w:cs="宋体"/>
                      <w:color w:val="3D3D3D"/>
                      <w:kern w:val="0"/>
                      <w:szCs w:val="21"/>
                    </w:rPr>
                    <w:br/>
                    <w:t>菏泽市人民政府办公室</w:t>
                  </w:r>
                  <w:r w:rsidRPr="002761F7">
                    <w:rPr>
                      <w:rFonts w:ascii="宋体" w:eastAsia="宋体" w:hAnsi="宋体" w:cs="宋体"/>
                      <w:color w:val="3D3D3D"/>
                      <w:kern w:val="0"/>
                      <w:szCs w:val="21"/>
                    </w:rPr>
                    <w:br/>
                    <w:t>2018年4月15日</w:t>
                  </w:r>
                </w:p>
                <w:p w:rsidR="002761F7" w:rsidRPr="002761F7" w:rsidRDefault="002761F7" w:rsidP="002761F7">
                  <w:pPr>
                    <w:widowControl/>
                    <w:spacing w:before="100" w:beforeAutospacing="1" w:after="100" w:afterAutospacing="1" w:line="390" w:lineRule="atLeast"/>
                    <w:jc w:val="center"/>
                    <w:rPr>
                      <w:rFonts w:ascii="宋体" w:eastAsia="宋体" w:hAnsi="宋体" w:cs="宋体"/>
                      <w:color w:val="3D3D3D"/>
                      <w:kern w:val="0"/>
                      <w:szCs w:val="21"/>
                    </w:rPr>
                  </w:pPr>
                  <w:r w:rsidRPr="002761F7">
                    <w:rPr>
                      <w:rFonts w:ascii="宋体" w:eastAsia="宋体" w:hAnsi="宋体" w:cs="宋体"/>
                      <w:b/>
                      <w:bCs/>
                      <w:color w:val="3D3D3D"/>
                      <w:kern w:val="0"/>
                      <w:szCs w:val="21"/>
                    </w:rPr>
                    <w:t>菏泽市首席技师选拔管理办法</w:t>
                  </w:r>
                </w:p>
                <w:p w:rsidR="002761F7" w:rsidRPr="002761F7" w:rsidRDefault="002761F7" w:rsidP="002761F7">
                  <w:pPr>
                    <w:widowControl/>
                    <w:spacing w:before="100" w:beforeAutospacing="1" w:after="100" w:afterAutospacing="1" w:line="390" w:lineRule="atLeast"/>
                    <w:jc w:val="left"/>
                    <w:rPr>
                      <w:rFonts w:ascii="宋体" w:eastAsia="宋体" w:hAnsi="宋体" w:cs="宋体"/>
                      <w:color w:val="3D3D3D"/>
                      <w:kern w:val="0"/>
                      <w:szCs w:val="21"/>
                    </w:rPr>
                  </w:pPr>
                  <w:r w:rsidRPr="002761F7">
                    <w:rPr>
                      <w:rFonts w:ascii="宋体" w:eastAsia="宋体" w:hAnsi="宋体" w:cs="宋体"/>
                      <w:color w:val="3D3D3D"/>
                      <w:kern w:val="0"/>
                      <w:szCs w:val="21"/>
                    </w:rPr>
                    <w:t xml:space="preserve">　　</w:t>
                  </w:r>
                  <w:r w:rsidRPr="002761F7">
                    <w:rPr>
                      <w:rFonts w:ascii="宋体" w:eastAsia="宋体" w:hAnsi="宋体" w:cs="宋体"/>
                      <w:b/>
                      <w:bCs/>
                      <w:color w:val="3D3D3D"/>
                      <w:kern w:val="0"/>
                      <w:szCs w:val="21"/>
                    </w:rPr>
                    <w:t>第一章总则</w:t>
                  </w:r>
                  <w:r w:rsidRPr="002761F7">
                    <w:rPr>
                      <w:rFonts w:ascii="宋体" w:eastAsia="宋体" w:hAnsi="宋体" w:cs="宋体"/>
                      <w:color w:val="3D3D3D"/>
                      <w:kern w:val="0"/>
                      <w:szCs w:val="21"/>
                    </w:rPr>
                    <w:br/>
                    <w:t xml:space="preserve">　　第一条为加快培养技艺精湛、素质过硬、适应经济转型发展需要的高端技能人才，引领带动全市高技能人才队伍发展，进一步激发和调动广大技能劳动者学技术、比贡献的积极性，根据《齐鲁首席技师选拔管理办法》（鲁政办字〔2015〕233号）等有关规定,结合我市实际，制定本办法。</w:t>
                  </w:r>
                  <w:r w:rsidRPr="002761F7">
                    <w:rPr>
                      <w:rFonts w:ascii="宋体" w:eastAsia="宋体" w:hAnsi="宋体" w:cs="宋体"/>
                      <w:color w:val="3D3D3D"/>
                      <w:kern w:val="0"/>
                      <w:szCs w:val="21"/>
                    </w:rPr>
                    <w:br/>
                    <w:t xml:space="preserve">　　第二条本办法所称菏泽市首席技师,是指在生产一线从事技能技术工作，具有良好职业道德、高超技能水平、丰富实践经验、业绩贡献突出,在全市本行业、领域中影响带动作用大、得到业内广泛认可，经选拔认定的优秀高技能人才。</w:t>
                  </w:r>
                  <w:r w:rsidRPr="002761F7">
                    <w:rPr>
                      <w:rFonts w:ascii="宋体" w:eastAsia="宋体" w:hAnsi="宋体" w:cs="宋体"/>
                      <w:color w:val="3D3D3D"/>
                      <w:kern w:val="0"/>
                      <w:szCs w:val="21"/>
                    </w:rPr>
                    <w:br/>
                    <w:t xml:space="preserve">　　第三条菏泽市首席技师选拔工作坚持党</w:t>
                  </w:r>
                  <w:proofErr w:type="gramStart"/>
                  <w:r w:rsidRPr="002761F7">
                    <w:rPr>
                      <w:rFonts w:ascii="宋体" w:eastAsia="宋体" w:hAnsi="宋体" w:cs="宋体"/>
                      <w:color w:val="3D3D3D"/>
                      <w:kern w:val="0"/>
                      <w:szCs w:val="21"/>
                    </w:rPr>
                    <w:t>管人才</w:t>
                  </w:r>
                  <w:proofErr w:type="gramEnd"/>
                  <w:r w:rsidRPr="002761F7">
                    <w:rPr>
                      <w:rFonts w:ascii="宋体" w:eastAsia="宋体" w:hAnsi="宋体" w:cs="宋体"/>
                      <w:color w:val="3D3D3D"/>
                      <w:kern w:val="0"/>
                      <w:szCs w:val="21"/>
                    </w:rPr>
                    <w:t>原则，坚持公开、平等、竞争、择优原则,统筹考虑技术技能型、知识技能型、复合技能型高技能人才的不同特点和行业分布。</w:t>
                  </w:r>
                  <w:r w:rsidRPr="002761F7">
                    <w:rPr>
                      <w:rFonts w:ascii="宋体" w:eastAsia="宋体" w:hAnsi="宋体" w:cs="宋体"/>
                      <w:color w:val="3D3D3D"/>
                      <w:kern w:val="0"/>
                      <w:szCs w:val="21"/>
                    </w:rPr>
                    <w:br/>
                    <w:t xml:space="preserve">　　第四条菏泽市首席技师每两年选拔一次,每次选拔不超过20 人，管理期限为4年。</w:t>
                  </w:r>
                  <w:r w:rsidRPr="002761F7">
                    <w:rPr>
                      <w:rFonts w:ascii="宋体" w:eastAsia="宋体" w:hAnsi="宋体" w:cs="宋体"/>
                      <w:color w:val="3D3D3D"/>
                      <w:kern w:val="0"/>
                      <w:szCs w:val="21"/>
                    </w:rPr>
                    <w:br/>
                    <w:t xml:space="preserve">　　第五条菏泽市首席技师选拔管理工作由市人才工作领导小组统一领导,市委组织部、市人力资源和社会保障局、市财政局等部门组成菏泽市首席技师选拔管理工作办公室,负责具体实施工作,办公室设在市人力资源和社会保障局。各县区、市直有关主管部门、市行业协会、市管企业及中央省属驻</w:t>
                  </w:r>
                  <w:proofErr w:type="gramStart"/>
                  <w:r w:rsidRPr="002761F7">
                    <w:rPr>
                      <w:rFonts w:ascii="宋体" w:eastAsia="宋体" w:hAnsi="宋体" w:cs="宋体"/>
                      <w:color w:val="3D3D3D"/>
                      <w:kern w:val="0"/>
                      <w:szCs w:val="21"/>
                    </w:rPr>
                    <w:t>菏</w:t>
                  </w:r>
                  <w:proofErr w:type="gramEnd"/>
                  <w:r w:rsidRPr="002761F7">
                    <w:rPr>
                      <w:rFonts w:ascii="宋体" w:eastAsia="宋体" w:hAnsi="宋体" w:cs="宋体"/>
                      <w:color w:val="3D3D3D"/>
                      <w:kern w:val="0"/>
                      <w:szCs w:val="21"/>
                    </w:rPr>
                    <w:t>有关单位负责本县区、本部门、本单位、本行业的首席技师选拔管理工作。</w:t>
                  </w:r>
                  <w:r w:rsidRPr="002761F7">
                    <w:rPr>
                      <w:rFonts w:ascii="宋体" w:eastAsia="宋体" w:hAnsi="宋体" w:cs="宋体"/>
                      <w:color w:val="3D3D3D"/>
                      <w:kern w:val="0"/>
                      <w:szCs w:val="21"/>
                    </w:rPr>
                    <w:br/>
                  </w:r>
                  <w:r w:rsidRPr="002761F7">
                    <w:rPr>
                      <w:rFonts w:ascii="宋体" w:eastAsia="宋体" w:hAnsi="宋体" w:cs="宋体"/>
                      <w:color w:val="3D3D3D"/>
                      <w:kern w:val="0"/>
                      <w:szCs w:val="21"/>
                    </w:rPr>
                    <w:lastRenderedPageBreak/>
                    <w:t xml:space="preserve">　　</w:t>
                  </w:r>
                  <w:r w:rsidRPr="002761F7">
                    <w:rPr>
                      <w:rFonts w:ascii="宋体" w:eastAsia="宋体" w:hAnsi="宋体" w:cs="宋体"/>
                      <w:b/>
                      <w:bCs/>
                      <w:color w:val="3D3D3D"/>
                      <w:kern w:val="0"/>
                      <w:szCs w:val="21"/>
                    </w:rPr>
                    <w:t>第二章选拔范围和条件</w:t>
                  </w:r>
                  <w:r w:rsidRPr="002761F7">
                    <w:rPr>
                      <w:rFonts w:ascii="宋体" w:eastAsia="宋体" w:hAnsi="宋体" w:cs="宋体"/>
                      <w:color w:val="3D3D3D"/>
                      <w:kern w:val="0"/>
                      <w:szCs w:val="21"/>
                    </w:rPr>
                    <w:br/>
                    <w:t xml:space="preserve">　　第六条菏泽市首席技师选拔范围是我市各类所有制经济、社会组织中,获得县区、市行业协会、市管企业或中央省属驻</w:t>
                  </w:r>
                  <w:proofErr w:type="gramStart"/>
                  <w:r w:rsidRPr="002761F7">
                    <w:rPr>
                      <w:rFonts w:ascii="宋体" w:eastAsia="宋体" w:hAnsi="宋体" w:cs="宋体"/>
                      <w:color w:val="3D3D3D"/>
                      <w:kern w:val="0"/>
                      <w:szCs w:val="21"/>
                    </w:rPr>
                    <w:t>菏</w:t>
                  </w:r>
                  <w:proofErr w:type="gramEnd"/>
                  <w:r w:rsidRPr="002761F7">
                    <w:rPr>
                      <w:rFonts w:ascii="宋体" w:eastAsia="宋体" w:hAnsi="宋体" w:cs="宋体"/>
                      <w:color w:val="3D3D3D"/>
                      <w:kern w:val="0"/>
                      <w:szCs w:val="21"/>
                    </w:rPr>
                    <w:t>单位首席技师称号，具有技师以上职业资格并在生产一线岗位上直接从事技术技能工作的高技能人才,重点从我市国民经济发展支柱产业和优势产业相关企业中选拔产生。</w:t>
                  </w:r>
                  <w:r w:rsidRPr="002761F7">
                    <w:rPr>
                      <w:rFonts w:ascii="宋体" w:eastAsia="宋体" w:hAnsi="宋体" w:cs="宋体"/>
                      <w:color w:val="3D3D3D"/>
                      <w:kern w:val="0"/>
                      <w:szCs w:val="21"/>
                    </w:rPr>
                    <w:br/>
                    <w:t xml:space="preserve">　　第七条菏泽市首席技师的选拔条件:</w:t>
                  </w:r>
                  <w:r w:rsidRPr="002761F7">
                    <w:rPr>
                      <w:rFonts w:ascii="宋体" w:eastAsia="宋体" w:hAnsi="宋体" w:cs="宋体"/>
                      <w:color w:val="3D3D3D"/>
                      <w:kern w:val="0"/>
                      <w:szCs w:val="21"/>
                    </w:rPr>
                    <w:br/>
                    <w:t xml:space="preserve">　　(</w:t>
                  </w:r>
                  <w:proofErr w:type="gramStart"/>
                  <w:r w:rsidRPr="002761F7">
                    <w:rPr>
                      <w:rFonts w:ascii="宋体" w:eastAsia="宋体" w:hAnsi="宋体" w:cs="宋体"/>
                      <w:color w:val="3D3D3D"/>
                      <w:kern w:val="0"/>
                      <w:szCs w:val="21"/>
                    </w:rPr>
                    <w:t>一</w:t>
                  </w:r>
                  <w:proofErr w:type="gramEnd"/>
                  <w:r w:rsidRPr="002761F7">
                    <w:rPr>
                      <w:rFonts w:ascii="宋体" w:eastAsia="宋体" w:hAnsi="宋体" w:cs="宋体"/>
                      <w:color w:val="3D3D3D"/>
                      <w:kern w:val="0"/>
                      <w:szCs w:val="21"/>
                    </w:rPr>
                    <w:t>)热爱祖国,遵纪守法,爱岗敬业,具有良好的职业道德和社会公德,担当意识强，为所在单位和社会做出突出贡献,在本行业中享有很高声誉；</w:t>
                  </w:r>
                  <w:r w:rsidRPr="002761F7">
                    <w:rPr>
                      <w:rFonts w:ascii="宋体" w:eastAsia="宋体" w:hAnsi="宋体" w:cs="宋体"/>
                      <w:color w:val="3D3D3D"/>
                      <w:kern w:val="0"/>
                      <w:szCs w:val="21"/>
                    </w:rPr>
                    <w:br/>
                    <w:t xml:space="preserve">　　(二)职业技能在国</w:t>
                  </w:r>
                  <w:proofErr w:type="gramStart"/>
                  <w:r w:rsidRPr="002761F7">
                    <w:rPr>
                      <w:rFonts w:ascii="宋体" w:eastAsia="宋体" w:hAnsi="宋体" w:cs="宋体"/>
                      <w:color w:val="3D3D3D"/>
                      <w:kern w:val="0"/>
                      <w:szCs w:val="21"/>
                    </w:rPr>
                    <w:t>内省内本行业</w:t>
                  </w:r>
                  <w:proofErr w:type="gramEnd"/>
                  <w:r w:rsidRPr="002761F7">
                    <w:rPr>
                      <w:rFonts w:ascii="宋体" w:eastAsia="宋体" w:hAnsi="宋体" w:cs="宋体"/>
                      <w:color w:val="3D3D3D"/>
                      <w:kern w:val="0"/>
                      <w:szCs w:val="21"/>
                    </w:rPr>
                    <w:t xml:space="preserve">中处于领先、市内本行业中处于拔尖水平，在近4年内获得过“中华技能大奖”、“全国技术能手”、省市“有突出贡献技师”、“山东省技术能手”、“菏泽市技术能手”等称号之一的;或者为全国一、二类技能竞赛、省级一类技能竞赛前6名成绩获得者,省级二类、市级一类技能竞赛前3名成绩获得者,市级二类技能竞赛第一名获得者；　</w:t>
                  </w:r>
                  <w:r w:rsidRPr="002761F7">
                    <w:rPr>
                      <w:rFonts w:ascii="宋体" w:eastAsia="宋体" w:hAnsi="宋体" w:cs="宋体"/>
                      <w:color w:val="3D3D3D"/>
                      <w:kern w:val="0"/>
                      <w:szCs w:val="21"/>
                    </w:rPr>
                    <w:br/>
                    <w:t xml:space="preserve">　　(三)刻苦钻研技术,具有绝招绝技，创造了在同行业中公认的先进操作法,提高了劳动生产率，提升了全市同行业最高生产、销售记录；　</w:t>
                  </w:r>
                  <w:r w:rsidRPr="002761F7">
                    <w:rPr>
                      <w:rFonts w:ascii="宋体" w:eastAsia="宋体" w:hAnsi="宋体" w:cs="宋体"/>
                      <w:color w:val="3D3D3D"/>
                      <w:kern w:val="0"/>
                      <w:szCs w:val="21"/>
                    </w:rPr>
                    <w:br/>
                    <w:t xml:space="preserve">　　(四)在技术上有重要发明创造或技术革新，在编制国家级标准工艺、工作法方面有突出贡献，取得较好的经济社会生态效益；　</w:t>
                  </w:r>
                  <w:r w:rsidRPr="002761F7">
                    <w:rPr>
                      <w:rFonts w:ascii="宋体" w:eastAsia="宋体" w:hAnsi="宋体" w:cs="宋体"/>
                      <w:color w:val="3D3D3D"/>
                      <w:kern w:val="0"/>
                      <w:szCs w:val="21"/>
                    </w:rPr>
                    <w:br/>
                    <w:t xml:space="preserve">　　(五)在传技带徒方面成绩突出，所带徒弟多人成为企业技能骨干、在各类技能竞赛中取得优异成绩；　　</w:t>
                  </w:r>
                  <w:r w:rsidRPr="002761F7">
                    <w:rPr>
                      <w:rFonts w:ascii="宋体" w:eastAsia="宋体" w:hAnsi="宋体" w:cs="宋体"/>
                      <w:color w:val="3D3D3D"/>
                      <w:kern w:val="0"/>
                      <w:szCs w:val="21"/>
                    </w:rPr>
                    <w:br/>
                    <w:t xml:space="preserve">　　(六)年龄一般不超过55周岁，同等条件下优先从45周岁以下的高技能人才中选拔。　　</w:t>
                  </w:r>
                  <w:r w:rsidRPr="002761F7">
                    <w:rPr>
                      <w:rFonts w:ascii="宋体" w:eastAsia="宋体" w:hAnsi="宋体" w:cs="宋体"/>
                      <w:color w:val="3D3D3D"/>
                      <w:kern w:val="0"/>
                      <w:szCs w:val="21"/>
                    </w:rPr>
                    <w:br/>
                    <w:t xml:space="preserve">　</w:t>
                  </w:r>
                  <w:r w:rsidRPr="002761F7">
                    <w:rPr>
                      <w:rFonts w:ascii="宋体" w:eastAsia="宋体" w:hAnsi="宋体" w:cs="宋体"/>
                      <w:b/>
                      <w:bCs/>
                      <w:color w:val="3D3D3D"/>
                      <w:kern w:val="0"/>
                      <w:szCs w:val="21"/>
                    </w:rPr>
                    <w:t xml:space="preserve">　第三章选拔方法和程序</w:t>
                  </w:r>
                  <w:r w:rsidRPr="002761F7">
                    <w:rPr>
                      <w:rFonts w:ascii="宋体" w:eastAsia="宋体" w:hAnsi="宋体" w:cs="宋体"/>
                      <w:color w:val="3D3D3D"/>
                      <w:kern w:val="0"/>
                      <w:szCs w:val="21"/>
                    </w:rPr>
                    <w:br/>
                    <w:t xml:space="preserve">　　第八条菏泽市首席技师选拔采取自下而上、逐级推荐、专家评审、组织审定的方式进行。各县区、市直有关部门、市行业协会、市管企业及中央省属驻</w:t>
                  </w:r>
                  <w:proofErr w:type="gramStart"/>
                  <w:r w:rsidRPr="002761F7">
                    <w:rPr>
                      <w:rFonts w:ascii="宋体" w:eastAsia="宋体" w:hAnsi="宋体" w:cs="宋体"/>
                      <w:color w:val="3D3D3D"/>
                      <w:kern w:val="0"/>
                      <w:szCs w:val="21"/>
                    </w:rPr>
                    <w:t>菏</w:t>
                  </w:r>
                  <w:proofErr w:type="gramEnd"/>
                  <w:r w:rsidRPr="002761F7">
                    <w:rPr>
                      <w:rFonts w:ascii="宋体" w:eastAsia="宋体" w:hAnsi="宋体" w:cs="宋体"/>
                      <w:color w:val="3D3D3D"/>
                      <w:kern w:val="0"/>
                      <w:szCs w:val="21"/>
                    </w:rPr>
                    <w:t>有关单位负责推荐本县区、本部门、本单位、本行业系统候选人。不受理个人申请。</w:t>
                  </w:r>
                  <w:r w:rsidRPr="002761F7">
                    <w:rPr>
                      <w:rFonts w:ascii="宋体" w:eastAsia="宋体" w:hAnsi="宋体" w:cs="宋体"/>
                      <w:color w:val="3D3D3D"/>
                      <w:kern w:val="0"/>
                      <w:szCs w:val="21"/>
                    </w:rPr>
                    <w:br/>
                    <w:t xml:space="preserve">　　第九条菏泽市首席技师选拔按照下列程序进行：</w:t>
                  </w:r>
                  <w:r w:rsidRPr="002761F7">
                    <w:rPr>
                      <w:rFonts w:ascii="宋体" w:eastAsia="宋体" w:hAnsi="宋体" w:cs="宋体"/>
                      <w:color w:val="3D3D3D"/>
                      <w:kern w:val="0"/>
                      <w:szCs w:val="21"/>
                    </w:rPr>
                    <w:br/>
                    <w:t xml:space="preserve">　　（一）部署申报。根据市人才工作领导小组统一部署，市委组织部、市人力资源和社会保障局下发申报工作通知，明确时间进度和工作要求。　</w:t>
                  </w:r>
                  <w:r w:rsidRPr="002761F7">
                    <w:rPr>
                      <w:rFonts w:ascii="宋体" w:eastAsia="宋体" w:hAnsi="宋体" w:cs="宋体"/>
                      <w:color w:val="3D3D3D"/>
                      <w:kern w:val="0"/>
                      <w:szCs w:val="21"/>
                    </w:rPr>
                    <w:br/>
                    <w:t xml:space="preserve">　　（二）组织推荐。各县区、市直有关部门、市行业协会、市管企业及中央省属驻</w:t>
                  </w:r>
                  <w:proofErr w:type="gramStart"/>
                  <w:r w:rsidRPr="002761F7">
                    <w:rPr>
                      <w:rFonts w:ascii="宋体" w:eastAsia="宋体" w:hAnsi="宋体" w:cs="宋体"/>
                      <w:color w:val="3D3D3D"/>
                      <w:kern w:val="0"/>
                      <w:szCs w:val="21"/>
                    </w:rPr>
                    <w:t>菏</w:t>
                  </w:r>
                  <w:proofErr w:type="gramEnd"/>
                  <w:r w:rsidRPr="002761F7">
                    <w:rPr>
                      <w:rFonts w:ascii="宋体" w:eastAsia="宋体" w:hAnsi="宋体" w:cs="宋体"/>
                      <w:color w:val="3D3D3D"/>
                      <w:kern w:val="0"/>
                      <w:szCs w:val="21"/>
                    </w:rPr>
                    <w:t xml:space="preserve">有关单位受理申报后，组织专家进行初步评审，形成推荐人选。推荐人选公示5个工作日无异议的，报市首席技师选拔管理工作办公室。推荐时需报送以下材料：　　</w:t>
                  </w:r>
                  <w:r w:rsidRPr="002761F7">
                    <w:rPr>
                      <w:rFonts w:ascii="宋体" w:eastAsia="宋体" w:hAnsi="宋体" w:cs="宋体"/>
                      <w:color w:val="3D3D3D"/>
                      <w:kern w:val="0"/>
                      <w:szCs w:val="21"/>
                    </w:rPr>
                    <w:br/>
                    <w:t xml:space="preserve">　　1.菏泽市首席技师申报表；</w:t>
                  </w:r>
                  <w:r w:rsidRPr="002761F7">
                    <w:rPr>
                      <w:rFonts w:ascii="宋体" w:eastAsia="宋体" w:hAnsi="宋体" w:cs="宋体"/>
                      <w:color w:val="3D3D3D"/>
                      <w:kern w:val="0"/>
                      <w:szCs w:val="21"/>
                    </w:rPr>
                    <w:br/>
                    <w:t xml:space="preserve">　　2.1000字左右的事迹材料；　</w:t>
                  </w:r>
                  <w:r w:rsidRPr="002761F7">
                    <w:rPr>
                      <w:rFonts w:ascii="宋体" w:eastAsia="宋体" w:hAnsi="宋体" w:cs="宋体"/>
                      <w:color w:val="3D3D3D"/>
                      <w:kern w:val="0"/>
                      <w:szCs w:val="21"/>
                    </w:rPr>
                    <w:br/>
                  </w:r>
                  <w:r w:rsidRPr="002761F7">
                    <w:rPr>
                      <w:rFonts w:ascii="宋体" w:eastAsia="宋体" w:hAnsi="宋体" w:cs="宋体"/>
                      <w:color w:val="3D3D3D"/>
                      <w:kern w:val="0"/>
                      <w:szCs w:val="21"/>
                    </w:rPr>
                    <w:lastRenderedPageBreak/>
                    <w:t xml:space="preserve">　　3.申报人职业资格证书、获奖情况、主要技术成果以及相关证书等证明材料。　</w:t>
                  </w:r>
                  <w:r w:rsidRPr="002761F7">
                    <w:rPr>
                      <w:rFonts w:ascii="宋体" w:eastAsia="宋体" w:hAnsi="宋体" w:cs="宋体"/>
                      <w:color w:val="3D3D3D"/>
                      <w:kern w:val="0"/>
                      <w:szCs w:val="21"/>
                    </w:rPr>
                    <w:br/>
                    <w:t xml:space="preserve">　　（三）资格审查。市首席技师选拔管理工作办公室根据评选条件和标准，对推荐人选的资格条件、申报材料等进行形式要件审查。材料弄虚作假者，取消申报资格。　　</w:t>
                  </w:r>
                  <w:r w:rsidRPr="002761F7">
                    <w:rPr>
                      <w:rFonts w:ascii="宋体" w:eastAsia="宋体" w:hAnsi="宋体" w:cs="宋体"/>
                      <w:color w:val="3D3D3D"/>
                      <w:kern w:val="0"/>
                      <w:szCs w:val="21"/>
                    </w:rPr>
                    <w:br/>
                    <w:t xml:space="preserve">　　（四）评审遴选。市首席技师选拔管理工作办公室根据申报工作通知，第三季度组织专家进行评审，在充分讨论和记名投票表决基础上，提出菏泽市首席技师建议人选名单。</w:t>
                  </w:r>
                  <w:r w:rsidRPr="002761F7">
                    <w:rPr>
                      <w:rFonts w:ascii="宋体" w:eastAsia="宋体" w:hAnsi="宋体" w:cs="宋体"/>
                      <w:color w:val="3D3D3D"/>
                      <w:kern w:val="0"/>
                      <w:szCs w:val="21"/>
                    </w:rPr>
                    <w:br/>
                    <w:t xml:space="preserve">　　（五）考察公示。市首席技师选拔管理工作办公室将建议人选名单在有关网站和申报单位公示，公示期为5个工作日。公示期满后，组织实地考察。　</w:t>
                  </w:r>
                  <w:r w:rsidRPr="002761F7">
                    <w:rPr>
                      <w:rFonts w:ascii="宋体" w:eastAsia="宋体" w:hAnsi="宋体" w:cs="宋体"/>
                      <w:color w:val="3D3D3D"/>
                      <w:kern w:val="0"/>
                      <w:szCs w:val="21"/>
                    </w:rPr>
                    <w:br/>
                    <w:t xml:space="preserve">　　（六）颁发证书。公示和考察均无异议的，提交市人才工作领导小组研究。市人才工作领导小组研究通过后报市政府同意，由市政府办公室发文公布名单，并颁发证书。　　</w:t>
                  </w:r>
                  <w:r w:rsidRPr="002761F7">
                    <w:rPr>
                      <w:rFonts w:ascii="宋体" w:eastAsia="宋体" w:hAnsi="宋体" w:cs="宋体"/>
                      <w:color w:val="3D3D3D"/>
                      <w:kern w:val="0"/>
                      <w:szCs w:val="21"/>
                    </w:rPr>
                    <w:br/>
                    <w:t xml:space="preserve">　　</w:t>
                  </w:r>
                  <w:r w:rsidRPr="002761F7">
                    <w:rPr>
                      <w:rFonts w:ascii="宋体" w:eastAsia="宋体" w:hAnsi="宋体" w:cs="宋体"/>
                      <w:b/>
                      <w:bCs/>
                      <w:color w:val="3D3D3D"/>
                      <w:kern w:val="0"/>
                      <w:szCs w:val="21"/>
                    </w:rPr>
                    <w:t>第四章待遇</w:t>
                  </w:r>
                  <w:r w:rsidRPr="002761F7">
                    <w:rPr>
                      <w:rFonts w:ascii="宋体" w:eastAsia="宋体" w:hAnsi="宋体" w:cs="宋体"/>
                      <w:color w:val="3D3D3D"/>
                      <w:kern w:val="0"/>
                      <w:szCs w:val="21"/>
                    </w:rPr>
                    <w:br/>
                    <w:t xml:space="preserve">　　第十条菏泽市首席技师在管理期内,每人每月享受市政府津贴500元。津贴每年集中发放一次，当年新评选的菏泽市首席技师津贴从次年开始发放。</w:t>
                  </w:r>
                  <w:r w:rsidRPr="002761F7">
                    <w:rPr>
                      <w:rFonts w:ascii="宋体" w:eastAsia="宋体" w:hAnsi="宋体" w:cs="宋体"/>
                      <w:color w:val="3D3D3D"/>
                      <w:kern w:val="0"/>
                      <w:szCs w:val="21"/>
                    </w:rPr>
                    <w:br/>
                    <w:t xml:space="preserve">　　第十一条菏泽市首席技师名单纳入菏泽市高层次人才库,每年组织部分首席技师参加政治理论培训、考察、咨询等活动。用人单位应当依法安排菏泽市首席技师带薪休假。</w:t>
                  </w:r>
                  <w:r w:rsidRPr="002761F7">
                    <w:rPr>
                      <w:rFonts w:ascii="宋体" w:eastAsia="宋体" w:hAnsi="宋体" w:cs="宋体"/>
                      <w:color w:val="3D3D3D"/>
                      <w:kern w:val="0"/>
                      <w:szCs w:val="21"/>
                    </w:rPr>
                    <w:br/>
                    <w:t xml:space="preserve">　　第十二条所在企业和单位对菏泽市首席技师可以参照企业经营者实行年薪制,其技术成果转化所得收益,应当按照一定比例分配给个人。</w:t>
                  </w:r>
                  <w:r w:rsidRPr="002761F7">
                    <w:rPr>
                      <w:rFonts w:ascii="宋体" w:eastAsia="宋体" w:hAnsi="宋体" w:cs="宋体"/>
                      <w:color w:val="3D3D3D"/>
                      <w:kern w:val="0"/>
                      <w:szCs w:val="21"/>
                    </w:rPr>
                    <w:br/>
                    <w:t xml:space="preserve">　　第十三条市、县区每年组织对高层次人才进行健康查体时,应当安排菏泽市首席技师参加。建立企业补充医疗保险的用人单位，应当对菏泽市首席技师基本医疗保险范围内个人负担的医疗费用给予适当补助。</w:t>
                  </w:r>
                  <w:r w:rsidRPr="002761F7">
                    <w:rPr>
                      <w:rFonts w:ascii="宋体" w:eastAsia="宋体" w:hAnsi="宋体" w:cs="宋体"/>
                      <w:color w:val="3D3D3D"/>
                      <w:kern w:val="0"/>
                      <w:szCs w:val="21"/>
                    </w:rPr>
                    <w:br/>
                    <w:t xml:space="preserve">　　第十四条菏泽市首席技师在管理期内, 达到法定退休年龄的,在用人单位需要、本人自愿的前提下可暂不办理退休手续；管理期结束后，达到法定退休年龄的，经本人申请、用人单位同意、市人力资源社会保障部门核准，可以推迟退休，推迟的年限一般不超过3年。</w:t>
                  </w:r>
                  <w:r w:rsidRPr="002761F7">
                    <w:rPr>
                      <w:rFonts w:ascii="宋体" w:eastAsia="宋体" w:hAnsi="宋体" w:cs="宋体"/>
                      <w:color w:val="3D3D3D"/>
                      <w:kern w:val="0"/>
                      <w:szCs w:val="21"/>
                    </w:rPr>
                    <w:br/>
                    <w:t xml:space="preserve">　　</w:t>
                  </w:r>
                  <w:r w:rsidRPr="002761F7">
                    <w:rPr>
                      <w:rFonts w:ascii="宋体" w:eastAsia="宋体" w:hAnsi="宋体" w:cs="宋体"/>
                      <w:b/>
                      <w:bCs/>
                      <w:color w:val="3D3D3D"/>
                      <w:kern w:val="0"/>
                      <w:szCs w:val="21"/>
                    </w:rPr>
                    <w:t>第五章管理</w:t>
                  </w:r>
                  <w:r w:rsidRPr="002761F7">
                    <w:rPr>
                      <w:rFonts w:ascii="宋体" w:eastAsia="宋体" w:hAnsi="宋体" w:cs="宋体"/>
                      <w:color w:val="3D3D3D"/>
                      <w:kern w:val="0"/>
                      <w:szCs w:val="21"/>
                    </w:rPr>
                    <w:br/>
                    <w:t xml:space="preserve">　　第十五条菏泽市首席技师要在企业生产发展和管理、技术革新和项目攻关、高技能人才培养等方面，发挥积极作用。</w:t>
                  </w:r>
                  <w:r w:rsidRPr="002761F7">
                    <w:rPr>
                      <w:rFonts w:ascii="宋体" w:eastAsia="宋体" w:hAnsi="宋体" w:cs="宋体"/>
                      <w:color w:val="3D3D3D"/>
                      <w:kern w:val="0"/>
                      <w:szCs w:val="21"/>
                    </w:rPr>
                    <w:br/>
                    <w:t xml:space="preserve">　　（一）用人单位要积极组织菏泽市首席技师参与重点生产建设项目咨询和重大技术联合攻关，开展同行业技能交流、绝招绝技展示等活动，充分发挥其示范带动作用；　</w:t>
                  </w:r>
                  <w:r w:rsidRPr="002761F7">
                    <w:rPr>
                      <w:rFonts w:ascii="宋体" w:eastAsia="宋体" w:hAnsi="宋体" w:cs="宋体"/>
                      <w:color w:val="3D3D3D"/>
                      <w:kern w:val="0"/>
                      <w:szCs w:val="21"/>
                    </w:rPr>
                    <w:br/>
                    <w:t xml:space="preserve">　　（二）在全市重点产业、骨干企业建立“菏泽市首席技师工作站”，组织菏泽</w:t>
                  </w:r>
                  <w:r w:rsidRPr="002761F7">
                    <w:rPr>
                      <w:rFonts w:ascii="宋体" w:eastAsia="宋体" w:hAnsi="宋体" w:cs="宋体"/>
                      <w:color w:val="3D3D3D"/>
                      <w:kern w:val="0"/>
                      <w:szCs w:val="21"/>
                    </w:rPr>
                    <w:lastRenderedPageBreak/>
                    <w:t>市首席技师开展技艺传承、技能推广等活动，建立高技能人才技术技能创新成果和绝技绝活传承机制；</w:t>
                  </w:r>
                  <w:r w:rsidRPr="002761F7">
                    <w:rPr>
                      <w:rFonts w:ascii="宋体" w:eastAsia="宋体" w:hAnsi="宋体" w:cs="宋体"/>
                      <w:color w:val="3D3D3D"/>
                      <w:kern w:val="0"/>
                      <w:szCs w:val="21"/>
                    </w:rPr>
                    <w:br/>
                    <w:t xml:space="preserve">　　（三）有关部门和用人单位要积极创造条件，有计划地安排菏泽市首席技师脱产学习、参观考察、参加同业技术技能交流；　</w:t>
                  </w:r>
                  <w:r w:rsidRPr="002761F7">
                    <w:rPr>
                      <w:rFonts w:ascii="宋体" w:eastAsia="宋体" w:hAnsi="宋体" w:cs="宋体"/>
                      <w:color w:val="3D3D3D"/>
                      <w:kern w:val="0"/>
                      <w:szCs w:val="21"/>
                    </w:rPr>
                    <w:br/>
                    <w:t xml:space="preserve">　　（四）菏泽市首席技师在申请科研项目、申报新技术推广应用时，有关部门和所在单位要优先给予政策、经费等支持；　</w:t>
                  </w:r>
                  <w:r w:rsidRPr="002761F7">
                    <w:rPr>
                      <w:rFonts w:ascii="宋体" w:eastAsia="宋体" w:hAnsi="宋体" w:cs="宋体"/>
                      <w:color w:val="3D3D3D"/>
                      <w:kern w:val="0"/>
                      <w:szCs w:val="21"/>
                    </w:rPr>
                    <w:br/>
                    <w:t xml:space="preserve">　　（五）加强联系服务，各级要建立党员领导干部联系菏泽市首席技师制度，及时协调帮助解决生产生活中的实际困难；　</w:t>
                  </w:r>
                  <w:r w:rsidRPr="002761F7">
                    <w:rPr>
                      <w:rFonts w:ascii="宋体" w:eastAsia="宋体" w:hAnsi="宋体" w:cs="宋体"/>
                      <w:color w:val="3D3D3D"/>
                      <w:kern w:val="0"/>
                      <w:szCs w:val="21"/>
                    </w:rPr>
                    <w:br/>
                    <w:t xml:space="preserve">　　（六）强化舆论宣传，依托各级新闻媒体大力宣传菏泽市首席技师的先进事迹和突出贡献，形成全社会关注支持高技能人才工作的良好局面，为高技能人才队伍发展营造良好环境。　　</w:t>
                  </w:r>
                  <w:r w:rsidRPr="002761F7">
                    <w:rPr>
                      <w:rFonts w:ascii="宋体" w:eastAsia="宋体" w:hAnsi="宋体" w:cs="宋体"/>
                      <w:color w:val="3D3D3D"/>
                      <w:kern w:val="0"/>
                      <w:szCs w:val="21"/>
                    </w:rPr>
                    <w:br/>
                    <w:t xml:space="preserve">　　第十六条菏泽市首席技师在有关部门和所在单位安排下，承担以下职责和义务：</w:t>
                  </w:r>
                  <w:r w:rsidRPr="002761F7">
                    <w:rPr>
                      <w:rFonts w:ascii="宋体" w:eastAsia="宋体" w:hAnsi="宋体" w:cs="宋体"/>
                      <w:color w:val="3D3D3D"/>
                      <w:kern w:val="0"/>
                      <w:szCs w:val="21"/>
                    </w:rPr>
                    <w:br/>
                    <w:t xml:space="preserve">　　（一）做好所在职业（工种）领域技术技能传帮带工作，加快培养一批青年技术技能骨干；　</w:t>
                  </w:r>
                  <w:r w:rsidRPr="002761F7">
                    <w:rPr>
                      <w:rFonts w:ascii="宋体" w:eastAsia="宋体" w:hAnsi="宋体" w:cs="宋体"/>
                      <w:color w:val="3D3D3D"/>
                      <w:kern w:val="0"/>
                      <w:szCs w:val="21"/>
                    </w:rPr>
                    <w:br/>
                    <w:t xml:space="preserve">　　（二）发挥职业技能优势，积极参与技术攻关、技能革新、发明创造等活动，帮助企业解决生产操作、技术工艺等方面难题；　</w:t>
                  </w:r>
                  <w:r w:rsidRPr="002761F7">
                    <w:rPr>
                      <w:rFonts w:ascii="宋体" w:eastAsia="宋体" w:hAnsi="宋体" w:cs="宋体"/>
                      <w:color w:val="3D3D3D"/>
                      <w:kern w:val="0"/>
                      <w:szCs w:val="21"/>
                    </w:rPr>
                    <w:br/>
                    <w:t xml:space="preserve">　　（三）积极参加行业性、区域性技术交流会议、技能演示活动，及时总结推广创新成果和具有特色的生产操作法；　</w:t>
                  </w:r>
                  <w:r w:rsidRPr="002761F7">
                    <w:rPr>
                      <w:rFonts w:ascii="宋体" w:eastAsia="宋体" w:hAnsi="宋体" w:cs="宋体"/>
                      <w:color w:val="3D3D3D"/>
                      <w:kern w:val="0"/>
                      <w:szCs w:val="21"/>
                    </w:rPr>
                    <w:br/>
                    <w:t xml:space="preserve">　　（四）积极配合做好高技能人才宣传工作。　</w:t>
                  </w:r>
                  <w:r w:rsidRPr="002761F7">
                    <w:rPr>
                      <w:rFonts w:ascii="宋体" w:eastAsia="宋体" w:hAnsi="宋体" w:cs="宋体"/>
                      <w:color w:val="3D3D3D"/>
                      <w:kern w:val="0"/>
                      <w:szCs w:val="21"/>
                    </w:rPr>
                    <w:br/>
                    <w:t xml:space="preserve">　　第十七条市首席技师选拔管理工作办公室建立菏泽市首席技师档案，每年年底，对其工作情况进行年度评估，结果作为发放津贴的重要依据；管理期满后，对其工作成效进行期满评估。期满评估结果分“优秀”、“合格”、“不合格”三个等次。期满评估“优秀”的，经用人单位和本人同意，且符合菏泽市首席技师选拔条件，可直接纳入下一管理期，最多连续支持2个管理期。期满评估“合格”的，可参加新一批菏泽市首席技师选拔申报。期满评估“不合格”的，取消菏泽市首席技师申报资格；单位负有责任的，取消单位当年申报菏泽市首席技师资格。</w:t>
                  </w:r>
                  <w:r w:rsidRPr="002761F7">
                    <w:rPr>
                      <w:rFonts w:ascii="宋体" w:eastAsia="宋体" w:hAnsi="宋体" w:cs="宋体"/>
                      <w:color w:val="3D3D3D"/>
                      <w:kern w:val="0"/>
                      <w:szCs w:val="21"/>
                    </w:rPr>
                    <w:br/>
                    <w:t xml:space="preserve">　　第十八条管理期内，菏泽市首席技师在用人单位取得以下标志性成果之一的，可以参评“优秀”等次，每批“优秀”等次数量不超过当期选拔总数的十分之一。</w:t>
                  </w:r>
                  <w:r w:rsidRPr="002761F7">
                    <w:rPr>
                      <w:rFonts w:ascii="宋体" w:eastAsia="宋体" w:hAnsi="宋体" w:cs="宋体"/>
                      <w:color w:val="3D3D3D"/>
                      <w:kern w:val="0"/>
                      <w:szCs w:val="21"/>
                    </w:rPr>
                    <w:br/>
                    <w:t xml:space="preserve">　　（一）获得“中华技能大奖”、“ 全国技术能手”、“ 享受国务院颁发政府特殊津贴”、“泰山产业领军人才”、“ 齐鲁首席技师”等省级以上高层次人才称号；　</w:t>
                  </w:r>
                  <w:r w:rsidRPr="002761F7">
                    <w:rPr>
                      <w:rFonts w:ascii="宋体" w:eastAsia="宋体" w:hAnsi="宋体" w:cs="宋体"/>
                      <w:color w:val="3D3D3D"/>
                      <w:kern w:val="0"/>
                      <w:szCs w:val="21"/>
                    </w:rPr>
                    <w:br/>
                    <w:t xml:space="preserve">　　（二）在技术技能革新、项目攻关等方面取得新的重大突破性成果，产生重大经济社会生态效益，得到业内及社会公认；　</w:t>
                  </w:r>
                  <w:r w:rsidRPr="002761F7">
                    <w:rPr>
                      <w:rFonts w:ascii="宋体" w:eastAsia="宋体" w:hAnsi="宋体" w:cs="宋体"/>
                      <w:color w:val="3D3D3D"/>
                      <w:kern w:val="0"/>
                      <w:szCs w:val="21"/>
                    </w:rPr>
                    <w:br/>
                  </w:r>
                  <w:r w:rsidRPr="002761F7">
                    <w:rPr>
                      <w:rFonts w:ascii="宋体" w:eastAsia="宋体" w:hAnsi="宋体" w:cs="宋体"/>
                      <w:color w:val="3D3D3D"/>
                      <w:kern w:val="0"/>
                      <w:szCs w:val="21"/>
                    </w:rPr>
                    <w:lastRenderedPageBreak/>
                    <w:t xml:space="preserve">　　（三）在技术技能推广、传技带徒等方面成效显著，所带徒弟有1人以上获得省级以上高层次人才称号。　</w:t>
                  </w:r>
                  <w:r w:rsidRPr="002761F7">
                    <w:rPr>
                      <w:rFonts w:ascii="宋体" w:eastAsia="宋体" w:hAnsi="宋体" w:cs="宋体"/>
                      <w:color w:val="3D3D3D"/>
                      <w:kern w:val="0"/>
                      <w:szCs w:val="21"/>
                    </w:rPr>
                    <w:br/>
                    <w:t xml:space="preserve">　　第十九条菏泽市首席技师在管理期内不再从事技术技能岗位工作或者调往市外的，可以继续保留菏泽市首席技师资格，但是不再享受有关待遇。</w:t>
                  </w:r>
                  <w:r w:rsidRPr="002761F7">
                    <w:rPr>
                      <w:rFonts w:ascii="宋体" w:eastAsia="宋体" w:hAnsi="宋体" w:cs="宋体"/>
                      <w:color w:val="3D3D3D"/>
                      <w:kern w:val="0"/>
                      <w:szCs w:val="21"/>
                    </w:rPr>
                    <w:br/>
                    <w:t xml:space="preserve">　　第二十条菏泽市首席技师有下列情形之一的，报经市人才工作领导小组办公室批准，取消其资格，收回证书并停止相应待遇：</w:t>
                  </w:r>
                  <w:r w:rsidRPr="002761F7">
                    <w:rPr>
                      <w:rFonts w:ascii="宋体" w:eastAsia="宋体" w:hAnsi="宋体" w:cs="宋体"/>
                      <w:color w:val="3D3D3D"/>
                      <w:kern w:val="0"/>
                      <w:szCs w:val="21"/>
                    </w:rPr>
                    <w:br/>
                    <w:t xml:space="preserve">　　（一）在管理期内有违法违纪行为或者重大过失的；　</w:t>
                  </w:r>
                  <w:r w:rsidRPr="002761F7">
                    <w:rPr>
                      <w:rFonts w:ascii="宋体" w:eastAsia="宋体" w:hAnsi="宋体" w:cs="宋体"/>
                      <w:color w:val="3D3D3D"/>
                      <w:kern w:val="0"/>
                      <w:szCs w:val="21"/>
                    </w:rPr>
                    <w:br/>
                    <w:t xml:space="preserve">　　（二）无正当理由拒不承担本办法规定的职责和义务的；　</w:t>
                  </w:r>
                  <w:r w:rsidRPr="002761F7">
                    <w:rPr>
                      <w:rFonts w:ascii="宋体" w:eastAsia="宋体" w:hAnsi="宋体" w:cs="宋体"/>
                      <w:color w:val="3D3D3D"/>
                      <w:kern w:val="0"/>
                      <w:szCs w:val="21"/>
                    </w:rPr>
                    <w:br/>
                    <w:t xml:space="preserve">　　（三）采取弄虚作假、谎报成果等不正当手段骗取菏泽市首席技师资格的；　</w:t>
                  </w:r>
                  <w:r w:rsidRPr="002761F7">
                    <w:rPr>
                      <w:rFonts w:ascii="宋体" w:eastAsia="宋体" w:hAnsi="宋体" w:cs="宋体"/>
                      <w:color w:val="3D3D3D"/>
                      <w:kern w:val="0"/>
                      <w:szCs w:val="21"/>
                    </w:rPr>
                    <w:br/>
                    <w:t xml:space="preserve">　　（四）其他应当取消菏泽市首席技师资格的行为。　    </w:t>
                  </w:r>
                  <w:r w:rsidRPr="002761F7">
                    <w:rPr>
                      <w:rFonts w:ascii="宋体" w:eastAsia="宋体" w:hAnsi="宋体" w:cs="宋体"/>
                      <w:color w:val="3D3D3D"/>
                      <w:kern w:val="0"/>
                      <w:szCs w:val="21"/>
                    </w:rPr>
                    <w:br/>
                    <w:t xml:space="preserve">　　</w:t>
                  </w:r>
                  <w:r w:rsidRPr="002761F7">
                    <w:rPr>
                      <w:rFonts w:ascii="宋体" w:eastAsia="宋体" w:hAnsi="宋体" w:cs="宋体"/>
                      <w:b/>
                      <w:bCs/>
                      <w:color w:val="3D3D3D"/>
                      <w:kern w:val="0"/>
                      <w:szCs w:val="21"/>
                    </w:rPr>
                    <w:t>第六章附则</w:t>
                  </w:r>
                  <w:r w:rsidRPr="002761F7">
                    <w:rPr>
                      <w:rFonts w:ascii="宋体" w:eastAsia="宋体" w:hAnsi="宋体" w:cs="宋体"/>
                      <w:color w:val="3D3D3D"/>
                      <w:kern w:val="0"/>
                      <w:szCs w:val="21"/>
                    </w:rPr>
                    <w:br/>
                    <w:t xml:space="preserve">　　第二十一条本办法有效期五年，自印发之日起施行。</w:t>
                  </w:r>
                  <w:r w:rsidRPr="002761F7">
                    <w:rPr>
                      <w:rFonts w:ascii="宋体" w:eastAsia="宋体" w:hAnsi="宋体" w:cs="宋体"/>
                      <w:color w:val="3D3D3D"/>
                      <w:kern w:val="0"/>
                      <w:szCs w:val="21"/>
                    </w:rPr>
                    <w:br/>
                    <w:t> </w:t>
                  </w:r>
                </w:p>
              </w:tc>
            </w:tr>
            <w:tr w:rsidR="002761F7" w:rsidRPr="002761F7">
              <w:tc>
                <w:tcPr>
                  <w:tcW w:w="0" w:type="auto"/>
                  <w:tcMar>
                    <w:top w:w="150" w:type="dxa"/>
                    <w:left w:w="0" w:type="dxa"/>
                    <w:bottom w:w="0" w:type="dxa"/>
                    <w:right w:w="0" w:type="dxa"/>
                  </w:tcMar>
                  <w:hideMark/>
                </w:tcPr>
                <w:p w:rsidR="002761F7" w:rsidRPr="002761F7" w:rsidRDefault="002761F7" w:rsidP="002761F7">
                  <w:pPr>
                    <w:widowControl/>
                    <w:jc w:val="left"/>
                    <w:rPr>
                      <w:rFonts w:ascii="宋体" w:eastAsia="宋体" w:hAnsi="宋体" w:cs="宋体"/>
                      <w:color w:val="3D3D3D"/>
                      <w:kern w:val="0"/>
                      <w:szCs w:val="21"/>
                    </w:rPr>
                  </w:pPr>
                </w:p>
              </w:tc>
            </w:tr>
          </w:tbl>
          <w:p w:rsidR="002761F7" w:rsidRPr="002761F7" w:rsidRDefault="002761F7" w:rsidP="002761F7">
            <w:pPr>
              <w:widowControl/>
              <w:spacing w:line="330" w:lineRule="atLeast"/>
              <w:jc w:val="left"/>
              <w:rPr>
                <w:rFonts w:ascii="宋体" w:eastAsia="宋体" w:hAnsi="宋体" w:cs="宋体"/>
                <w:color w:val="3D3D3D"/>
                <w:kern w:val="0"/>
                <w:sz w:val="18"/>
                <w:szCs w:val="18"/>
              </w:rPr>
            </w:pPr>
          </w:p>
        </w:tc>
      </w:tr>
      <w:tr w:rsidR="002761F7" w:rsidRPr="002761F7">
        <w:trPr>
          <w:trHeight w:val="150"/>
          <w:jc w:val="center"/>
        </w:trPr>
        <w:tc>
          <w:tcPr>
            <w:tcW w:w="0" w:type="auto"/>
            <w:vAlign w:val="center"/>
            <w:hideMark/>
          </w:tcPr>
          <w:p w:rsidR="002761F7" w:rsidRPr="002761F7" w:rsidRDefault="002761F7" w:rsidP="002761F7">
            <w:pPr>
              <w:widowControl/>
              <w:spacing w:line="330" w:lineRule="atLeast"/>
              <w:jc w:val="left"/>
              <w:rPr>
                <w:rFonts w:ascii="Times New Roman" w:eastAsia="Times New Roman" w:hAnsi="Times New Roman" w:cs="Times New Roman"/>
                <w:kern w:val="0"/>
                <w:sz w:val="20"/>
                <w:szCs w:val="20"/>
              </w:rPr>
            </w:pPr>
          </w:p>
        </w:tc>
      </w:tr>
      <w:tr w:rsidR="002761F7" w:rsidRPr="002761F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574"/>
              <w:gridCol w:w="2363"/>
              <w:gridCol w:w="1575"/>
              <w:gridCol w:w="2363"/>
            </w:tblGrid>
            <w:tr w:rsidR="002761F7" w:rsidRPr="002761F7">
              <w:trPr>
                <w:trHeight w:val="320"/>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2761F7" w:rsidRPr="002761F7" w:rsidRDefault="002761F7" w:rsidP="002761F7">
                  <w:pPr>
                    <w:widowControl/>
                    <w:spacing w:line="330" w:lineRule="atLeast"/>
                    <w:jc w:val="center"/>
                    <w:rPr>
                      <w:rFonts w:ascii="宋体" w:eastAsia="宋体" w:hAnsi="宋体" w:cs="宋体"/>
                      <w:color w:val="3D3D3D"/>
                      <w:kern w:val="0"/>
                      <w:sz w:val="18"/>
                      <w:szCs w:val="18"/>
                    </w:rPr>
                  </w:pPr>
                  <w:r w:rsidRPr="002761F7">
                    <w:rPr>
                      <w:rFonts w:ascii="宋体" w:eastAsia="宋体" w:hAnsi="宋体" w:cs="宋体"/>
                      <w:color w:val="3D3D3D"/>
                      <w:kern w:val="0"/>
                      <w:sz w:val="18"/>
                      <w:szCs w:val="18"/>
                    </w:rPr>
                    <w:t>服务对象</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2761F7" w:rsidRPr="002761F7" w:rsidRDefault="002761F7" w:rsidP="002761F7">
                  <w:pPr>
                    <w:widowControl/>
                    <w:spacing w:line="330" w:lineRule="atLeast"/>
                    <w:jc w:val="left"/>
                    <w:rPr>
                      <w:rFonts w:ascii="宋体" w:eastAsia="宋体" w:hAnsi="宋体" w:cs="宋体"/>
                      <w:color w:val="3D3D3D"/>
                      <w:kern w:val="0"/>
                      <w:sz w:val="18"/>
                      <w:szCs w:val="18"/>
                    </w:rPr>
                  </w:pPr>
                  <w:r w:rsidRPr="002761F7">
                    <w:rPr>
                      <w:rFonts w:ascii="宋体" w:eastAsia="宋体" w:hAnsi="宋体" w:cs="宋体"/>
                      <w:color w:val="3D3D3D"/>
                      <w:kern w:val="0"/>
                      <w:sz w:val="18"/>
                      <w:szCs w:val="18"/>
                    </w:rPr>
                    <w:t>个人 企业 事业 其他</w:t>
                  </w:r>
                </w:p>
              </w:tc>
              <w:tc>
                <w:tcPr>
                  <w:tcW w:w="1000" w:type="pct"/>
                  <w:tcBorders>
                    <w:top w:val="single" w:sz="6" w:space="0" w:color="CCCCCC"/>
                    <w:bottom w:val="single" w:sz="6" w:space="0" w:color="CCCCCC"/>
                    <w:right w:val="single" w:sz="6" w:space="0" w:color="CCCCCC"/>
                  </w:tcBorders>
                  <w:vAlign w:val="center"/>
                  <w:hideMark/>
                </w:tcPr>
                <w:p w:rsidR="002761F7" w:rsidRPr="002761F7" w:rsidRDefault="002761F7" w:rsidP="002761F7">
                  <w:pPr>
                    <w:widowControl/>
                    <w:spacing w:line="330" w:lineRule="atLeast"/>
                    <w:jc w:val="center"/>
                    <w:rPr>
                      <w:rFonts w:ascii="宋体" w:eastAsia="宋体" w:hAnsi="宋体" w:cs="宋体"/>
                      <w:color w:val="3D3D3D"/>
                      <w:kern w:val="0"/>
                      <w:sz w:val="18"/>
                      <w:szCs w:val="18"/>
                    </w:rPr>
                  </w:pPr>
                  <w:r w:rsidRPr="002761F7">
                    <w:rPr>
                      <w:rFonts w:ascii="宋体" w:eastAsia="宋体" w:hAnsi="宋体" w:cs="宋体"/>
                      <w:color w:val="3D3D3D"/>
                      <w:kern w:val="0"/>
                      <w:sz w:val="18"/>
                      <w:szCs w:val="18"/>
                    </w:rPr>
                    <w:t>主题分类</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2761F7" w:rsidRPr="002761F7" w:rsidRDefault="002761F7" w:rsidP="002761F7">
                  <w:pPr>
                    <w:widowControl/>
                    <w:spacing w:line="330" w:lineRule="atLeast"/>
                    <w:jc w:val="left"/>
                    <w:rPr>
                      <w:rFonts w:ascii="宋体" w:eastAsia="宋体" w:hAnsi="宋体" w:cs="宋体"/>
                      <w:color w:val="3D3D3D"/>
                      <w:kern w:val="0"/>
                      <w:sz w:val="18"/>
                      <w:szCs w:val="18"/>
                    </w:rPr>
                  </w:pPr>
                  <w:r w:rsidRPr="002761F7">
                    <w:rPr>
                      <w:rFonts w:ascii="宋体" w:eastAsia="宋体" w:hAnsi="宋体" w:cs="宋体"/>
                      <w:color w:val="3D3D3D"/>
                      <w:kern w:val="0"/>
                      <w:sz w:val="18"/>
                      <w:szCs w:val="18"/>
                    </w:rPr>
                    <w:t>综合政务</w:t>
                  </w:r>
                </w:p>
              </w:tc>
            </w:tr>
            <w:tr w:rsidR="002761F7" w:rsidRPr="002761F7">
              <w:trPr>
                <w:trHeight w:val="320"/>
              </w:trPr>
              <w:tc>
                <w:tcPr>
                  <w:tcW w:w="1000" w:type="pct"/>
                  <w:tcBorders>
                    <w:left w:val="single" w:sz="6" w:space="0" w:color="CCCCCC"/>
                    <w:bottom w:val="single" w:sz="6" w:space="0" w:color="CCCCCC"/>
                    <w:right w:val="single" w:sz="6" w:space="0" w:color="CCCCCC"/>
                  </w:tcBorders>
                  <w:vAlign w:val="center"/>
                  <w:hideMark/>
                </w:tcPr>
                <w:p w:rsidR="002761F7" w:rsidRPr="002761F7" w:rsidRDefault="002761F7" w:rsidP="002761F7">
                  <w:pPr>
                    <w:widowControl/>
                    <w:spacing w:line="330" w:lineRule="atLeast"/>
                    <w:jc w:val="center"/>
                    <w:rPr>
                      <w:rFonts w:ascii="宋体" w:eastAsia="宋体" w:hAnsi="宋体" w:cs="宋体"/>
                      <w:color w:val="3D3D3D"/>
                      <w:kern w:val="0"/>
                      <w:sz w:val="18"/>
                      <w:szCs w:val="18"/>
                    </w:rPr>
                  </w:pPr>
                  <w:r w:rsidRPr="002761F7">
                    <w:rPr>
                      <w:rFonts w:ascii="宋体" w:eastAsia="宋体" w:hAnsi="宋体" w:cs="宋体"/>
                      <w:color w:val="3D3D3D"/>
                      <w:kern w:val="0"/>
                      <w:sz w:val="18"/>
                      <w:szCs w:val="18"/>
                    </w:rPr>
                    <w:t>颁布时间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761F7" w:rsidRPr="002761F7" w:rsidRDefault="002761F7" w:rsidP="002761F7">
                  <w:pPr>
                    <w:widowControl/>
                    <w:spacing w:line="330" w:lineRule="atLeast"/>
                    <w:jc w:val="left"/>
                    <w:rPr>
                      <w:rFonts w:ascii="宋体" w:eastAsia="宋体" w:hAnsi="宋体" w:cs="宋体"/>
                      <w:color w:val="3D3D3D"/>
                      <w:kern w:val="0"/>
                      <w:sz w:val="18"/>
                      <w:szCs w:val="18"/>
                    </w:rPr>
                  </w:pPr>
                  <w:r w:rsidRPr="002761F7">
                    <w:rPr>
                      <w:rFonts w:ascii="宋体" w:eastAsia="宋体" w:hAnsi="宋体" w:cs="宋体"/>
                      <w:color w:val="3D3D3D"/>
                      <w:kern w:val="0"/>
                      <w:sz w:val="18"/>
                      <w:szCs w:val="18"/>
                    </w:rPr>
                    <w:t>2018-04-15</w:t>
                  </w:r>
                </w:p>
              </w:tc>
              <w:tc>
                <w:tcPr>
                  <w:tcW w:w="1000" w:type="pct"/>
                  <w:tcBorders>
                    <w:bottom w:val="single" w:sz="6" w:space="0" w:color="CCCCCC"/>
                    <w:right w:val="single" w:sz="6" w:space="0" w:color="CCCCCC"/>
                  </w:tcBorders>
                  <w:vAlign w:val="center"/>
                  <w:hideMark/>
                </w:tcPr>
                <w:p w:rsidR="002761F7" w:rsidRPr="002761F7" w:rsidRDefault="002761F7" w:rsidP="002761F7">
                  <w:pPr>
                    <w:widowControl/>
                    <w:spacing w:line="330" w:lineRule="atLeast"/>
                    <w:jc w:val="center"/>
                    <w:rPr>
                      <w:rFonts w:ascii="宋体" w:eastAsia="宋体" w:hAnsi="宋体" w:cs="宋体"/>
                      <w:color w:val="3D3D3D"/>
                      <w:kern w:val="0"/>
                      <w:sz w:val="18"/>
                      <w:szCs w:val="18"/>
                    </w:rPr>
                  </w:pPr>
                  <w:r w:rsidRPr="002761F7">
                    <w:rPr>
                      <w:rFonts w:ascii="宋体" w:eastAsia="宋体" w:hAnsi="宋体" w:cs="宋体"/>
                      <w:color w:val="3D3D3D"/>
                      <w:kern w:val="0"/>
                      <w:sz w:val="18"/>
                      <w:szCs w:val="18"/>
                    </w:rPr>
                    <w:t>实施时间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761F7" w:rsidRPr="002761F7" w:rsidRDefault="002761F7" w:rsidP="002761F7">
                  <w:pPr>
                    <w:widowControl/>
                    <w:spacing w:line="330" w:lineRule="atLeast"/>
                    <w:jc w:val="left"/>
                    <w:rPr>
                      <w:rFonts w:ascii="宋体" w:eastAsia="宋体" w:hAnsi="宋体" w:cs="宋体"/>
                      <w:color w:val="3D3D3D"/>
                      <w:kern w:val="0"/>
                      <w:sz w:val="18"/>
                      <w:szCs w:val="18"/>
                    </w:rPr>
                  </w:pPr>
                  <w:r w:rsidRPr="002761F7">
                    <w:rPr>
                      <w:rFonts w:ascii="宋体" w:eastAsia="宋体" w:hAnsi="宋体" w:cs="宋体"/>
                      <w:color w:val="3D3D3D"/>
                      <w:kern w:val="0"/>
                      <w:sz w:val="18"/>
                      <w:szCs w:val="18"/>
                    </w:rPr>
                    <w:t>2018-04-15</w:t>
                  </w:r>
                </w:p>
              </w:tc>
            </w:tr>
            <w:tr w:rsidR="002761F7" w:rsidRPr="002761F7">
              <w:trPr>
                <w:trHeight w:val="320"/>
              </w:trPr>
              <w:tc>
                <w:tcPr>
                  <w:tcW w:w="1000" w:type="pct"/>
                  <w:tcBorders>
                    <w:left w:val="single" w:sz="6" w:space="0" w:color="CCCCCC"/>
                    <w:bottom w:val="single" w:sz="6" w:space="0" w:color="CCCCCC"/>
                    <w:right w:val="single" w:sz="6" w:space="0" w:color="CCCCCC"/>
                  </w:tcBorders>
                  <w:vAlign w:val="center"/>
                  <w:hideMark/>
                </w:tcPr>
                <w:p w:rsidR="002761F7" w:rsidRPr="002761F7" w:rsidRDefault="002761F7" w:rsidP="002761F7">
                  <w:pPr>
                    <w:widowControl/>
                    <w:spacing w:line="330" w:lineRule="atLeast"/>
                    <w:jc w:val="center"/>
                    <w:rPr>
                      <w:rFonts w:ascii="宋体" w:eastAsia="宋体" w:hAnsi="宋体" w:cs="宋体"/>
                      <w:color w:val="3D3D3D"/>
                      <w:kern w:val="0"/>
                      <w:sz w:val="18"/>
                      <w:szCs w:val="18"/>
                    </w:rPr>
                  </w:pPr>
                  <w:r w:rsidRPr="002761F7">
                    <w:rPr>
                      <w:rFonts w:ascii="宋体" w:eastAsia="宋体" w:hAnsi="宋体" w:cs="宋体"/>
                      <w:color w:val="3D3D3D"/>
                      <w:kern w:val="0"/>
                      <w:sz w:val="18"/>
                      <w:szCs w:val="18"/>
                    </w:rPr>
                    <w:t>公开方式</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761F7" w:rsidRPr="002761F7" w:rsidRDefault="002761F7" w:rsidP="002761F7">
                  <w:pPr>
                    <w:widowControl/>
                    <w:spacing w:line="330" w:lineRule="atLeast"/>
                    <w:jc w:val="left"/>
                    <w:rPr>
                      <w:rFonts w:ascii="宋体" w:eastAsia="宋体" w:hAnsi="宋体" w:cs="宋体"/>
                      <w:color w:val="3D3D3D"/>
                      <w:kern w:val="0"/>
                      <w:sz w:val="18"/>
                      <w:szCs w:val="18"/>
                    </w:rPr>
                  </w:pPr>
                  <w:r w:rsidRPr="002761F7">
                    <w:rPr>
                      <w:rFonts w:ascii="宋体" w:eastAsia="宋体" w:hAnsi="宋体" w:cs="宋体"/>
                      <w:color w:val="3D3D3D"/>
                      <w:kern w:val="0"/>
                      <w:sz w:val="18"/>
                      <w:szCs w:val="18"/>
                    </w:rPr>
                    <w:t>主动公开</w:t>
                  </w:r>
                </w:p>
              </w:tc>
              <w:tc>
                <w:tcPr>
                  <w:tcW w:w="1000" w:type="pct"/>
                  <w:tcBorders>
                    <w:bottom w:val="single" w:sz="6" w:space="0" w:color="CCCCCC"/>
                    <w:right w:val="single" w:sz="6" w:space="0" w:color="CCCCCC"/>
                  </w:tcBorders>
                  <w:vAlign w:val="center"/>
                  <w:hideMark/>
                </w:tcPr>
                <w:p w:rsidR="002761F7" w:rsidRPr="002761F7" w:rsidRDefault="002761F7" w:rsidP="002761F7">
                  <w:pPr>
                    <w:widowControl/>
                    <w:spacing w:line="330" w:lineRule="atLeast"/>
                    <w:jc w:val="center"/>
                    <w:rPr>
                      <w:rFonts w:ascii="宋体" w:eastAsia="宋体" w:hAnsi="宋体" w:cs="宋体"/>
                      <w:color w:val="3D3D3D"/>
                      <w:kern w:val="0"/>
                      <w:sz w:val="18"/>
                      <w:szCs w:val="18"/>
                    </w:rPr>
                  </w:pPr>
                  <w:r w:rsidRPr="002761F7">
                    <w:rPr>
                      <w:rFonts w:ascii="宋体" w:eastAsia="宋体" w:hAnsi="宋体" w:cs="宋体"/>
                      <w:color w:val="3D3D3D"/>
                      <w:kern w:val="0"/>
                      <w:sz w:val="18"/>
                      <w:szCs w:val="18"/>
                    </w:rPr>
                    <w:t>有效性</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761F7" w:rsidRPr="002761F7" w:rsidRDefault="002761F7" w:rsidP="002761F7">
                  <w:pPr>
                    <w:widowControl/>
                    <w:spacing w:line="330" w:lineRule="atLeast"/>
                    <w:jc w:val="left"/>
                    <w:rPr>
                      <w:rFonts w:ascii="宋体" w:eastAsia="宋体" w:hAnsi="宋体" w:cs="宋体"/>
                      <w:color w:val="3D3D3D"/>
                      <w:kern w:val="0"/>
                      <w:sz w:val="18"/>
                      <w:szCs w:val="18"/>
                    </w:rPr>
                  </w:pPr>
                  <w:r w:rsidRPr="002761F7">
                    <w:rPr>
                      <w:rFonts w:ascii="宋体" w:eastAsia="宋体" w:hAnsi="宋体" w:cs="宋体"/>
                      <w:color w:val="3D3D3D"/>
                      <w:kern w:val="0"/>
                      <w:sz w:val="18"/>
                      <w:szCs w:val="18"/>
                    </w:rPr>
                    <w:t>全文有效</w:t>
                  </w:r>
                </w:p>
              </w:tc>
            </w:tr>
            <w:tr w:rsidR="002761F7" w:rsidRPr="002761F7">
              <w:trPr>
                <w:trHeight w:val="320"/>
              </w:trPr>
              <w:tc>
                <w:tcPr>
                  <w:tcW w:w="1000" w:type="pct"/>
                  <w:tcBorders>
                    <w:left w:val="single" w:sz="6" w:space="0" w:color="CCCCCC"/>
                    <w:bottom w:val="single" w:sz="6" w:space="0" w:color="CCCCCC"/>
                    <w:right w:val="single" w:sz="6" w:space="0" w:color="CCCCCC"/>
                  </w:tcBorders>
                  <w:vAlign w:val="center"/>
                  <w:hideMark/>
                </w:tcPr>
                <w:p w:rsidR="002761F7" w:rsidRPr="002761F7" w:rsidRDefault="002761F7" w:rsidP="002761F7">
                  <w:pPr>
                    <w:widowControl/>
                    <w:spacing w:line="330" w:lineRule="atLeast"/>
                    <w:jc w:val="center"/>
                    <w:rPr>
                      <w:rFonts w:ascii="宋体" w:eastAsia="宋体" w:hAnsi="宋体" w:cs="宋体"/>
                      <w:color w:val="3D3D3D"/>
                      <w:kern w:val="0"/>
                      <w:sz w:val="18"/>
                      <w:szCs w:val="18"/>
                    </w:rPr>
                  </w:pPr>
                  <w:r w:rsidRPr="002761F7">
                    <w:rPr>
                      <w:rFonts w:ascii="宋体" w:eastAsia="宋体" w:hAnsi="宋体" w:cs="宋体"/>
                      <w:color w:val="3D3D3D"/>
                      <w:kern w:val="0"/>
                      <w:sz w:val="18"/>
                      <w:szCs w:val="18"/>
                    </w:rPr>
                    <w:t>文件类别</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761F7" w:rsidRPr="002761F7" w:rsidRDefault="002761F7" w:rsidP="002761F7">
                  <w:pPr>
                    <w:widowControl/>
                    <w:spacing w:line="330" w:lineRule="atLeast"/>
                    <w:jc w:val="left"/>
                    <w:rPr>
                      <w:rFonts w:ascii="宋体" w:eastAsia="宋体" w:hAnsi="宋体" w:cs="宋体"/>
                      <w:color w:val="3D3D3D"/>
                      <w:kern w:val="0"/>
                      <w:sz w:val="18"/>
                      <w:szCs w:val="18"/>
                    </w:rPr>
                  </w:pPr>
                  <w:r w:rsidRPr="002761F7">
                    <w:rPr>
                      <w:rFonts w:ascii="宋体" w:eastAsia="宋体" w:hAnsi="宋体" w:cs="宋体"/>
                      <w:color w:val="3D3D3D"/>
                      <w:kern w:val="0"/>
                      <w:sz w:val="18"/>
                      <w:szCs w:val="18"/>
                    </w:rPr>
                    <w:t>规范性文件</w:t>
                  </w:r>
                </w:p>
              </w:tc>
              <w:tc>
                <w:tcPr>
                  <w:tcW w:w="1000" w:type="pct"/>
                  <w:tcBorders>
                    <w:bottom w:val="single" w:sz="6" w:space="0" w:color="CCCCCC"/>
                    <w:right w:val="single" w:sz="6" w:space="0" w:color="CCCCCC"/>
                  </w:tcBorders>
                  <w:vAlign w:val="center"/>
                  <w:hideMark/>
                </w:tcPr>
                <w:p w:rsidR="002761F7" w:rsidRPr="002761F7" w:rsidRDefault="002761F7" w:rsidP="002761F7">
                  <w:pPr>
                    <w:widowControl/>
                    <w:spacing w:line="330" w:lineRule="atLeast"/>
                    <w:jc w:val="center"/>
                    <w:rPr>
                      <w:rFonts w:ascii="宋体" w:eastAsia="宋体" w:hAnsi="宋体" w:cs="宋体"/>
                      <w:color w:val="3D3D3D"/>
                      <w:kern w:val="0"/>
                      <w:sz w:val="18"/>
                      <w:szCs w:val="18"/>
                    </w:rPr>
                  </w:pPr>
                  <w:r w:rsidRPr="002761F7">
                    <w:rPr>
                      <w:rFonts w:ascii="宋体" w:eastAsia="宋体" w:hAnsi="宋体" w:cs="宋体"/>
                      <w:color w:val="3D3D3D"/>
                      <w:kern w:val="0"/>
                      <w:sz w:val="18"/>
                      <w:szCs w:val="18"/>
                    </w:rPr>
                    <w:t>发布单位</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2761F7" w:rsidRPr="002761F7" w:rsidRDefault="002761F7" w:rsidP="002761F7">
                  <w:pPr>
                    <w:widowControl/>
                    <w:spacing w:line="330" w:lineRule="atLeast"/>
                    <w:jc w:val="left"/>
                    <w:rPr>
                      <w:rFonts w:ascii="宋体" w:eastAsia="宋体" w:hAnsi="宋体" w:cs="宋体"/>
                      <w:color w:val="3D3D3D"/>
                      <w:kern w:val="0"/>
                      <w:sz w:val="18"/>
                      <w:szCs w:val="18"/>
                    </w:rPr>
                  </w:pPr>
                  <w:r w:rsidRPr="002761F7">
                    <w:rPr>
                      <w:rFonts w:ascii="宋体" w:eastAsia="宋体" w:hAnsi="宋体" w:cs="宋体"/>
                      <w:color w:val="3D3D3D"/>
                      <w:kern w:val="0"/>
                      <w:sz w:val="18"/>
                      <w:szCs w:val="18"/>
                    </w:rPr>
                    <w:t>市政府办公室</w:t>
                  </w:r>
                </w:p>
              </w:tc>
            </w:tr>
          </w:tbl>
          <w:p w:rsidR="002761F7" w:rsidRPr="002761F7" w:rsidRDefault="002761F7" w:rsidP="002761F7">
            <w:pPr>
              <w:widowControl/>
              <w:spacing w:line="330" w:lineRule="atLeast"/>
              <w:jc w:val="left"/>
              <w:rPr>
                <w:rFonts w:ascii="宋体" w:eastAsia="宋体" w:hAnsi="宋体" w:cs="宋体"/>
                <w:color w:val="3D3D3D"/>
                <w:kern w:val="0"/>
                <w:sz w:val="18"/>
                <w:szCs w:val="18"/>
              </w:rPr>
            </w:pPr>
          </w:p>
        </w:tc>
      </w:tr>
      <w:tr w:rsidR="002761F7" w:rsidRPr="002761F7">
        <w:trPr>
          <w:jc w:val="center"/>
        </w:trPr>
        <w:tc>
          <w:tcPr>
            <w:tcW w:w="0" w:type="auto"/>
            <w:vAlign w:val="center"/>
            <w:hideMark/>
          </w:tcPr>
          <w:p w:rsidR="002761F7" w:rsidRPr="002761F7" w:rsidRDefault="002761F7" w:rsidP="002761F7">
            <w:pPr>
              <w:widowControl/>
              <w:spacing w:line="330" w:lineRule="atLeast"/>
              <w:jc w:val="left"/>
              <w:rPr>
                <w:rFonts w:ascii="Times New Roman" w:eastAsia="Times New Roman" w:hAnsi="Times New Roman" w:cs="Times New Roman"/>
                <w:kern w:val="0"/>
                <w:sz w:val="20"/>
                <w:szCs w:val="20"/>
              </w:rPr>
            </w:pPr>
          </w:p>
        </w:tc>
      </w:tr>
      <w:tr w:rsidR="002761F7" w:rsidRPr="002761F7">
        <w:trPr>
          <w:trHeight w:val="300"/>
          <w:jc w:val="center"/>
        </w:trPr>
        <w:tc>
          <w:tcPr>
            <w:tcW w:w="0" w:type="auto"/>
            <w:vAlign w:val="center"/>
            <w:hideMark/>
          </w:tcPr>
          <w:p w:rsidR="002761F7" w:rsidRPr="002761F7" w:rsidRDefault="002761F7" w:rsidP="002761F7">
            <w:pPr>
              <w:widowControl/>
              <w:spacing w:line="330" w:lineRule="atLeast"/>
              <w:jc w:val="right"/>
              <w:rPr>
                <w:rFonts w:ascii="宋体" w:eastAsia="宋体" w:hAnsi="宋体" w:cs="宋体"/>
                <w:color w:val="3D3D3D"/>
                <w:kern w:val="0"/>
                <w:sz w:val="18"/>
                <w:szCs w:val="18"/>
              </w:rPr>
            </w:pPr>
            <w:hyperlink r:id="rId4" w:history="1">
              <w:r w:rsidRPr="002761F7">
                <w:rPr>
                  <w:rFonts w:ascii="宋体" w:eastAsia="宋体" w:hAnsi="宋体" w:cs="宋体"/>
                  <w:color w:val="3D3D3D"/>
                  <w:kern w:val="0"/>
                  <w:sz w:val="18"/>
                  <w:szCs w:val="18"/>
                </w:rPr>
                <w:t>【关闭本页】</w:t>
              </w:r>
            </w:hyperlink>
            <w:r w:rsidRPr="002761F7">
              <w:rPr>
                <w:rFonts w:ascii="宋体" w:eastAsia="宋体" w:hAnsi="宋体" w:cs="宋体"/>
                <w:color w:val="3D3D3D"/>
                <w:kern w:val="0"/>
                <w:sz w:val="18"/>
                <w:szCs w:val="18"/>
              </w:rPr>
              <w:t xml:space="preserve"> </w:t>
            </w:r>
            <w:hyperlink r:id="rId5" w:history="1">
              <w:r w:rsidRPr="002761F7">
                <w:rPr>
                  <w:rFonts w:ascii="宋体" w:eastAsia="宋体" w:hAnsi="宋体" w:cs="宋体"/>
                  <w:color w:val="3D3D3D"/>
                  <w:kern w:val="0"/>
                  <w:sz w:val="18"/>
                  <w:szCs w:val="18"/>
                </w:rPr>
                <w:t>【打印本页】</w:t>
              </w:r>
            </w:hyperlink>
            <w:r w:rsidRPr="002761F7">
              <w:rPr>
                <w:rFonts w:ascii="宋体" w:eastAsia="宋体" w:hAnsi="宋体" w:cs="宋体"/>
                <w:color w:val="3D3D3D"/>
                <w:kern w:val="0"/>
                <w:sz w:val="18"/>
                <w:szCs w:val="18"/>
              </w:rPr>
              <w:t xml:space="preserve"> </w:t>
            </w:r>
            <w:hyperlink r:id="rId6" w:anchor="top" w:history="1">
              <w:r w:rsidRPr="002761F7">
                <w:rPr>
                  <w:rFonts w:ascii="宋体" w:eastAsia="宋体" w:hAnsi="宋体" w:cs="宋体"/>
                  <w:color w:val="3D3D3D"/>
                  <w:kern w:val="0"/>
                  <w:sz w:val="18"/>
                  <w:szCs w:val="18"/>
                </w:rPr>
                <w:t>【返回顶部】</w:t>
              </w:r>
            </w:hyperlink>
          </w:p>
        </w:tc>
      </w:tr>
    </w:tbl>
    <w:p w:rsidR="00EB2957" w:rsidRPr="002761F7" w:rsidRDefault="00EB2957"/>
    <w:sectPr w:rsidR="00EB2957" w:rsidRPr="00276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F7"/>
    <w:rsid w:val="002761F7"/>
    <w:rsid w:val="00EB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58B99-5461-47B6-A6FD-D2BE3521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61F7"/>
    <w:rPr>
      <w:strike w:val="0"/>
      <w:dstrike w:val="0"/>
      <w:color w:val="3D3D3D"/>
      <w:u w:val="none"/>
      <w:effect w:val="none"/>
    </w:rPr>
  </w:style>
  <w:style w:type="paragraph" w:styleId="a4">
    <w:name w:val="Normal (Web)"/>
    <w:basedOn w:val="a"/>
    <w:uiPriority w:val="99"/>
    <w:semiHidden/>
    <w:unhideWhenUsed/>
    <w:rsid w:val="002761F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76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xxgk.heze.gov.cn/xxgk/jcms_files/jcms1/web68/site/art/2018/4/16/art_602_6021.html" TargetMode="External"/><Relationship Id="rId5" Type="http://schemas.openxmlformats.org/officeDocument/2006/relationships/hyperlink" Target="javascript:window.print()" TargetMode="External"/><Relationship Id="rId4"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2018-05-23T04:06:00Z</dcterms:created>
  <dcterms:modified xsi:type="dcterms:W3CDTF">2018-05-23T04:06:00Z</dcterms:modified>
</cp:coreProperties>
</file>