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E6B4D" w14:textId="77777777" w:rsidR="007058CB" w:rsidRPr="007058CB" w:rsidRDefault="007058CB" w:rsidP="007058CB">
      <w:pPr>
        <w:widowControl/>
        <w:shd w:val="clear" w:color="auto" w:fill="FFFFFF"/>
        <w:spacing w:after="150" w:line="750" w:lineRule="atLeast"/>
        <w:jc w:val="center"/>
        <w:outlineLvl w:val="3"/>
        <w:rPr>
          <w:rFonts w:ascii="微软雅黑" w:eastAsia="微软雅黑" w:hAnsi="微软雅黑" w:cs="Times New Roman"/>
          <w:color w:val="D71104"/>
          <w:kern w:val="0"/>
          <w:sz w:val="36"/>
          <w:szCs w:val="36"/>
        </w:rPr>
      </w:pPr>
      <w:r w:rsidRPr="007058CB">
        <w:rPr>
          <w:rFonts w:ascii="微软雅黑" w:eastAsia="微软雅黑" w:hAnsi="微软雅黑" w:cs="Times New Roman" w:hint="eastAsia"/>
          <w:color w:val="D71104"/>
          <w:kern w:val="0"/>
          <w:sz w:val="36"/>
          <w:szCs w:val="36"/>
        </w:rPr>
        <w:t>三元区人民政府</w:t>
      </w:r>
      <w:bookmarkStart w:id="0" w:name="_GoBack"/>
      <w:r w:rsidRPr="007058CB">
        <w:rPr>
          <w:rFonts w:ascii="微软雅黑" w:eastAsia="微软雅黑" w:hAnsi="微软雅黑" w:cs="Times New Roman" w:hint="eastAsia"/>
          <w:color w:val="D71104"/>
          <w:kern w:val="0"/>
          <w:sz w:val="36"/>
          <w:szCs w:val="36"/>
        </w:rPr>
        <w:t>关于扶持建筑业发展壮大的若干意见</w:t>
      </w:r>
      <w:bookmarkEnd w:id="0"/>
    </w:p>
    <w:p w14:paraId="62673EB0" w14:textId="77777777" w:rsidR="007058CB" w:rsidRPr="007058CB" w:rsidRDefault="007058CB" w:rsidP="007058CB">
      <w:pPr>
        <w:widowControl/>
        <w:jc w:val="left"/>
        <w:rPr>
          <w:rFonts w:ascii="Times New Roman" w:eastAsia="Times New Roman" w:hAnsi="Times New Roman" w:cs="Times New Roman" w:hint="eastAsia"/>
          <w:kern w:val="0"/>
        </w:rPr>
      </w:pPr>
    </w:p>
    <w:p w14:paraId="2DDCDE59" w14:textId="77777777" w:rsidR="007058CB" w:rsidRPr="007058CB" w:rsidRDefault="007058CB" w:rsidP="007058CB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7058CB">
        <w:rPr>
          <w:rFonts w:ascii="MS Mincho" w:eastAsia="MS Mincho" w:hAnsi="MS Mincho" w:cs="MS Mincho" w:hint="eastAsia"/>
          <w:color w:val="333333"/>
          <w:kern w:val="0"/>
          <w:sz w:val="32"/>
          <w:szCs w:val="32"/>
          <w:shd w:val="clear" w:color="auto" w:fill="FFFFFF"/>
        </w:rPr>
        <w:t>各</w:t>
      </w:r>
      <w:r w:rsidRPr="007058CB">
        <w:rPr>
          <w:rFonts w:ascii="SimSun" w:eastAsia="SimSun" w:hAnsi="SimSun" w:cs="SimSun" w:hint="eastAsia"/>
          <w:color w:val="333333"/>
          <w:kern w:val="0"/>
          <w:sz w:val="32"/>
          <w:szCs w:val="32"/>
          <w:shd w:val="clear" w:color="auto" w:fill="FFFFFF"/>
        </w:rPr>
        <w:t>乡</w:t>
      </w:r>
      <w:r w:rsidRPr="007058C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（</w:t>
      </w:r>
      <w:r w:rsidRPr="007058CB">
        <w:rPr>
          <w:rFonts w:ascii="SimSun" w:eastAsia="SimSun" w:hAnsi="SimSun" w:cs="SimSun" w:hint="eastAsia"/>
          <w:color w:val="333333"/>
          <w:kern w:val="0"/>
          <w:sz w:val="32"/>
          <w:szCs w:val="32"/>
          <w:shd w:val="clear" w:color="auto" w:fill="FFFFFF"/>
        </w:rPr>
        <w:t>镇</w:t>
      </w:r>
      <w:r w:rsidRPr="007058C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）</w:t>
      </w:r>
      <w:r w:rsidRPr="007058CB">
        <w:rPr>
          <w:rFonts w:ascii="MS Mincho" w:eastAsia="MS Mincho" w:hAnsi="MS Mincho" w:cs="MS Mincho" w:hint="eastAsia"/>
          <w:color w:val="333333"/>
          <w:kern w:val="0"/>
          <w:sz w:val="32"/>
          <w:szCs w:val="32"/>
          <w:shd w:val="clear" w:color="auto" w:fill="FFFFFF"/>
        </w:rPr>
        <w:t>人民政府</w:t>
      </w:r>
      <w:r w:rsidRPr="007058C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、</w:t>
      </w:r>
      <w:r w:rsidRPr="007058CB">
        <w:rPr>
          <w:rFonts w:ascii="MS Mincho" w:eastAsia="MS Mincho" w:hAnsi="MS Mincho" w:cs="MS Mincho" w:hint="eastAsia"/>
          <w:color w:val="333333"/>
          <w:kern w:val="0"/>
          <w:sz w:val="32"/>
          <w:szCs w:val="32"/>
          <w:shd w:val="clear" w:color="auto" w:fill="FFFFFF"/>
        </w:rPr>
        <w:t>街道</w:t>
      </w:r>
      <w:r w:rsidRPr="007058CB">
        <w:rPr>
          <w:rFonts w:ascii="SimSun" w:eastAsia="SimSun" w:hAnsi="SimSun" w:cs="SimSun" w:hint="eastAsia"/>
          <w:color w:val="333333"/>
          <w:kern w:val="0"/>
          <w:sz w:val="32"/>
          <w:szCs w:val="32"/>
          <w:shd w:val="clear" w:color="auto" w:fill="FFFFFF"/>
        </w:rPr>
        <w:t>办</w:t>
      </w:r>
      <w:r w:rsidRPr="007058CB">
        <w:rPr>
          <w:rFonts w:ascii="MS Mincho" w:eastAsia="MS Mincho" w:hAnsi="MS Mincho" w:cs="MS Mincho" w:hint="eastAsia"/>
          <w:color w:val="333333"/>
          <w:kern w:val="0"/>
          <w:sz w:val="32"/>
          <w:szCs w:val="32"/>
          <w:shd w:val="clear" w:color="auto" w:fill="FFFFFF"/>
        </w:rPr>
        <w:t>事</w:t>
      </w:r>
      <w:r w:rsidRPr="007058CB">
        <w:rPr>
          <w:rFonts w:ascii="SimSun" w:eastAsia="SimSun" w:hAnsi="SimSun" w:cs="SimSun" w:hint="eastAsia"/>
          <w:color w:val="333333"/>
          <w:kern w:val="0"/>
          <w:sz w:val="32"/>
          <w:szCs w:val="32"/>
          <w:shd w:val="clear" w:color="auto" w:fill="FFFFFF"/>
        </w:rPr>
        <w:t>处</w:t>
      </w:r>
      <w:r w:rsidRPr="007058C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，</w:t>
      </w:r>
      <w:r w:rsidRPr="007058CB">
        <w:rPr>
          <w:rFonts w:ascii="MS Mincho" w:eastAsia="MS Mincho" w:hAnsi="MS Mincho" w:cs="MS Mincho" w:hint="eastAsia"/>
          <w:color w:val="333333"/>
          <w:kern w:val="0"/>
          <w:sz w:val="32"/>
          <w:szCs w:val="32"/>
          <w:shd w:val="clear" w:color="auto" w:fill="FFFFFF"/>
        </w:rPr>
        <w:t>区各有关</w:t>
      </w:r>
      <w:r w:rsidRPr="007058CB">
        <w:rPr>
          <w:rFonts w:ascii="SimSun" w:eastAsia="SimSun" w:hAnsi="SimSun" w:cs="SimSun" w:hint="eastAsia"/>
          <w:color w:val="333333"/>
          <w:kern w:val="0"/>
          <w:sz w:val="32"/>
          <w:szCs w:val="32"/>
          <w:shd w:val="clear" w:color="auto" w:fill="FFFFFF"/>
        </w:rPr>
        <w:t>单</w:t>
      </w:r>
      <w:r w:rsidRPr="007058CB">
        <w:rPr>
          <w:rFonts w:ascii="MS Mincho" w:eastAsia="MS Mincho" w:hAnsi="MS Mincho" w:cs="MS Mincho" w:hint="eastAsia"/>
          <w:color w:val="333333"/>
          <w:kern w:val="0"/>
          <w:sz w:val="32"/>
          <w:szCs w:val="32"/>
          <w:shd w:val="clear" w:color="auto" w:fill="FFFFFF"/>
        </w:rPr>
        <w:t>位</w:t>
      </w:r>
      <w:r w:rsidRPr="007058C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：</w:t>
      </w:r>
    </w:p>
    <w:p w14:paraId="0D4AD234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/>
          <w:color w:val="333333"/>
          <w:kern w:val="0"/>
        </w:rPr>
      </w:pP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为贯彻落实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《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福建省人民政府关于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一步支持建筑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业发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展壮大的十条措施的通知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》（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闽政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〔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2013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〕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44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号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和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《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三明市政府关于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贯彻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落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实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省政府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一步扶持建筑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业发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展壮大十条措施的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实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施意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见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》（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明政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〔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2015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〕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7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号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精神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做大做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强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我区建筑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助力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经济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续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健康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发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展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现结合三元实际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制定如下若干意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见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：</w:t>
      </w:r>
    </w:p>
    <w:p w14:paraId="0A6ECE84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一、鼓励建筑业发展壮大</w:t>
      </w:r>
    </w:p>
    <w:p w14:paraId="57F54537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3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1．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奖励企业晋升资质</w:t>
      </w: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。</w:t>
      </w:r>
    </w:p>
    <w:p w14:paraId="776D2FB6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1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主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项资质为总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承包的建筑企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晋升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为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特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级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一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级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级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分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别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予以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励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300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50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30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增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项资质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晋升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为总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承包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资质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一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级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级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分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别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予以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励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50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增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项资质为专业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承包的晋升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为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一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级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予以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励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32CC4610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主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项资质为专业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承包的建筑企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晋升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为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一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级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予以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励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30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增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项资质为专业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承包的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晋升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为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一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级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的予以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励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61A8B1D9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3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鼓励我区具有房建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市政等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资质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行水利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资质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增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项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并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对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新增三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级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水利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资质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业给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予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励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5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1FBBAA1A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lastRenderedPageBreak/>
        <w:t>（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4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对本区的建筑工程勘察设计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造价咨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询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施工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监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理中介服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务类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资质晋升甲级的给予一次性奖励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7D7959DE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3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2．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鼓励引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进优质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业</w:t>
      </w: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。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“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回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归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”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或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“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引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进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”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的一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级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的建筑施工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总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承包企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分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别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予以一次性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励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30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引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公路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水利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资质施工企业入驻三元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奖励政策参照建筑施工企业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3379A338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3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3．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支持骨干企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做大做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强</w:t>
      </w: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。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对进入省重点骨干施工企业目录作为省重点扶持对象的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50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强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一次性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励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30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对成功上市的建筑企业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按政府有关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规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定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执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行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明政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办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〔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2015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〕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63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号文件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）。</w:t>
      </w:r>
    </w:p>
    <w:p w14:paraId="5C7761B3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二、加强项目建设管理</w:t>
      </w:r>
    </w:p>
    <w:p w14:paraId="6AEBFF5E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3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4．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扶持企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业发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展</w:t>
      </w: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。</w:t>
      </w:r>
    </w:p>
    <w:p w14:paraId="7AB0B633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楷体_GB2312" w:eastAsia="楷体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1</w:t>
      </w:r>
      <w:r w:rsidRPr="007058CB">
        <w:rPr>
          <w:rFonts w:ascii="楷体_GB2312" w:eastAsia="楷体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通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过项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目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带动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业发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展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对于我区政府投资项目的勘察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设计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施工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监理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设单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位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应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保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我区企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有参与投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标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的机会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并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优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先考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虑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扶持我区企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业优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先承接政府采用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PPP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公私合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营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模式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等投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资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方式的建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设项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目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684AC8DF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我区行政区域内的所有建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设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工程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项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目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包括房屋建筑及市政基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础设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施工程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交通工程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水利工程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勘察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设计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施工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监理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经批准采取邀请招标的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优先邀请我区具有相应资质的企业参与投标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并在同等条件下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优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先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选择为项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目承包人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；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经批准不进行招标的工程项目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应通过竞争性谈判优先选择我区具有相应资质企业为项目承包人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18090714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3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5．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加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强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施工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现场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人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员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管理</w:t>
      </w: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。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根据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《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福建省建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设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工程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质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量安全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动态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管理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规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》，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对外来施工企业的项目经理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安全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员进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行确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认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管理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外来施工企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的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项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目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经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理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安全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员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每周到区住建局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质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安站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签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到不少于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次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若累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计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超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过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3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次没有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签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到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将根据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动态管理规定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按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长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期不到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岗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职进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行扣分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处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理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2D614B9B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三、加大财税扶持力度</w:t>
      </w:r>
    </w:p>
    <w:p w14:paraId="089E3BC6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3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6．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加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强纳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税服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务</w:t>
      </w: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。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建筑企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业缴纳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所得税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根据企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业账证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健全情况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由企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提出申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请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按会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计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年度采取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查账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征收或核定征收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凡本区建筑企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在区外承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揽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工程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需开具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《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外出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经营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活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动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税收管理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明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》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税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务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部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门应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及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时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予以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办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理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3967D2D4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3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7．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加大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财</w:t>
      </w:r>
      <w:r w:rsidRPr="007058CB">
        <w:rPr>
          <w:rFonts w:ascii="MS Mincho" w:eastAsia="MS Mincho" w:hAnsi="MS Mincho" w:cs="MS Mincho"/>
          <w:b/>
          <w:bCs/>
          <w:color w:val="000000"/>
          <w:kern w:val="0"/>
          <w:sz w:val="32"/>
          <w:szCs w:val="32"/>
        </w:rPr>
        <w:t>政扶持</w:t>
      </w: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。</w:t>
      </w:r>
    </w:p>
    <w:p w14:paraId="5F0FD5D2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1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规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模以上的建筑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凡当年上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缴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所得税地方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财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政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实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得部分新增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50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万元以上的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按差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额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定率分档累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进办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法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励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新增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50-150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含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150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按新增部分的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10%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奖励企业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新增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150-400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万元的</w:t>
      </w:r>
      <w:bookmarkStart w:id="1" w:name="_Hlk421524843"/>
      <w:bookmarkEnd w:id="1"/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含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400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按新增部分的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15%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奖励企业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新增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400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万元以上的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按新增部分的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20%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奖励企业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7D8ACC13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对本区的建筑工程勘察设计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造价咨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询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施工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监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理企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年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缴纳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税收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50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含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50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至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100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万元的部分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按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对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级贡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献部分的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5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％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予以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励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超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过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100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(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含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100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万元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)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部分的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按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对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级贡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献部分的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10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％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予以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奖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励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50C3FF98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注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本地建筑工程勘察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设计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造价咨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询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施工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监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理企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指注册在三元并在三元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纳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税从事建筑工程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设计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包含外地甲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级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建筑工程勘察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设计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造价咨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询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施工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监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理企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业资质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在三元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设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立的分院或与三元建筑服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务业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合作开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办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分支机构在三元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纳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税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且聘用人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员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10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人以上的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设计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。）</w:t>
      </w:r>
    </w:p>
    <w:p w14:paraId="0A314C74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四、加强市场规范管理</w:t>
      </w:r>
    </w:p>
    <w:p w14:paraId="204EB6A4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3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8．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规范保证金制度</w:t>
      </w: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。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根据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《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三明市三元区人民政府关于健全企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资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保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金制度的通知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》（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元政文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〔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2014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〕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53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号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三元区外施工企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业办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理施工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许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可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前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到区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劳动监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察大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队缴纳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资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保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金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并开具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《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三元区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缴纳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资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保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金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说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明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书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》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作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为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参与开工的必要条件之一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本区施工企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近三年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发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生欠薪的除外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可采用担保形式且担保手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续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完整的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由区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劳动监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察大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队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开具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《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三元区企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工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资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保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金担保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说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明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书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》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参与招投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标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活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动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06C16369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3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9．</w:t>
      </w:r>
      <w:r w:rsidRPr="007058CB">
        <w:rPr>
          <w:rFonts w:ascii="SimSun" w:eastAsia="SimSun" w:hAnsi="SimSun" w:cs="SimSun"/>
          <w:b/>
          <w:bCs/>
          <w:color w:val="000000"/>
          <w:kern w:val="0"/>
          <w:sz w:val="32"/>
          <w:szCs w:val="32"/>
        </w:rPr>
        <w:t>严格规范建筑市场管理</w:t>
      </w:r>
      <w:r w:rsidRPr="007058CB">
        <w:rPr>
          <w:rFonts w:ascii="楷体_GB2312" w:eastAsia="楷体_GB2312" w:hAnsi="宋体" w:cs="Times New Roman" w:hint="eastAsia"/>
          <w:b/>
          <w:bCs/>
          <w:color w:val="000000"/>
          <w:kern w:val="0"/>
          <w:sz w:val="32"/>
          <w:szCs w:val="32"/>
        </w:rPr>
        <w:t>。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根据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《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福建省建筑行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业诚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信行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为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管理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规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定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》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要求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对外来施工企业有下列情况之一并重新取得资格的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，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一年内不得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进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入三元区建筑市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场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：</w:t>
      </w:r>
    </w:p>
    <w:p w14:paraId="440F5E9A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1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资质证书或安全生产许可证被依法吊销的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；</w:t>
      </w:r>
    </w:p>
    <w:p w14:paraId="1CAD2146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2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被依法取消或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暂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停承包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资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格的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；</w:t>
      </w:r>
    </w:p>
    <w:p w14:paraId="38E2406A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3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备案提交的材料和数据不真实的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；</w:t>
      </w:r>
    </w:p>
    <w:p w14:paraId="5ACDEF02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4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一年内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发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生一起以上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含一起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严重质量事故或安全生产一般事故的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；</w:t>
      </w:r>
    </w:p>
    <w:p w14:paraId="29570B07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（</w:t>
      </w:r>
      <w:r w:rsidRPr="007058CB">
        <w:rPr>
          <w:rFonts w:ascii="宋体" w:eastAsia="宋体" w:hAnsi="宋体" w:cs="Times New Roman" w:hint="eastAsia"/>
          <w:color w:val="000000"/>
          <w:kern w:val="0"/>
        </w:rPr>
        <w:t>5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）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其他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严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重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违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法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违规行为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0B4EC338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本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实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施意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见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自公布之日起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实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施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由区住房和城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乡规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划建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设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局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负责</w:t>
      </w:r>
      <w:r w:rsidRPr="007058CB">
        <w:rPr>
          <w:rFonts w:ascii="MS Mincho" w:eastAsia="MS Mincho" w:hAnsi="MS Mincho" w:cs="MS Mincho"/>
          <w:color w:val="000000"/>
          <w:kern w:val="0"/>
          <w:sz w:val="32"/>
          <w:szCs w:val="32"/>
        </w:rPr>
        <w:t>解</w:t>
      </w:r>
      <w:r w:rsidRPr="007058CB">
        <w:rPr>
          <w:rFonts w:ascii="SimSun" w:eastAsia="SimSun" w:hAnsi="SimSun" w:cs="SimSun"/>
          <w:color w:val="000000"/>
          <w:kern w:val="0"/>
          <w:sz w:val="32"/>
          <w:szCs w:val="32"/>
        </w:rPr>
        <w:t>释</w:t>
      </w:r>
      <w:r w:rsidRPr="007058CB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。</w:t>
      </w:r>
    </w:p>
    <w:p w14:paraId="67A3ED3E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righ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MS Mincho" w:eastAsia="MS Mincho" w:hAnsi="MS Mincho" w:cs="MS Mincho"/>
          <w:color w:val="333333"/>
          <w:kern w:val="0"/>
          <w:sz w:val="32"/>
          <w:szCs w:val="32"/>
        </w:rPr>
        <w:t>三元区人民政府</w:t>
      </w:r>
    </w:p>
    <w:p w14:paraId="16D162AE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righ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2015</w:t>
      </w:r>
      <w:r w:rsidRPr="007058CB">
        <w:rPr>
          <w:rFonts w:ascii="宋体" w:eastAsia="宋体" w:hAnsi="宋体" w:cs="Times New Roman" w:hint="eastAsia"/>
          <w:color w:val="333333"/>
          <w:kern w:val="0"/>
        </w:rPr>
        <w:t>年9月6日</w:t>
      </w:r>
    </w:p>
    <w:p w14:paraId="79C36A0D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（</w:t>
      </w:r>
      <w:r w:rsidRPr="007058CB">
        <w:rPr>
          <w:rFonts w:ascii="MS Mincho" w:eastAsia="MS Mincho" w:hAnsi="MS Mincho" w:cs="MS Mincho"/>
          <w:color w:val="333333"/>
          <w:kern w:val="0"/>
          <w:sz w:val="32"/>
          <w:szCs w:val="32"/>
        </w:rPr>
        <w:t>此件主</w:t>
      </w:r>
      <w:r w:rsidRPr="007058CB">
        <w:rPr>
          <w:rFonts w:ascii="SimSun" w:eastAsia="SimSun" w:hAnsi="SimSun" w:cs="SimSun"/>
          <w:color w:val="333333"/>
          <w:kern w:val="0"/>
          <w:sz w:val="32"/>
          <w:szCs w:val="32"/>
        </w:rPr>
        <w:t>动</w:t>
      </w:r>
      <w:r w:rsidRPr="007058CB">
        <w:rPr>
          <w:rFonts w:ascii="MS Mincho" w:eastAsia="MS Mincho" w:hAnsi="MS Mincho" w:cs="MS Mincho"/>
          <w:color w:val="333333"/>
          <w:kern w:val="0"/>
          <w:sz w:val="32"/>
          <w:szCs w:val="32"/>
        </w:rPr>
        <w:t>公开</w:t>
      </w:r>
      <w:r w:rsidRPr="007058CB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）</w:t>
      </w:r>
    </w:p>
    <w:p w14:paraId="58C86171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32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MS Mincho" w:eastAsia="MS Mincho" w:hAnsi="MS Mincho" w:cs="MS Mincho"/>
          <w:color w:val="333333"/>
          <w:kern w:val="0"/>
          <w:sz w:val="28"/>
          <w:szCs w:val="28"/>
        </w:rPr>
        <w:t>抄送</w:t>
      </w:r>
      <w:r w:rsidRPr="007058CB">
        <w:rPr>
          <w:rFonts w:ascii="仿宋_GB2312" w:eastAsia="仿宋_GB2312" w:hAnsi="宋体" w:cs="Times New Roman" w:hint="eastAsia"/>
          <w:color w:val="333333"/>
          <w:kern w:val="0"/>
          <w:sz w:val="28"/>
          <w:szCs w:val="28"/>
        </w:rPr>
        <w:t>：</w:t>
      </w:r>
      <w:r w:rsidRPr="007058CB">
        <w:rPr>
          <w:rFonts w:ascii="MS Mincho" w:eastAsia="MS Mincho" w:hAnsi="MS Mincho" w:cs="MS Mincho"/>
          <w:color w:val="333333"/>
          <w:kern w:val="0"/>
          <w:sz w:val="28"/>
          <w:szCs w:val="28"/>
        </w:rPr>
        <w:t>区委</w:t>
      </w:r>
      <w:r w:rsidRPr="007058CB">
        <w:rPr>
          <w:rFonts w:ascii="SimSun" w:eastAsia="SimSun" w:hAnsi="SimSun" w:cs="SimSun"/>
          <w:color w:val="333333"/>
          <w:kern w:val="0"/>
          <w:sz w:val="28"/>
          <w:szCs w:val="28"/>
        </w:rPr>
        <w:t>办</w:t>
      </w:r>
      <w:r w:rsidRPr="007058CB">
        <w:rPr>
          <w:rFonts w:ascii="仿宋_GB2312" w:eastAsia="仿宋_GB2312" w:hAnsi="宋体" w:cs="Times New Roman" w:hint="eastAsia"/>
          <w:color w:val="333333"/>
          <w:kern w:val="0"/>
          <w:sz w:val="28"/>
          <w:szCs w:val="28"/>
        </w:rPr>
        <w:t>，</w:t>
      </w:r>
      <w:r w:rsidRPr="007058CB">
        <w:rPr>
          <w:rFonts w:ascii="MS Mincho" w:eastAsia="MS Mincho" w:hAnsi="MS Mincho" w:cs="MS Mincho"/>
          <w:color w:val="333333"/>
          <w:kern w:val="0"/>
          <w:sz w:val="28"/>
          <w:szCs w:val="28"/>
        </w:rPr>
        <w:t>人大</w:t>
      </w:r>
      <w:r w:rsidRPr="007058CB">
        <w:rPr>
          <w:rFonts w:ascii="SimSun" w:eastAsia="SimSun" w:hAnsi="SimSun" w:cs="SimSun"/>
          <w:color w:val="333333"/>
          <w:kern w:val="0"/>
          <w:sz w:val="28"/>
          <w:szCs w:val="28"/>
        </w:rPr>
        <w:t>办</w:t>
      </w:r>
      <w:r w:rsidRPr="007058CB">
        <w:rPr>
          <w:rFonts w:ascii="仿宋_GB2312" w:eastAsia="仿宋_GB2312" w:hAnsi="宋体" w:cs="Times New Roman" w:hint="eastAsia"/>
          <w:color w:val="333333"/>
          <w:kern w:val="0"/>
          <w:sz w:val="28"/>
          <w:szCs w:val="28"/>
        </w:rPr>
        <w:t>，</w:t>
      </w:r>
      <w:r w:rsidRPr="007058CB">
        <w:rPr>
          <w:rFonts w:ascii="MS Mincho" w:eastAsia="MS Mincho" w:hAnsi="MS Mincho" w:cs="MS Mincho"/>
          <w:color w:val="333333"/>
          <w:kern w:val="0"/>
          <w:sz w:val="28"/>
          <w:szCs w:val="28"/>
        </w:rPr>
        <w:t>政</w:t>
      </w:r>
      <w:r w:rsidRPr="007058CB">
        <w:rPr>
          <w:rFonts w:ascii="SimSun" w:eastAsia="SimSun" w:hAnsi="SimSun" w:cs="SimSun"/>
          <w:color w:val="333333"/>
          <w:kern w:val="0"/>
          <w:sz w:val="28"/>
          <w:szCs w:val="28"/>
        </w:rPr>
        <w:t>协办</w:t>
      </w:r>
      <w:r w:rsidRPr="007058CB">
        <w:rPr>
          <w:rFonts w:ascii="仿宋_GB2312" w:eastAsia="仿宋_GB2312" w:hAnsi="宋体" w:cs="Times New Roman" w:hint="eastAsia"/>
          <w:color w:val="333333"/>
          <w:kern w:val="0"/>
          <w:sz w:val="28"/>
          <w:szCs w:val="28"/>
        </w:rPr>
        <w:t>，</w:t>
      </w:r>
      <w:r w:rsidRPr="007058CB">
        <w:rPr>
          <w:rFonts w:ascii="SimSun" w:eastAsia="SimSun" w:hAnsi="SimSun" w:cs="SimSun"/>
          <w:color w:val="333333"/>
          <w:kern w:val="0"/>
          <w:sz w:val="28"/>
          <w:szCs w:val="28"/>
        </w:rPr>
        <w:t>纪委办</w:t>
      </w:r>
      <w:r w:rsidRPr="007058CB">
        <w:rPr>
          <w:rFonts w:ascii="仿宋_GB2312" w:eastAsia="仿宋_GB2312" w:hAnsi="宋体" w:cs="Times New Roman" w:hint="eastAsia"/>
          <w:color w:val="333333"/>
          <w:kern w:val="0"/>
          <w:sz w:val="28"/>
          <w:szCs w:val="28"/>
        </w:rPr>
        <w:t>。</w:t>
      </w:r>
    </w:p>
    <w:p w14:paraId="1A4F1B79" w14:textId="77777777" w:rsidR="007058CB" w:rsidRPr="007058CB" w:rsidRDefault="007058CB" w:rsidP="007058CB">
      <w:pPr>
        <w:widowControl/>
        <w:shd w:val="clear" w:color="auto" w:fill="FFFFFF"/>
        <w:spacing w:line="480" w:lineRule="atLeast"/>
        <w:ind w:firstLine="32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7058CB">
        <w:rPr>
          <w:rFonts w:ascii="MS Mincho" w:eastAsia="MS Mincho" w:hAnsi="MS Mincho" w:cs="MS Mincho"/>
          <w:color w:val="333333"/>
          <w:kern w:val="0"/>
          <w:sz w:val="28"/>
          <w:szCs w:val="28"/>
        </w:rPr>
        <w:t>三元区人民政府</w:t>
      </w:r>
      <w:r w:rsidRPr="007058CB">
        <w:rPr>
          <w:rFonts w:ascii="SimSun" w:eastAsia="SimSun" w:hAnsi="SimSun" w:cs="SimSun"/>
          <w:color w:val="333333"/>
          <w:kern w:val="0"/>
          <w:sz w:val="28"/>
          <w:szCs w:val="28"/>
        </w:rPr>
        <w:t>办</w:t>
      </w:r>
      <w:r w:rsidRPr="007058CB">
        <w:rPr>
          <w:rFonts w:ascii="MS Mincho" w:eastAsia="MS Mincho" w:hAnsi="MS Mincho" w:cs="MS Mincho"/>
          <w:color w:val="333333"/>
          <w:kern w:val="0"/>
          <w:sz w:val="28"/>
          <w:szCs w:val="28"/>
        </w:rPr>
        <w:t>公室</w:t>
      </w:r>
      <w:r w:rsidRPr="007058CB">
        <w:rPr>
          <w:rFonts w:ascii="宋体" w:eastAsia="宋体" w:hAnsi="宋体" w:cs="Times New Roman" w:hint="eastAsia"/>
          <w:color w:val="333333"/>
          <w:kern w:val="0"/>
        </w:rPr>
        <w:t> 2015年9月6日印发</w:t>
      </w:r>
    </w:p>
    <w:p w14:paraId="67DDA841" w14:textId="77777777" w:rsidR="00B87A50" w:rsidRPr="007058CB" w:rsidRDefault="00B87A50"/>
    <w:sectPr w:rsidR="00B87A50" w:rsidRPr="007058CB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CB"/>
    <w:rsid w:val="007058CB"/>
    <w:rsid w:val="00730566"/>
    <w:rsid w:val="00B87A50"/>
    <w:rsid w:val="00D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6E1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7058CB"/>
    <w:pPr>
      <w:widowControl/>
      <w:spacing w:before="100" w:beforeAutospacing="1" w:after="100" w:afterAutospacing="1"/>
      <w:jc w:val="left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字符"/>
    <w:basedOn w:val="a0"/>
    <w:link w:val="4"/>
    <w:uiPriority w:val="9"/>
    <w:rsid w:val="007058CB"/>
    <w:rPr>
      <w:rFonts w:ascii="Times New Roman" w:hAnsi="Times New Roman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309</Words>
  <Characters>1765</Characters>
  <Application>Microsoft Macintosh Word</Application>
  <DocSecurity>0</DocSecurity>
  <Lines>14</Lines>
  <Paragraphs>4</Paragraphs>
  <ScaleCrop>false</ScaleCrop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2018-06-08T07:06:00Z</dcterms:created>
  <dcterms:modified xsi:type="dcterms:W3CDTF">2018-06-08T07:06:00Z</dcterms:modified>
</cp:coreProperties>
</file>