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left w:w="0" w:type="dxa"/>
          <w:right w:w="0" w:type="dxa"/>
        </w:tblCellMar>
        <w:tblLook w:val="04A0" w:firstRow="1" w:lastRow="0" w:firstColumn="1" w:lastColumn="0" w:noHBand="0" w:noVBand="1"/>
      </w:tblPr>
      <w:tblGrid>
        <w:gridCol w:w="8306"/>
      </w:tblGrid>
      <w:tr w:rsidR="00D02A9C" w:rsidRPr="00D02A9C" w:rsidTr="00D02A9C">
        <w:trPr>
          <w:tblCellSpacing w:w="15" w:type="dxa"/>
        </w:trPr>
        <w:tc>
          <w:tcPr>
            <w:tcW w:w="0" w:type="auto"/>
            <w:vAlign w:val="center"/>
            <w:hideMark/>
          </w:tcPr>
          <w:p w:rsidR="00D02A9C" w:rsidRPr="00D02A9C" w:rsidRDefault="00D02A9C" w:rsidP="00D02A9C">
            <w:pPr>
              <w:rPr>
                <w:b/>
                <w:bCs/>
              </w:rPr>
            </w:pPr>
            <w:r w:rsidRPr="00D02A9C">
              <w:rPr>
                <w:rFonts w:hint="eastAsia"/>
                <w:b/>
                <w:bCs/>
              </w:rPr>
              <w:t>绥化市</w:t>
            </w:r>
            <w:proofErr w:type="gramStart"/>
            <w:r w:rsidRPr="00D02A9C">
              <w:rPr>
                <w:rFonts w:hint="eastAsia"/>
                <w:b/>
                <w:bCs/>
              </w:rPr>
              <w:t>市</w:t>
            </w:r>
            <w:proofErr w:type="gramEnd"/>
            <w:r w:rsidRPr="00D02A9C">
              <w:rPr>
                <w:rFonts w:hint="eastAsia"/>
                <w:b/>
                <w:bCs/>
              </w:rPr>
              <w:t>本级招商引资优惠政策</w:t>
            </w:r>
          </w:p>
        </w:tc>
      </w:tr>
      <w:tr w:rsidR="00D02A9C" w:rsidRPr="00D02A9C" w:rsidTr="00D02A9C">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8246"/>
            </w:tblGrid>
            <w:tr w:rsidR="00D02A9C" w:rsidRPr="00D02A9C">
              <w:trPr>
                <w:tblCellSpacing w:w="15" w:type="dxa"/>
              </w:trPr>
              <w:tc>
                <w:tcPr>
                  <w:tcW w:w="0" w:type="auto"/>
                  <w:vAlign w:val="center"/>
                  <w:hideMark/>
                </w:tcPr>
                <w:p w:rsidR="00D02A9C" w:rsidRPr="00D02A9C" w:rsidRDefault="00D02A9C" w:rsidP="00D02A9C">
                  <w:bookmarkStart w:id="0" w:name="_GoBack"/>
                  <w:bookmarkEnd w:id="0"/>
                  <w:r w:rsidRPr="00D02A9C">
                    <w:t>为进一步鼓励国内外客商到绥化投资兴业，加快推进我市农区工业化示范区建设步伐，促进全市经济社会又好又快发展，根据国家、省有关法律、法规和政策，结合工作实际，制定本政策。</w:t>
                  </w:r>
                </w:p>
                <w:p w:rsidR="00D02A9C" w:rsidRPr="00D02A9C" w:rsidRDefault="00D02A9C" w:rsidP="00D02A9C">
                  <w:r w:rsidRPr="00D02A9C">
                    <w:t>一、适用范围</w:t>
                  </w:r>
                </w:p>
                <w:p w:rsidR="00D02A9C" w:rsidRPr="00D02A9C" w:rsidRDefault="00D02A9C" w:rsidP="00D02A9C">
                  <w:r w:rsidRPr="00D02A9C">
                    <w:t>第一条</w:t>
                  </w:r>
                  <w:r w:rsidRPr="00D02A9C">
                    <w:t xml:space="preserve"> </w:t>
                  </w:r>
                  <w:r w:rsidRPr="00D02A9C">
                    <w:t>凡在绥化市</w:t>
                  </w:r>
                  <w:proofErr w:type="gramStart"/>
                  <w:r w:rsidRPr="00D02A9C">
                    <w:t>市</w:t>
                  </w:r>
                  <w:proofErr w:type="gramEnd"/>
                  <w:r w:rsidRPr="00D02A9C">
                    <w:t>本级和北林区范围内投资的市域外自然人或法人，达到以下规定要求的，均可享受本政策规定的相关优惠。</w:t>
                  </w:r>
                </w:p>
                <w:p w:rsidR="00D02A9C" w:rsidRPr="00D02A9C" w:rsidRDefault="00D02A9C" w:rsidP="00D02A9C">
                  <w:r w:rsidRPr="00D02A9C">
                    <w:t>生产加工型项目，固定资产投资</w:t>
                  </w:r>
                  <w:r w:rsidRPr="00D02A9C">
                    <w:t>500</w:t>
                  </w:r>
                  <w:r w:rsidRPr="00D02A9C">
                    <w:t>万元以上</w:t>
                  </w:r>
                  <w:r w:rsidRPr="00D02A9C">
                    <w:t>(</w:t>
                  </w:r>
                  <w:r w:rsidRPr="00D02A9C">
                    <w:t>不含土地投入，不含对上争取财政资金和财政担保贷款，下同</w:t>
                  </w:r>
                  <w:r w:rsidRPr="00D02A9C">
                    <w:t>)</w:t>
                  </w:r>
                  <w:r w:rsidRPr="00D02A9C">
                    <w:t>，股份制或中外合资企业外来投资比例不低于</w:t>
                  </w:r>
                  <w:r w:rsidRPr="00D02A9C">
                    <w:t>40%</w:t>
                  </w:r>
                  <w:r w:rsidRPr="00D02A9C">
                    <w:t>。</w:t>
                  </w:r>
                </w:p>
                <w:p w:rsidR="00D02A9C" w:rsidRPr="00D02A9C" w:rsidRDefault="00D02A9C" w:rsidP="00D02A9C">
                  <w:r w:rsidRPr="00D02A9C">
                    <w:t>商贸服务项目，新建营业面积在</w:t>
                  </w:r>
                  <w:r w:rsidRPr="00D02A9C">
                    <w:t>5000</w:t>
                  </w:r>
                  <w:r w:rsidRPr="00D02A9C">
                    <w:t>平方米以上或改造老商贸服务企业基本建设投资</w:t>
                  </w:r>
                  <w:r w:rsidRPr="00D02A9C">
                    <w:t>1000</w:t>
                  </w:r>
                  <w:r w:rsidRPr="00D02A9C">
                    <w:t>万元以上；新建专业批发市场基本建设投资</w:t>
                  </w:r>
                  <w:r w:rsidRPr="00D02A9C">
                    <w:t>2000</w:t>
                  </w:r>
                  <w:r w:rsidRPr="00D02A9C">
                    <w:t>万元以上或改造原有专业批发市场基本建设投资</w:t>
                  </w:r>
                  <w:r w:rsidRPr="00D02A9C">
                    <w:t>1000</w:t>
                  </w:r>
                  <w:r w:rsidRPr="00D02A9C">
                    <w:t>万元以上；旅游景区基本建设投资</w:t>
                  </w:r>
                  <w:r w:rsidRPr="00D02A9C">
                    <w:t>500</w:t>
                  </w:r>
                  <w:r w:rsidRPr="00D02A9C">
                    <w:t>万元以上。</w:t>
                  </w:r>
                </w:p>
                <w:p w:rsidR="00D02A9C" w:rsidRPr="00D02A9C" w:rsidRDefault="00D02A9C" w:rsidP="00D02A9C">
                  <w:r w:rsidRPr="00D02A9C">
                    <w:t>二、优惠政策</w:t>
                  </w:r>
                </w:p>
                <w:p w:rsidR="00D02A9C" w:rsidRPr="00D02A9C" w:rsidRDefault="00D02A9C" w:rsidP="00D02A9C">
                  <w:r w:rsidRPr="00D02A9C">
                    <w:t>(</w:t>
                  </w:r>
                  <w:proofErr w:type="gramStart"/>
                  <w:r w:rsidRPr="00D02A9C">
                    <w:t>一</w:t>
                  </w:r>
                  <w:proofErr w:type="gramEnd"/>
                  <w:r w:rsidRPr="00D02A9C">
                    <w:t>)</w:t>
                  </w:r>
                  <w:r w:rsidRPr="00D02A9C">
                    <w:t>用地政策</w:t>
                  </w:r>
                </w:p>
                <w:p w:rsidR="00D02A9C" w:rsidRPr="00D02A9C" w:rsidRDefault="00D02A9C" w:rsidP="00D02A9C">
                  <w:r w:rsidRPr="00D02A9C">
                    <w:t>第二条</w:t>
                  </w:r>
                  <w:r w:rsidRPr="00D02A9C">
                    <w:t xml:space="preserve"> </w:t>
                  </w:r>
                  <w:r w:rsidRPr="00D02A9C">
                    <w:t>外来投资生产加工型企业新增建设用地，以出让方式获得土地使用权，土地出让金按工业用地最低限价一次性收取。固定资产投资</w:t>
                  </w:r>
                  <w:r w:rsidRPr="00D02A9C">
                    <w:t>1000</w:t>
                  </w:r>
                  <w:r w:rsidRPr="00D02A9C">
                    <w:t>万元</w:t>
                  </w:r>
                  <w:r w:rsidRPr="00D02A9C">
                    <w:t>(</w:t>
                  </w:r>
                  <w:r w:rsidRPr="00D02A9C">
                    <w:t>不含土地投入</w:t>
                  </w:r>
                  <w:r w:rsidRPr="00D02A9C">
                    <w:t>)</w:t>
                  </w:r>
                  <w:r w:rsidRPr="00D02A9C">
                    <w:t>以上项目的土地出让金中本级政府收益部分，专项用于企业周边基础设施建设。</w:t>
                  </w:r>
                </w:p>
                <w:p w:rsidR="00D02A9C" w:rsidRPr="00D02A9C" w:rsidRDefault="00D02A9C" w:rsidP="00D02A9C">
                  <w:r w:rsidRPr="00D02A9C">
                    <w:t>第三条</w:t>
                  </w:r>
                  <w:r w:rsidRPr="00D02A9C">
                    <w:t xml:space="preserve"> </w:t>
                  </w:r>
                  <w:r w:rsidRPr="00D02A9C">
                    <w:t>利用原有厂房、场地、设备招商引资兴办企业且原企业土地是划拨的，可以租赁方式使用土地。收购现有企业全部资产、承担全部债权债务的，在不改变土地用途前提下，原企业如以出让方式获得土地使用权，则新企业可在缴纳土地增值税后，直接办理土地使用权转让手续；如以划拨方式取得土地使用权，则按照企业改革的有关政策，以出让方式处置土地资产，土地出让金可优先用于原企业职工安置。</w:t>
                  </w:r>
                </w:p>
                <w:p w:rsidR="00D02A9C" w:rsidRPr="00D02A9C" w:rsidRDefault="00D02A9C" w:rsidP="00D02A9C">
                  <w:r w:rsidRPr="00D02A9C">
                    <w:t>第四条</w:t>
                  </w:r>
                  <w:r w:rsidRPr="00D02A9C">
                    <w:t xml:space="preserve"> </w:t>
                  </w:r>
                  <w:r w:rsidRPr="00D02A9C">
                    <w:t xml:space="preserve">兴建商贸服务项目新增建设用地，按不同等级商业用地价格供地。其中，土地出让金中本级政府收益部分，可参照本政策第二条，专项用于企业周边基础设施建设。　</w:t>
                  </w:r>
                  <w:r w:rsidRPr="00D02A9C">
                    <w:t>(</w:t>
                  </w:r>
                  <w:r w:rsidRPr="00D02A9C">
                    <w:t>二</w:t>
                  </w:r>
                  <w:r w:rsidRPr="00D02A9C">
                    <w:t>)</w:t>
                  </w:r>
                  <w:r w:rsidRPr="00D02A9C">
                    <w:t>收费政策</w:t>
                  </w:r>
                </w:p>
                <w:p w:rsidR="00D02A9C" w:rsidRPr="00D02A9C" w:rsidRDefault="00D02A9C" w:rsidP="00D02A9C">
                  <w:r w:rsidRPr="00D02A9C">
                    <w:t>第五条</w:t>
                  </w:r>
                  <w:r w:rsidRPr="00D02A9C">
                    <w:t xml:space="preserve"> </w:t>
                  </w:r>
                  <w:r w:rsidRPr="00D02A9C">
                    <w:t>投资兴办生产加工型企业应缴纳的行政事业性收费和政府基金，按国家、省和市有关规定的下限执行；经营性收费按最低标准执行。对落户绥化经济开发区</w:t>
                  </w:r>
                  <w:proofErr w:type="gramStart"/>
                  <w:r w:rsidRPr="00D02A9C">
                    <w:t>和东富工业园区</w:t>
                  </w:r>
                  <w:proofErr w:type="gramEnd"/>
                  <w:r w:rsidRPr="00D02A9C">
                    <w:t>的工业项目，建设期间免收行政事业性收费，经营性收费按政府明确的最低标准执行。</w:t>
                  </w:r>
                </w:p>
                <w:p w:rsidR="00D02A9C" w:rsidRPr="00D02A9C" w:rsidRDefault="00D02A9C" w:rsidP="00D02A9C">
                  <w:r w:rsidRPr="00D02A9C">
                    <w:t>第六条</w:t>
                  </w:r>
                  <w:r w:rsidRPr="00D02A9C">
                    <w:t xml:space="preserve"> </w:t>
                  </w:r>
                  <w:r w:rsidRPr="00D02A9C">
                    <w:t>对新建专业批发市场、大型商场等商贸服务项目的投资者，缓收工商注册登记费和变更登记费，缓收</w:t>
                  </w:r>
                  <w:r w:rsidRPr="00D02A9C">
                    <w:t>1</w:t>
                  </w:r>
                  <w:r w:rsidRPr="00D02A9C">
                    <w:t>年工商管理费</w:t>
                  </w:r>
                  <w:r w:rsidRPr="00D02A9C">
                    <w:t>(</w:t>
                  </w:r>
                  <w:r w:rsidRPr="00D02A9C">
                    <w:t>内部分租的个体工商户除外</w:t>
                  </w:r>
                  <w:r w:rsidRPr="00D02A9C">
                    <w:t>)</w:t>
                  </w:r>
                  <w:r w:rsidRPr="00D02A9C">
                    <w:t>，建设期间免收城市建设配套费中的市财政收益部分，其它行政事业收费按下限收取。</w:t>
                  </w:r>
                </w:p>
                <w:p w:rsidR="00D02A9C" w:rsidRPr="00D02A9C" w:rsidRDefault="00D02A9C" w:rsidP="00D02A9C">
                  <w:r w:rsidRPr="00D02A9C">
                    <w:t>第七条</w:t>
                  </w:r>
                  <w:r w:rsidRPr="00D02A9C">
                    <w:t xml:space="preserve"> </w:t>
                  </w:r>
                  <w:r w:rsidRPr="00D02A9C">
                    <w:t>实行收费会商制度。以</w:t>
                  </w:r>
                  <w:proofErr w:type="gramStart"/>
                  <w:r w:rsidRPr="00D02A9C">
                    <w:t>政府市</w:t>
                  </w:r>
                  <w:proofErr w:type="gramEnd"/>
                  <w:r w:rsidRPr="00D02A9C">
                    <w:t>(</w:t>
                  </w:r>
                  <w:r w:rsidRPr="00D02A9C">
                    <w:t>区</w:t>
                  </w:r>
                  <w:r w:rsidRPr="00D02A9C">
                    <w:t>)</w:t>
                  </w:r>
                  <w:r w:rsidRPr="00D02A9C">
                    <w:t>长办公会或常务会形式，随时召集有关部门就招商项目费用收取等事宜进行研究，确定具体收费项目和标准，投资者在市行政审批服务中心一次缴清</w:t>
                  </w:r>
                  <w:r w:rsidRPr="00D02A9C">
                    <w:t>(</w:t>
                  </w:r>
                  <w:r w:rsidRPr="00D02A9C">
                    <w:t>北林区收费部分除外</w:t>
                  </w:r>
                  <w:r w:rsidRPr="00D02A9C">
                    <w:t>)</w:t>
                  </w:r>
                  <w:r w:rsidRPr="00D02A9C">
                    <w:t>，由市行政审批服务中心组织各部门集中办理相关手续。对符合我市产业发展方向、前景看好的亿元以上项目，经政府研究同意也可采取费用包干的办法收取。</w:t>
                  </w:r>
                </w:p>
                <w:p w:rsidR="00D02A9C" w:rsidRPr="00D02A9C" w:rsidRDefault="00D02A9C" w:rsidP="00D02A9C">
                  <w:r w:rsidRPr="00D02A9C">
                    <w:t>(</w:t>
                  </w:r>
                  <w:r w:rsidRPr="00D02A9C">
                    <w:t>三</w:t>
                  </w:r>
                  <w:r w:rsidRPr="00D02A9C">
                    <w:t>)</w:t>
                  </w:r>
                  <w:r w:rsidRPr="00D02A9C">
                    <w:t>财政扶持政策</w:t>
                  </w:r>
                </w:p>
                <w:p w:rsidR="00D02A9C" w:rsidRPr="00D02A9C" w:rsidRDefault="00D02A9C" w:rsidP="00D02A9C">
                  <w:r w:rsidRPr="00D02A9C">
                    <w:t>第八条</w:t>
                  </w:r>
                  <w:r w:rsidRPr="00D02A9C">
                    <w:t xml:space="preserve"> </w:t>
                  </w:r>
                  <w:r w:rsidRPr="00D02A9C">
                    <w:t>新建生产加工型企业且经营期在</w:t>
                  </w:r>
                  <w:r w:rsidRPr="00D02A9C">
                    <w:t>10</w:t>
                  </w:r>
                  <w:r w:rsidRPr="00D02A9C">
                    <w:t>年以上的，自投产之日起，前</w:t>
                  </w:r>
                  <w:r w:rsidRPr="00D02A9C">
                    <w:t>3</w:t>
                  </w:r>
                  <w:r w:rsidRPr="00D02A9C">
                    <w:t>年按企业实际上缴增值税、所得税地方留成部分，由受益财政奖励给企业；第</w:t>
                  </w:r>
                  <w:r w:rsidRPr="00D02A9C">
                    <w:t>4</w:t>
                  </w:r>
                  <w:r w:rsidRPr="00D02A9C">
                    <w:t>年和第</w:t>
                  </w:r>
                  <w:r w:rsidRPr="00D02A9C">
                    <w:t>5</w:t>
                  </w:r>
                  <w:r w:rsidRPr="00D02A9C">
                    <w:t>年，减半奖励，用于企业基础设施建设或技术改造。</w:t>
                  </w:r>
                </w:p>
                <w:p w:rsidR="00D02A9C" w:rsidRPr="00D02A9C" w:rsidRDefault="00D02A9C" w:rsidP="00D02A9C">
                  <w:r w:rsidRPr="00D02A9C">
                    <w:t>第九条</w:t>
                  </w:r>
                  <w:r w:rsidRPr="00D02A9C">
                    <w:t xml:space="preserve"> </w:t>
                  </w:r>
                  <w:r w:rsidRPr="00D02A9C">
                    <w:t>改造老企业的，企业新增上缴增值税、所得税地方留成部分，由受益财政分别按</w:t>
                  </w:r>
                  <w:r w:rsidRPr="00D02A9C">
                    <w:t>5</w:t>
                  </w:r>
                  <w:r w:rsidRPr="00D02A9C">
                    <w:t>年、</w:t>
                  </w:r>
                  <w:r w:rsidRPr="00D02A9C">
                    <w:t>3</w:t>
                  </w:r>
                  <w:r w:rsidRPr="00D02A9C">
                    <w:t>年奖励给企业。</w:t>
                  </w:r>
                </w:p>
                <w:p w:rsidR="00D02A9C" w:rsidRPr="00D02A9C" w:rsidRDefault="00D02A9C" w:rsidP="00D02A9C">
                  <w:r w:rsidRPr="00D02A9C">
                    <w:t>第十条</w:t>
                  </w:r>
                  <w:r w:rsidRPr="00D02A9C">
                    <w:t xml:space="preserve"> </w:t>
                  </w:r>
                  <w:r w:rsidRPr="00D02A9C">
                    <w:t>新建大型商贸服务企业且经营期在</w:t>
                  </w:r>
                  <w:r w:rsidRPr="00D02A9C">
                    <w:t>10</w:t>
                  </w:r>
                  <w:r w:rsidRPr="00D02A9C">
                    <w:t>年以上的，自开业之日起，第</w:t>
                  </w:r>
                  <w:r w:rsidRPr="00D02A9C">
                    <w:t>1</w:t>
                  </w:r>
                  <w:r w:rsidRPr="00D02A9C">
                    <w:t>年企业所得税地方留成部分的全部，第</w:t>
                  </w:r>
                  <w:r w:rsidRPr="00D02A9C">
                    <w:t>2</w:t>
                  </w:r>
                  <w:r w:rsidRPr="00D02A9C">
                    <w:t>年和第</w:t>
                  </w:r>
                  <w:r w:rsidRPr="00D02A9C">
                    <w:t>3</w:t>
                  </w:r>
                  <w:r w:rsidRPr="00D02A9C">
                    <w:t>年企业所得税地方留成部分的一半，由受益财政奖</w:t>
                  </w:r>
                  <w:r w:rsidRPr="00D02A9C">
                    <w:lastRenderedPageBreak/>
                    <w:t>励给企业。</w:t>
                  </w:r>
                </w:p>
                <w:p w:rsidR="00D02A9C" w:rsidRPr="00D02A9C" w:rsidRDefault="00D02A9C" w:rsidP="00D02A9C">
                  <w:r w:rsidRPr="00D02A9C">
                    <w:t>第十一条</w:t>
                  </w:r>
                  <w:r w:rsidRPr="00D02A9C">
                    <w:t xml:space="preserve"> </w:t>
                  </w:r>
                  <w:r w:rsidRPr="00D02A9C">
                    <w:t>投资建设农业产业化龙头企业符合相关条件的，市</w:t>
                  </w:r>
                  <w:r w:rsidRPr="00D02A9C">
                    <w:t>(</w:t>
                  </w:r>
                  <w:r w:rsidRPr="00D02A9C">
                    <w:t>区</w:t>
                  </w:r>
                  <w:r w:rsidRPr="00D02A9C">
                    <w:t>)</w:t>
                  </w:r>
                  <w:r w:rsidRPr="00D02A9C">
                    <w:t>政府责成有关部门协助申请成为省级或国家级产业化龙头企业，享受省或国家的相应政策支持。</w:t>
                  </w:r>
                </w:p>
                <w:p w:rsidR="00D02A9C" w:rsidRPr="00D02A9C" w:rsidRDefault="00D02A9C" w:rsidP="00D02A9C">
                  <w:r w:rsidRPr="00D02A9C">
                    <w:t>第十二条</w:t>
                  </w:r>
                  <w:r w:rsidRPr="00D02A9C">
                    <w:t xml:space="preserve"> </w:t>
                  </w:r>
                  <w:r w:rsidRPr="00D02A9C">
                    <w:t>对外来投资兴办企业并缴纳个人所得税的投资者和企业外聘的技术、管理人员，前</w:t>
                  </w:r>
                  <w:r w:rsidRPr="00D02A9C">
                    <w:t>3</w:t>
                  </w:r>
                  <w:r w:rsidRPr="00D02A9C">
                    <w:t>年缴纳的个人所得税地方留成部分给予全额奖励。</w:t>
                  </w:r>
                </w:p>
                <w:p w:rsidR="00D02A9C" w:rsidRPr="00D02A9C" w:rsidRDefault="00D02A9C" w:rsidP="00D02A9C">
                  <w:r w:rsidRPr="00D02A9C">
                    <w:t>(</w:t>
                  </w:r>
                  <w:r w:rsidRPr="00D02A9C">
                    <w:t>四</w:t>
                  </w:r>
                  <w:r w:rsidRPr="00D02A9C">
                    <w:t>)</w:t>
                  </w:r>
                  <w:r w:rsidRPr="00D02A9C">
                    <w:t>金融政策</w:t>
                  </w:r>
                </w:p>
                <w:p w:rsidR="00D02A9C" w:rsidRPr="00D02A9C" w:rsidRDefault="00D02A9C" w:rsidP="00D02A9C">
                  <w:r w:rsidRPr="00D02A9C">
                    <w:t>第十三条</w:t>
                  </w:r>
                  <w:r w:rsidRPr="00D02A9C">
                    <w:t xml:space="preserve"> </w:t>
                  </w:r>
                  <w:r w:rsidRPr="00D02A9C">
                    <w:t>凡符合当前国家产业和产品政策、固定资产投资到位、生产适销对路产品、企业信誉好的，金融和市财政中小企业信用担保机构要积极帮助解决流动资金缺口问题。</w:t>
                  </w:r>
                </w:p>
                <w:p w:rsidR="00D02A9C" w:rsidRPr="00D02A9C" w:rsidRDefault="00D02A9C" w:rsidP="00D02A9C">
                  <w:r w:rsidRPr="00D02A9C">
                    <w:t>第十四条</w:t>
                  </w:r>
                  <w:r w:rsidRPr="00D02A9C">
                    <w:t xml:space="preserve"> </w:t>
                  </w:r>
                  <w:r w:rsidRPr="00D02A9C">
                    <w:t>对出口创汇型外来投资企业，要积极提供外汇结算、出口退税等服务。</w:t>
                  </w:r>
                </w:p>
                <w:p w:rsidR="00D02A9C" w:rsidRPr="00D02A9C" w:rsidRDefault="00D02A9C" w:rsidP="00D02A9C">
                  <w:r w:rsidRPr="00D02A9C">
                    <w:t>第十五条</w:t>
                  </w:r>
                  <w:r w:rsidRPr="00D02A9C">
                    <w:t xml:space="preserve"> </w:t>
                  </w:r>
                  <w:r w:rsidRPr="00D02A9C">
                    <w:t>对外来客商投资收购、兼并原国有、集体企业的，经有关金融机构达成承债协议，认真履行义务，优先安排生产经营贷款。</w:t>
                  </w:r>
                </w:p>
                <w:p w:rsidR="00D02A9C" w:rsidRPr="00D02A9C" w:rsidRDefault="00D02A9C" w:rsidP="00D02A9C">
                  <w:r w:rsidRPr="00D02A9C">
                    <w:t>三、支持与保护</w:t>
                  </w:r>
                </w:p>
                <w:p w:rsidR="00D02A9C" w:rsidRPr="00D02A9C" w:rsidRDefault="00D02A9C" w:rsidP="00D02A9C">
                  <w:r w:rsidRPr="00D02A9C">
                    <w:t>第十六条</w:t>
                  </w:r>
                  <w:r w:rsidRPr="00D02A9C">
                    <w:t xml:space="preserve"> </w:t>
                  </w:r>
                  <w:r w:rsidRPr="00D02A9C">
                    <w:t>项目审批程序从简从快。凡属地方权限内的审批注册登记手续一律进入市行政审批服务中心，实行一站式办公，一条龙服务，一般在</w:t>
                  </w:r>
                  <w:r w:rsidRPr="00D02A9C">
                    <w:t>3</w:t>
                  </w:r>
                  <w:r w:rsidRPr="00D02A9C">
                    <w:t>个工作日内完成。需省级以上部门审批的事项，市</w:t>
                  </w:r>
                  <w:r w:rsidRPr="00D02A9C">
                    <w:t>(</w:t>
                  </w:r>
                  <w:r w:rsidRPr="00D02A9C">
                    <w:t>区</w:t>
                  </w:r>
                  <w:r w:rsidRPr="00D02A9C">
                    <w:t>)</w:t>
                  </w:r>
                  <w:r w:rsidRPr="00D02A9C">
                    <w:t>对口部门协助办理。</w:t>
                  </w:r>
                </w:p>
                <w:p w:rsidR="00D02A9C" w:rsidRPr="00D02A9C" w:rsidRDefault="00D02A9C" w:rsidP="00D02A9C">
                  <w:r w:rsidRPr="00D02A9C">
                    <w:t>第十七条</w:t>
                  </w:r>
                  <w:r w:rsidRPr="00D02A9C">
                    <w:t xml:space="preserve"> </w:t>
                  </w:r>
                  <w:r w:rsidRPr="00D02A9C">
                    <w:t>对外来投资企业实行重点保护。行政执法机关对企业实施经济检查，必须按规定到市</w:t>
                  </w:r>
                  <w:r w:rsidRPr="00D02A9C">
                    <w:t>(</w:t>
                  </w:r>
                  <w:r w:rsidRPr="00D02A9C">
                    <w:t>区</w:t>
                  </w:r>
                  <w:r w:rsidRPr="00D02A9C">
                    <w:t>)</w:t>
                  </w:r>
                  <w:r w:rsidRPr="00D02A9C">
                    <w:t>纪委、监察局对涉企检查、收费、罚款进行登记，并核发检查通知书。</w:t>
                  </w:r>
                  <w:proofErr w:type="gramStart"/>
                  <w:r w:rsidRPr="00D02A9C">
                    <w:t>不</w:t>
                  </w:r>
                  <w:proofErr w:type="gramEnd"/>
                  <w:r w:rsidRPr="00D02A9C">
                    <w:t>出具检查通知书的，企业有权拒绝。</w:t>
                  </w:r>
                </w:p>
                <w:p w:rsidR="00D02A9C" w:rsidRPr="00D02A9C" w:rsidRDefault="00D02A9C" w:rsidP="00D02A9C">
                  <w:r w:rsidRPr="00D02A9C">
                    <w:t>第十八条</w:t>
                  </w:r>
                  <w:r w:rsidRPr="00D02A9C">
                    <w:t xml:space="preserve"> </w:t>
                  </w:r>
                  <w:r w:rsidRPr="00D02A9C">
                    <w:t>外来科技人员、管理人员对企业生产、建设有突出贡献的，可无条件地办理落户手续，在职称晋升和子女入学等方面，给予优先安排。</w:t>
                  </w:r>
                </w:p>
                <w:p w:rsidR="00D02A9C" w:rsidRPr="00D02A9C" w:rsidRDefault="00D02A9C" w:rsidP="00D02A9C">
                  <w:r w:rsidRPr="00D02A9C">
                    <w:t>四、对引资中介人的奖励</w:t>
                  </w:r>
                </w:p>
                <w:p w:rsidR="00D02A9C" w:rsidRPr="00D02A9C" w:rsidRDefault="00D02A9C" w:rsidP="00D02A9C">
                  <w:r w:rsidRPr="00D02A9C">
                    <w:t>第十九条</w:t>
                  </w:r>
                  <w:r w:rsidRPr="00D02A9C">
                    <w:t xml:space="preserve"> </w:t>
                  </w:r>
                  <w:r w:rsidRPr="00D02A9C">
                    <w:t>受奖引资中介人的界定。</w:t>
                  </w:r>
                  <w:proofErr w:type="gramStart"/>
                  <w:r w:rsidRPr="00D02A9C">
                    <w:t>引进市</w:t>
                  </w:r>
                  <w:proofErr w:type="gramEnd"/>
                  <w:r w:rsidRPr="00D02A9C">
                    <w:t>域外投资且符合本政策第一条规定的自然人、法人。</w:t>
                  </w:r>
                </w:p>
                <w:p w:rsidR="00D02A9C" w:rsidRPr="00D02A9C" w:rsidRDefault="00D02A9C" w:rsidP="00D02A9C">
                  <w:r w:rsidRPr="00D02A9C">
                    <w:t>第二十条</w:t>
                  </w:r>
                  <w:r w:rsidRPr="00D02A9C">
                    <w:t xml:space="preserve"> </w:t>
                  </w:r>
                  <w:r w:rsidRPr="00D02A9C">
                    <w:t>奖励资金的支付。奖励资金由受益财政在项目建成投产后，按规定程序和标准进行奖励。</w:t>
                  </w:r>
                </w:p>
                <w:p w:rsidR="00D02A9C" w:rsidRPr="00D02A9C" w:rsidRDefault="00D02A9C" w:rsidP="00D02A9C">
                  <w:r w:rsidRPr="00D02A9C">
                    <w:t>第二十一条</w:t>
                  </w:r>
                  <w:r w:rsidRPr="00D02A9C">
                    <w:t xml:space="preserve"> </w:t>
                  </w:r>
                  <w:r w:rsidRPr="00D02A9C">
                    <w:t>对生产加工型企业引资中介人的奖励。引进资金奖：项目建成当年，按固定资产投资额度的</w:t>
                  </w:r>
                  <w:r w:rsidRPr="00D02A9C">
                    <w:t>2‰</w:t>
                  </w:r>
                  <w:r w:rsidRPr="00D02A9C">
                    <w:t>进行奖励。财税贡献奖：项目投产纳税</w:t>
                  </w:r>
                  <w:r w:rsidRPr="00D02A9C">
                    <w:t>3</w:t>
                  </w:r>
                  <w:r w:rsidRPr="00D02A9C">
                    <w:t>年优惠期结束后</w:t>
                  </w:r>
                  <w:r w:rsidRPr="00D02A9C">
                    <w:t>,</w:t>
                  </w:r>
                  <w:r w:rsidRPr="00D02A9C">
                    <w:t>连续</w:t>
                  </w:r>
                  <w:r w:rsidRPr="00D02A9C">
                    <w:t>5</w:t>
                  </w:r>
                  <w:r w:rsidRPr="00D02A9C">
                    <w:t>年享受实际上缴增值税、所得税地方分成部分</w:t>
                  </w:r>
                  <w:r w:rsidRPr="00D02A9C">
                    <w:t>1%-5%</w:t>
                  </w:r>
                  <w:r w:rsidRPr="00D02A9C">
                    <w:t>的额度奖励</w:t>
                  </w:r>
                  <w:r w:rsidRPr="00D02A9C">
                    <w:t>(</w:t>
                  </w:r>
                  <w:r w:rsidRPr="00D02A9C">
                    <w:t>每个年度奖励比例从</w:t>
                  </w:r>
                  <w:r w:rsidRPr="00D02A9C">
                    <w:t>5%</w:t>
                  </w:r>
                  <w:r w:rsidRPr="00D02A9C">
                    <w:t>起依次降低</w:t>
                  </w:r>
                  <w:r w:rsidRPr="00D02A9C">
                    <w:t>1</w:t>
                  </w:r>
                  <w:r w:rsidRPr="00D02A9C">
                    <w:t>个百分点。投产纳税后第</w:t>
                  </w:r>
                  <w:r w:rsidRPr="00D02A9C">
                    <w:t>4</w:t>
                  </w:r>
                  <w:r w:rsidRPr="00D02A9C">
                    <w:t>年和第</w:t>
                  </w:r>
                  <w:r w:rsidRPr="00D02A9C">
                    <w:t>5</w:t>
                  </w:r>
                  <w:r w:rsidRPr="00D02A9C">
                    <w:t>年奖励企业部分计入引资中介人奖励基数</w:t>
                  </w:r>
                  <w:r w:rsidRPr="00D02A9C">
                    <w:t>)</w:t>
                  </w:r>
                  <w:r w:rsidRPr="00D02A9C">
                    <w:t>。引资功臣奖：对引进</w:t>
                  </w:r>
                  <w:r w:rsidRPr="00D02A9C">
                    <w:t>5000</w:t>
                  </w:r>
                  <w:r w:rsidRPr="00D02A9C">
                    <w:t>万元以上项目的自然人，除兑现奖励资金外，在项目建成投产后，可为其安排</w:t>
                  </w:r>
                  <w:r w:rsidRPr="00D02A9C">
                    <w:t>1</w:t>
                  </w:r>
                  <w:r w:rsidRPr="00D02A9C">
                    <w:t>名符合相应条件的人员在财政开支事业单位就业；对招商引资有功且符合任职条件的干部，在同等条件下优先给予提拔重用。</w:t>
                  </w:r>
                </w:p>
                <w:p w:rsidR="00D02A9C" w:rsidRPr="00D02A9C" w:rsidRDefault="00D02A9C" w:rsidP="00D02A9C">
                  <w:r w:rsidRPr="00D02A9C">
                    <w:t>第二十二条</w:t>
                  </w:r>
                  <w:r w:rsidRPr="00D02A9C">
                    <w:t xml:space="preserve"> </w:t>
                  </w:r>
                  <w:r w:rsidRPr="00D02A9C">
                    <w:t>对商贸服务等其它类型项目引资中介人的奖励，视项目对财政贡献和社会效益情况而定。达到相应纳税水平的，可参照对生产加工型企业引资中介人的奖励办法进行奖励。</w:t>
                  </w:r>
                </w:p>
                <w:p w:rsidR="00D02A9C" w:rsidRPr="00D02A9C" w:rsidRDefault="00D02A9C" w:rsidP="00D02A9C">
                  <w:r w:rsidRPr="00D02A9C">
                    <w:t>第二十三条</w:t>
                  </w:r>
                  <w:r w:rsidRPr="00D02A9C">
                    <w:t xml:space="preserve"> </w:t>
                  </w:r>
                  <w:r w:rsidRPr="00D02A9C">
                    <w:t>申报程序及考核认定。引资中介人向市或区招商部门申请奖励，并按考核验收要求提供相关证明材料，由其会同财政、审计部门对引资人申报手续及项目核查确认后，上报市</w:t>
                  </w:r>
                  <w:r w:rsidRPr="00D02A9C">
                    <w:t>(</w:t>
                  </w:r>
                  <w:r w:rsidRPr="00D02A9C">
                    <w:t>区</w:t>
                  </w:r>
                  <w:r w:rsidRPr="00D02A9C">
                    <w:t>)</w:t>
                  </w:r>
                  <w:r w:rsidRPr="00D02A9C">
                    <w:t>政府审批。</w:t>
                  </w:r>
                </w:p>
                <w:p w:rsidR="00D02A9C" w:rsidRPr="00D02A9C" w:rsidRDefault="00D02A9C" w:rsidP="00D02A9C">
                  <w:r w:rsidRPr="00D02A9C">
                    <w:t>五、其它</w:t>
                  </w:r>
                </w:p>
                <w:p w:rsidR="00D02A9C" w:rsidRPr="00D02A9C" w:rsidRDefault="00D02A9C" w:rsidP="00D02A9C">
                  <w:r w:rsidRPr="00D02A9C">
                    <w:t>第二十四条</w:t>
                  </w:r>
                  <w:r w:rsidRPr="00D02A9C">
                    <w:t xml:space="preserve"> </w:t>
                  </w:r>
                  <w:r w:rsidRPr="00D02A9C">
                    <w:t>对上述未尽事宜和高耗能投资项目可一事一议、</w:t>
                  </w:r>
                  <w:proofErr w:type="gramStart"/>
                  <w:r w:rsidRPr="00D02A9C">
                    <w:t>特</w:t>
                  </w:r>
                  <w:proofErr w:type="gramEnd"/>
                  <w:r w:rsidRPr="00D02A9C">
                    <w:t>事特办。</w:t>
                  </w:r>
                </w:p>
                <w:p w:rsidR="00D02A9C" w:rsidRPr="00D02A9C" w:rsidRDefault="00D02A9C" w:rsidP="00D02A9C">
                  <w:r w:rsidRPr="00D02A9C">
                    <w:t>第二十五条</w:t>
                  </w:r>
                  <w:r w:rsidRPr="00D02A9C">
                    <w:t xml:space="preserve"> </w:t>
                  </w:r>
                  <w:r w:rsidRPr="00D02A9C">
                    <w:t>享受政策优惠后，经营不满</w:t>
                  </w:r>
                  <w:r w:rsidRPr="00D02A9C">
                    <w:t>10</w:t>
                  </w:r>
                  <w:r w:rsidRPr="00D02A9C">
                    <w:t>年、企业自行撤离的，政府有权追回给予的相关优惠。</w:t>
                  </w:r>
                </w:p>
                <w:p w:rsidR="00D02A9C" w:rsidRPr="00D02A9C" w:rsidRDefault="00D02A9C" w:rsidP="00D02A9C">
                  <w:r w:rsidRPr="00D02A9C">
                    <w:t>第二十六条</w:t>
                  </w:r>
                  <w:r w:rsidRPr="00D02A9C">
                    <w:t xml:space="preserve"> </w:t>
                  </w:r>
                  <w:r w:rsidRPr="00D02A9C">
                    <w:t>市域内资金投资项目符合本政策适用范围规定的，可参照相应的优惠标准执行。</w:t>
                  </w:r>
                </w:p>
                <w:p w:rsidR="00D02A9C" w:rsidRPr="00D02A9C" w:rsidRDefault="00D02A9C" w:rsidP="00D02A9C">
                  <w:r w:rsidRPr="00D02A9C">
                    <w:lastRenderedPageBreak/>
                    <w:t>第二十七条</w:t>
                  </w:r>
                  <w:r w:rsidRPr="00D02A9C">
                    <w:t xml:space="preserve"> </w:t>
                  </w:r>
                  <w:r w:rsidRPr="00D02A9C">
                    <w:t>本政策自公布之日起施行。公布之日后，新签订合同开工建设的项目执行本政策。</w:t>
                  </w:r>
                </w:p>
              </w:tc>
            </w:tr>
          </w:tbl>
          <w:p w:rsidR="00D02A9C" w:rsidRPr="00D02A9C" w:rsidRDefault="00D02A9C" w:rsidP="00D02A9C"/>
        </w:tc>
      </w:tr>
    </w:tbl>
    <w:p w:rsidR="00815640" w:rsidRDefault="00815640"/>
    <w:sectPr w:rsidR="008156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B1"/>
    <w:rsid w:val="000368B1"/>
    <w:rsid w:val="00815640"/>
    <w:rsid w:val="00D02A9C"/>
    <w:rsid w:val="00E9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FCA33-620F-47C4-9619-4883F402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95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2282</Characters>
  <Application>Microsoft Office Word</Application>
  <DocSecurity>0</DocSecurity>
  <Lines>19</Lines>
  <Paragraphs>5</Paragraphs>
  <ScaleCrop>false</ScaleCrop>
  <Company>Microsoft</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ljliu</cp:lastModifiedBy>
  <cp:revision>3</cp:revision>
  <dcterms:created xsi:type="dcterms:W3CDTF">2018-05-11T08:08:00Z</dcterms:created>
  <dcterms:modified xsi:type="dcterms:W3CDTF">2018-05-25T07:18:00Z</dcterms:modified>
</cp:coreProperties>
</file>