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5905A" w14:textId="77777777" w:rsidR="00FA288D" w:rsidRDefault="00FA288D" w:rsidP="00FA288D">
      <w:pPr>
        <w:pStyle w:val="p28"/>
        <w:shd w:val="clear" w:color="auto" w:fill="FFFFFF"/>
        <w:spacing w:before="0" w:beforeAutospacing="0" w:after="0" w:afterAutospacing="0" w:line="620" w:lineRule="atLeast"/>
        <w:jc w:val="center"/>
        <w:rPr>
          <w:color w:val="000000"/>
          <w:sz w:val="18"/>
          <w:szCs w:val="18"/>
        </w:rPr>
      </w:pPr>
      <w:r>
        <w:rPr>
          <w:rFonts w:ascii="华文中宋" w:eastAsia="华文中宋" w:hAnsi="华文中宋" w:hint="eastAsia"/>
          <w:color w:val="000000"/>
          <w:spacing w:val="-34"/>
          <w:sz w:val="44"/>
          <w:szCs w:val="44"/>
        </w:rPr>
        <w:t>黑龙江省工业和信息化厅 黑龙江省地方金融监督管理局</w:t>
      </w:r>
      <w:r>
        <w:rPr>
          <w:rFonts w:ascii="华文中宋" w:eastAsia="华文中宋" w:hAnsi="华文中宋" w:hint="eastAsia"/>
          <w:color w:val="000000"/>
          <w:spacing w:val="-34"/>
          <w:sz w:val="44"/>
          <w:szCs w:val="44"/>
        </w:rPr>
        <w:br/>
      </w:r>
      <w:r>
        <w:rPr>
          <w:rFonts w:ascii="华文中宋" w:eastAsia="华文中宋" w:hAnsi="华文中宋" w:hint="eastAsia"/>
          <w:color w:val="000000"/>
          <w:spacing w:val="-9"/>
          <w:sz w:val="44"/>
          <w:szCs w:val="44"/>
        </w:rPr>
        <w:br/>
        <w:t>黑龙江省财政厅 关于印发《黑龙江省“老字号”</w:t>
      </w:r>
      <w:r>
        <w:rPr>
          <w:rFonts w:ascii="华文中宋" w:eastAsia="华文中宋" w:hAnsi="华文中宋" w:hint="eastAsia"/>
          <w:color w:val="000000"/>
          <w:sz w:val="44"/>
          <w:szCs w:val="44"/>
        </w:rPr>
        <w:t>“原字号”</w:t>
      </w:r>
      <w:r>
        <w:rPr>
          <w:rFonts w:ascii="华文中宋" w:eastAsia="华文中宋" w:hAnsi="华文中宋" w:hint="eastAsia"/>
          <w:color w:val="000000"/>
          <w:sz w:val="44"/>
          <w:szCs w:val="44"/>
        </w:rPr>
        <w:br/>
      </w:r>
      <w:r>
        <w:rPr>
          <w:rFonts w:ascii="华文中宋" w:eastAsia="华文中宋" w:hAnsi="华文中宋" w:hint="eastAsia"/>
          <w:color w:val="000000"/>
          <w:sz w:val="44"/>
          <w:szCs w:val="44"/>
        </w:rPr>
        <w:br/>
        <w:t>“新字号”及国家级贫困县（市）中小企业发行直接债务融资</w:t>
      </w:r>
      <w:r>
        <w:rPr>
          <w:rFonts w:ascii="华文中宋" w:eastAsia="华文中宋" w:hAnsi="华文中宋" w:hint="eastAsia"/>
          <w:color w:val="000000"/>
          <w:sz w:val="44"/>
          <w:szCs w:val="44"/>
        </w:rPr>
        <w:br/>
      </w:r>
      <w:r>
        <w:rPr>
          <w:rFonts w:ascii="华文中宋" w:eastAsia="华文中宋" w:hAnsi="华文中宋" w:hint="eastAsia"/>
          <w:color w:val="000000"/>
          <w:sz w:val="44"/>
          <w:szCs w:val="44"/>
        </w:rPr>
        <w:br/>
        <w:t>工具奖补政策实施细则》的通知</w:t>
      </w:r>
    </w:p>
    <w:p w14:paraId="6AFFB42B" w14:textId="77777777" w:rsidR="00FA288D" w:rsidRDefault="00FA288D" w:rsidP="00FA288D">
      <w:pPr>
        <w:pStyle w:val="p0"/>
        <w:shd w:val="clear" w:color="auto" w:fill="FFFFFF"/>
        <w:spacing w:before="0" w:beforeAutospacing="0" w:after="0" w:afterAutospacing="0" w:line="800" w:lineRule="atLeast"/>
        <w:jc w:val="both"/>
        <w:rPr>
          <w:rFonts w:hint="eastAsia"/>
          <w:color w:val="000000"/>
          <w:sz w:val="18"/>
          <w:szCs w:val="18"/>
        </w:rPr>
      </w:pPr>
      <w:r>
        <w:rPr>
          <w:rFonts w:ascii="Times New Roman" w:hAnsi="Times New Roman" w:cs="Times New Roman"/>
          <w:color w:val="000000"/>
          <w:sz w:val="32"/>
          <w:szCs w:val="32"/>
        </w:rPr>
        <w:t> </w:t>
      </w:r>
    </w:p>
    <w:p w14:paraId="6EAFCFE7"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各市（地，省农垦总局）工信、金融、财政主管部门：</w:t>
      </w:r>
    </w:p>
    <w:p w14:paraId="69C7BB8A"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现将</w:t>
      </w:r>
      <w:bookmarkStart w:id="0" w:name="_GoBack"/>
      <w:r>
        <w:rPr>
          <w:rFonts w:hint="eastAsia"/>
          <w:color w:val="000000"/>
          <w:sz w:val="32"/>
          <w:szCs w:val="32"/>
        </w:rPr>
        <w:t>《黑龙江省“老字号”“原字号”“新字号”及国家级贫困县（市）中小企业发行直接债务融资工具奖补政策实施细则》</w:t>
      </w:r>
      <w:bookmarkEnd w:id="0"/>
      <w:r>
        <w:rPr>
          <w:rFonts w:hint="eastAsia"/>
          <w:color w:val="000000"/>
          <w:sz w:val="32"/>
          <w:szCs w:val="32"/>
        </w:rPr>
        <w:t>印发你们，请遵照执行。</w:t>
      </w:r>
    </w:p>
    <w:p w14:paraId="2E728941" w14:textId="77777777" w:rsidR="00FA288D" w:rsidRDefault="00FA288D" w:rsidP="00FA288D">
      <w:pPr>
        <w:pStyle w:val="p0"/>
        <w:shd w:val="clear" w:color="auto" w:fill="FFFFFF"/>
        <w:spacing w:before="0" w:beforeAutospacing="0" w:after="0" w:afterAutospacing="0" w:line="600" w:lineRule="atLeast"/>
        <w:rPr>
          <w:rFonts w:hint="eastAsia"/>
          <w:color w:val="000000"/>
          <w:sz w:val="18"/>
          <w:szCs w:val="18"/>
        </w:rPr>
      </w:pPr>
      <w:r>
        <w:rPr>
          <w:rFonts w:hint="eastAsia"/>
          <w:color w:val="000000"/>
          <w:sz w:val="32"/>
          <w:szCs w:val="32"/>
        </w:rPr>
        <w:t> </w:t>
      </w:r>
    </w:p>
    <w:p w14:paraId="7B086092" w14:textId="77777777" w:rsidR="00FA288D" w:rsidRDefault="00FA288D" w:rsidP="00FA288D">
      <w:pPr>
        <w:pStyle w:val="p0"/>
        <w:shd w:val="clear" w:color="auto" w:fill="FFFFFF"/>
        <w:spacing w:before="0" w:beforeAutospacing="0" w:after="0" w:afterAutospacing="0" w:line="600" w:lineRule="atLeast"/>
        <w:jc w:val="right"/>
        <w:rPr>
          <w:rFonts w:hint="eastAsia"/>
          <w:color w:val="000000"/>
          <w:sz w:val="18"/>
          <w:szCs w:val="18"/>
        </w:rPr>
      </w:pPr>
      <w:r>
        <w:rPr>
          <w:rFonts w:hint="eastAsia"/>
          <w:color w:val="000000"/>
          <w:sz w:val="32"/>
          <w:szCs w:val="32"/>
        </w:rPr>
        <w:lastRenderedPageBreak/>
        <w:t>黑龙江省工业和信息化厅      黑龙江省地方金融监督管理局</w:t>
      </w:r>
      <w:r>
        <w:rPr>
          <w:rFonts w:hint="eastAsia"/>
          <w:color w:val="000000"/>
          <w:sz w:val="18"/>
          <w:szCs w:val="18"/>
        </w:rPr>
        <w:t>      </w:t>
      </w:r>
      <w:r>
        <w:rPr>
          <w:rFonts w:hint="eastAsia"/>
          <w:color w:val="000000"/>
          <w:sz w:val="32"/>
          <w:szCs w:val="32"/>
        </w:rPr>
        <w:t>黑龙江省财政厅</w:t>
      </w:r>
    </w:p>
    <w:p w14:paraId="0B6DB8B4" w14:textId="77777777" w:rsidR="00FA288D" w:rsidRDefault="00FA288D" w:rsidP="00FA288D">
      <w:pPr>
        <w:pStyle w:val="p0"/>
        <w:shd w:val="clear" w:color="auto" w:fill="FFFFFF"/>
        <w:spacing w:before="0" w:beforeAutospacing="0" w:after="0" w:afterAutospacing="0"/>
        <w:jc w:val="right"/>
        <w:rPr>
          <w:rFonts w:hint="eastAsia"/>
          <w:color w:val="000000"/>
          <w:sz w:val="18"/>
          <w:szCs w:val="18"/>
        </w:rPr>
      </w:pPr>
      <w:r>
        <w:rPr>
          <w:rFonts w:hint="eastAsia"/>
          <w:color w:val="000000"/>
          <w:sz w:val="32"/>
          <w:szCs w:val="32"/>
        </w:rPr>
        <w:t>                                    2018年10月30日</w:t>
      </w:r>
    </w:p>
    <w:p w14:paraId="0B538804" w14:textId="77777777" w:rsidR="00FA288D" w:rsidRDefault="00FA288D" w:rsidP="00FA288D">
      <w:pPr>
        <w:pStyle w:val="p27"/>
        <w:shd w:val="clear" w:color="auto" w:fill="FFFFFF"/>
        <w:spacing w:before="0" w:beforeAutospacing="0" w:after="0" w:afterAutospacing="0"/>
        <w:jc w:val="center"/>
        <w:rPr>
          <w:rFonts w:hint="eastAsia"/>
          <w:color w:val="000000"/>
          <w:sz w:val="18"/>
          <w:szCs w:val="18"/>
        </w:rPr>
      </w:pPr>
      <w:r>
        <w:rPr>
          <w:rFonts w:hint="eastAsia"/>
          <w:b/>
          <w:bCs/>
          <w:color w:val="000000"/>
          <w:sz w:val="44"/>
          <w:szCs w:val="44"/>
        </w:rPr>
        <w:br/>
      </w:r>
      <w:r>
        <w:rPr>
          <w:rFonts w:hint="eastAsia"/>
          <w:b/>
          <w:bCs/>
          <w:color w:val="000000"/>
          <w:sz w:val="44"/>
          <w:szCs w:val="44"/>
        </w:rPr>
        <w:br/>
        <w:t>黑龙江省“老字号”“原字号”“新字号”</w:t>
      </w:r>
    </w:p>
    <w:p w14:paraId="1E95C4E4" w14:textId="77777777" w:rsidR="00FA288D" w:rsidRDefault="00FA288D" w:rsidP="00FA288D">
      <w:pPr>
        <w:pStyle w:val="p27"/>
        <w:shd w:val="clear" w:color="auto" w:fill="FFFFFF"/>
        <w:spacing w:before="0" w:beforeAutospacing="0" w:after="240" w:afterAutospacing="0"/>
        <w:jc w:val="center"/>
        <w:rPr>
          <w:rFonts w:hint="eastAsia"/>
          <w:color w:val="000000"/>
          <w:sz w:val="18"/>
          <w:szCs w:val="18"/>
        </w:rPr>
      </w:pPr>
      <w:r>
        <w:rPr>
          <w:rFonts w:hint="eastAsia"/>
          <w:b/>
          <w:bCs/>
          <w:color w:val="000000"/>
          <w:sz w:val="44"/>
          <w:szCs w:val="44"/>
        </w:rPr>
        <w:br/>
        <w:t>及国家级贫困县（市）中小企业</w:t>
      </w:r>
    </w:p>
    <w:p w14:paraId="72AF2495" w14:textId="77777777" w:rsidR="00FA288D" w:rsidRDefault="00FA288D" w:rsidP="00FA288D">
      <w:pPr>
        <w:pStyle w:val="p27"/>
        <w:shd w:val="clear" w:color="auto" w:fill="FFFFFF"/>
        <w:spacing w:before="0" w:beforeAutospacing="0" w:after="0" w:afterAutospacing="0"/>
        <w:jc w:val="center"/>
        <w:rPr>
          <w:rFonts w:hint="eastAsia"/>
          <w:color w:val="000000"/>
          <w:sz w:val="18"/>
          <w:szCs w:val="18"/>
        </w:rPr>
      </w:pPr>
      <w:r>
        <w:rPr>
          <w:rFonts w:hint="eastAsia"/>
          <w:b/>
          <w:bCs/>
          <w:color w:val="000000"/>
          <w:sz w:val="44"/>
          <w:szCs w:val="44"/>
        </w:rPr>
        <w:t>发行直接债务融资</w:t>
      </w:r>
      <w:proofErr w:type="gramStart"/>
      <w:r>
        <w:rPr>
          <w:rFonts w:hint="eastAsia"/>
          <w:b/>
          <w:bCs/>
          <w:color w:val="000000"/>
          <w:sz w:val="44"/>
          <w:szCs w:val="44"/>
        </w:rPr>
        <w:t>工具奖补</w:t>
      </w:r>
      <w:proofErr w:type="gramEnd"/>
      <w:r>
        <w:rPr>
          <w:rFonts w:hint="eastAsia"/>
          <w:b/>
          <w:bCs/>
          <w:color w:val="000000"/>
          <w:sz w:val="44"/>
          <w:szCs w:val="44"/>
        </w:rPr>
        <w:t>政策实施细则</w:t>
      </w:r>
    </w:p>
    <w:p w14:paraId="441B6C74" w14:textId="77777777" w:rsidR="00FA288D" w:rsidRDefault="00FA288D" w:rsidP="00FA288D">
      <w:pPr>
        <w:pStyle w:val="p27"/>
        <w:shd w:val="clear" w:color="auto" w:fill="FFFFFF"/>
        <w:spacing w:before="0" w:beforeAutospacing="0" w:after="0" w:afterAutospacing="0"/>
        <w:jc w:val="both"/>
        <w:rPr>
          <w:rFonts w:hint="eastAsia"/>
          <w:color w:val="000000"/>
          <w:sz w:val="18"/>
          <w:szCs w:val="18"/>
        </w:rPr>
      </w:pPr>
      <w:r>
        <w:rPr>
          <w:rFonts w:ascii="仿宋_GB2312" w:eastAsia="仿宋_GB2312" w:hint="eastAsia"/>
          <w:color w:val="000000"/>
          <w:sz w:val="32"/>
          <w:szCs w:val="32"/>
        </w:rPr>
        <w:t> </w:t>
      </w:r>
      <w:r>
        <w:rPr>
          <w:rFonts w:ascii="仿宋_GB2312" w:eastAsia="仿宋_GB2312" w:hint="eastAsia"/>
          <w:color w:val="000000"/>
          <w:sz w:val="32"/>
          <w:szCs w:val="32"/>
        </w:rPr>
        <w:br/>
      </w:r>
    </w:p>
    <w:p w14:paraId="6B1C6F96"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ascii="仿宋_GB2312" w:eastAsia="仿宋_GB2312" w:hint="eastAsia"/>
          <w:color w:val="000000"/>
          <w:sz w:val="32"/>
          <w:szCs w:val="32"/>
        </w:rPr>
        <w:t>    </w:t>
      </w:r>
      <w:r>
        <w:rPr>
          <w:rFonts w:hint="eastAsia"/>
          <w:color w:val="000000"/>
          <w:sz w:val="32"/>
          <w:szCs w:val="32"/>
        </w:rPr>
        <w:t>第一条 为引导和支持企业利用直接债务融资工具融资，助力企业加快发展，根据《中共黑龙江省委 黑龙江省人民政府印发&lt;关于改造升级“老字号”企业的若干意见&gt;等3个文件的通知》（黑发〔2017〕28号）、《黑龙江省人民政府办公厅关于印发金融精准扶贫十项政策措施的通知》（黑政办</w:t>
      </w:r>
      <w:proofErr w:type="gramStart"/>
      <w:r>
        <w:rPr>
          <w:rFonts w:hint="eastAsia"/>
          <w:color w:val="000000"/>
          <w:sz w:val="32"/>
          <w:szCs w:val="32"/>
        </w:rPr>
        <w:t>规</w:t>
      </w:r>
      <w:proofErr w:type="gramEnd"/>
      <w:r>
        <w:rPr>
          <w:rFonts w:hint="eastAsia"/>
          <w:color w:val="000000"/>
          <w:sz w:val="32"/>
          <w:szCs w:val="32"/>
        </w:rPr>
        <w:t>〔2017〕46号）等文件中关于企业发行直接债务融资</w:t>
      </w:r>
      <w:proofErr w:type="gramStart"/>
      <w:r>
        <w:rPr>
          <w:rFonts w:hint="eastAsia"/>
          <w:color w:val="000000"/>
          <w:sz w:val="32"/>
          <w:szCs w:val="32"/>
        </w:rPr>
        <w:t>工具奖补</w:t>
      </w:r>
      <w:proofErr w:type="gramEnd"/>
      <w:r>
        <w:rPr>
          <w:rFonts w:hint="eastAsia"/>
          <w:color w:val="000000"/>
          <w:sz w:val="32"/>
          <w:szCs w:val="32"/>
        </w:rPr>
        <w:t>政策的有关规定，制定下发本实施细则。</w:t>
      </w:r>
    </w:p>
    <w:p w14:paraId="3CF1B857" w14:textId="77777777" w:rsidR="00FA288D" w:rsidRDefault="00FA288D" w:rsidP="00FA288D">
      <w:pPr>
        <w:pStyle w:val="p28"/>
        <w:shd w:val="clear" w:color="auto" w:fill="FFFFFF"/>
        <w:spacing w:before="0" w:beforeAutospacing="0" w:after="0" w:afterAutospacing="0" w:line="600" w:lineRule="atLeast"/>
        <w:ind w:firstLine="640"/>
        <w:jc w:val="both"/>
        <w:rPr>
          <w:rFonts w:hint="eastAsia"/>
          <w:color w:val="000000"/>
          <w:sz w:val="18"/>
          <w:szCs w:val="18"/>
        </w:rPr>
      </w:pPr>
      <w:r>
        <w:rPr>
          <w:rFonts w:hint="eastAsia"/>
          <w:color w:val="000000"/>
          <w:sz w:val="32"/>
          <w:szCs w:val="32"/>
        </w:rPr>
        <w:t>第二条 落实企业发行直接债务融资</w:t>
      </w:r>
      <w:proofErr w:type="gramStart"/>
      <w:r>
        <w:rPr>
          <w:rFonts w:hint="eastAsia"/>
          <w:color w:val="000000"/>
          <w:sz w:val="32"/>
          <w:szCs w:val="32"/>
        </w:rPr>
        <w:t>工具奖补</w:t>
      </w:r>
      <w:proofErr w:type="gramEnd"/>
      <w:r>
        <w:rPr>
          <w:rFonts w:hint="eastAsia"/>
          <w:color w:val="000000"/>
          <w:sz w:val="32"/>
          <w:szCs w:val="32"/>
        </w:rPr>
        <w:t>政策坚持普惠制原则，凡达到政策规定条件的企业、承销商（主承</w:t>
      </w:r>
      <w:r>
        <w:rPr>
          <w:rFonts w:hint="eastAsia"/>
          <w:color w:val="000000"/>
          <w:sz w:val="32"/>
          <w:szCs w:val="32"/>
        </w:rPr>
        <w:lastRenderedPageBreak/>
        <w:t>销商、分销商或银行间交易市场认购人，下同）及担保机构，一律公平、公开、公正地享受政策支持。</w:t>
      </w:r>
    </w:p>
    <w:p w14:paraId="2039BC59" w14:textId="77777777" w:rsidR="00FA288D" w:rsidRDefault="00FA288D" w:rsidP="00FA288D">
      <w:pPr>
        <w:pStyle w:val="p27"/>
        <w:shd w:val="clear" w:color="auto" w:fill="FFFFFF"/>
        <w:spacing w:before="0" w:beforeAutospacing="0" w:after="0" w:afterAutospacing="0" w:line="600" w:lineRule="atLeast"/>
        <w:ind w:firstLine="640"/>
        <w:jc w:val="both"/>
        <w:rPr>
          <w:rFonts w:hint="eastAsia"/>
          <w:color w:val="000000"/>
          <w:sz w:val="18"/>
          <w:szCs w:val="18"/>
        </w:rPr>
      </w:pPr>
      <w:r>
        <w:rPr>
          <w:rFonts w:hint="eastAsia"/>
          <w:color w:val="000000"/>
          <w:sz w:val="32"/>
          <w:szCs w:val="32"/>
        </w:rPr>
        <w:t>第三条 对成功发行企业债、公司债、私募债、中期票据、短期融资</w:t>
      </w:r>
      <w:proofErr w:type="gramStart"/>
      <w:r>
        <w:rPr>
          <w:rFonts w:hint="eastAsia"/>
          <w:color w:val="000000"/>
          <w:sz w:val="32"/>
          <w:szCs w:val="32"/>
        </w:rPr>
        <w:t>券</w:t>
      </w:r>
      <w:proofErr w:type="gramEnd"/>
      <w:r>
        <w:rPr>
          <w:rFonts w:hint="eastAsia"/>
          <w:color w:val="000000"/>
          <w:sz w:val="32"/>
          <w:szCs w:val="32"/>
        </w:rPr>
        <w:t>、超短期融资</w:t>
      </w:r>
      <w:proofErr w:type="gramStart"/>
      <w:r>
        <w:rPr>
          <w:rFonts w:hint="eastAsia"/>
          <w:color w:val="000000"/>
          <w:sz w:val="32"/>
          <w:szCs w:val="32"/>
        </w:rPr>
        <w:t>券</w:t>
      </w:r>
      <w:proofErr w:type="gramEnd"/>
      <w:r>
        <w:rPr>
          <w:rFonts w:hint="eastAsia"/>
          <w:color w:val="000000"/>
          <w:sz w:val="32"/>
          <w:szCs w:val="32"/>
        </w:rPr>
        <w:t>等直接债务融资工具的“老字号”“原字号”“新字号”企业，省级财政按照实际到账额的2.5%给予补贴，最高不超过500万元；对作为主承销商为“老字号”企业成功发行直接融资工具的金融机构，省级财政按照企业实际到账额的2%给予奖励，单笔最高不超过200万元；对为“老字号”企业成功发行直接融资工具提供增信服务的担保机构，省级财政按照实际到账额的0.5%给予奖励，单笔最高不超过100万元。</w:t>
      </w:r>
    </w:p>
    <w:p w14:paraId="61FB5488" w14:textId="77777777" w:rsidR="00FA288D" w:rsidRDefault="00FA288D" w:rsidP="00FA288D">
      <w:pPr>
        <w:pStyle w:val="p27"/>
        <w:shd w:val="clear" w:color="auto" w:fill="FFFFFF"/>
        <w:spacing w:before="0" w:beforeAutospacing="0" w:after="0" w:afterAutospacing="0" w:line="600" w:lineRule="atLeast"/>
        <w:ind w:firstLine="640"/>
        <w:jc w:val="both"/>
        <w:rPr>
          <w:rFonts w:hint="eastAsia"/>
          <w:color w:val="000000"/>
          <w:sz w:val="18"/>
          <w:szCs w:val="18"/>
        </w:rPr>
      </w:pPr>
      <w:r>
        <w:rPr>
          <w:rFonts w:hint="eastAsia"/>
          <w:color w:val="000000"/>
          <w:sz w:val="32"/>
          <w:szCs w:val="32"/>
        </w:rPr>
        <w:t>对国家级贫困县（市）中小企业发行债券融资的，省财政按实际到账额的5%给予补贴，单户企业补贴上限不超过500万元；金融机构作为主承销商、分销商或银行间交易市场认购人，牵头运作发行债券的，省财政按企业实际融资到账额的5%给予奖励，上限不超过500万元。</w:t>
      </w:r>
    </w:p>
    <w:p w14:paraId="01E6DA13" w14:textId="77777777" w:rsidR="00FA288D" w:rsidRDefault="00FA288D" w:rsidP="00FA288D">
      <w:pPr>
        <w:pStyle w:val="p18"/>
        <w:shd w:val="clear" w:color="auto" w:fill="FFFFFF"/>
        <w:spacing w:before="0" w:beforeAutospacing="0" w:after="0" w:afterAutospacing="0" w:line="600" w:lineRule="atLeast"/>
        <w:ind w:firstLine="640"/>
        <w:jc w:val="both"/>
        <w:rPr>
          <w:rFonts w:hint="eastAsia"/>
          <w:color w:val="000000"/>
          <w:sz w:val="18"/>
          <w:szCs w:val="18"/>
        </w:rPr>
      </w:pPr>
      <w:r>
        <w:rPr>
          <w:rFonts w:hint="eastAsia"/>
          <w:color w:val="000000"/>
          <w:sz w:val="32"/>
          <w:szCs w:val="32"/>
        </w:rPr>
        <w:t>第四条 对国家相关职责部门一次性批复（核准、注册、备案）、可分期发行的一种或多种直接融资债务工具产品的，发行企业、承销商、担保机构只享受一次性政策补贴，不重复享受政策补贴。</w:t>
      </w:r>
    </w:p>
    <w:p w14:paraId="1048B743"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第五条 申请条件及材料</w:t>
      </w:r>
    </w:p>
    <w:p w14:paraId="50AB4D33"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（一）企业申报条件及材料：</w:t>
      </w:r>
    </w:p>
    <w:p w14:paraId="56BD6F6C" w14:textId="77777777" w:rsidR="00FA288D" w:rsidRDefault="00FA288D" w:rsidP="00FA288D">
      <w:pPr>
        <w:pStyle w:val="p27"/>
        <w:shd w:val="clear" w:color="auto" w:fill="FFFFFF"/>
        <w:spacing w:before="0" w:beforeAutospacing="0" w:after="0" w:afterAutospacing="0" w:line="600" w:lineRule="atLeast"/>
        <w:ind w:firstLine="640"/>
        <w:jc w:val="both"/>
        <w:rPr>
          <w:rFonts w:hint="eastAsia"/>
          <w:color w:val="000000"/>
          <w:sz w:val="18"/>
          <w:szCs w:val="18"/>
        </w:rPr>
      </w:pPr>
      <w:r>
        <w:rPr>
          <w:rFonts w:hint="eastAsia"/>
          <w:color w:val="000000"/>
          <w:sz w:val="32"/>
          <w:szCs w:val="32"/>
        </w:rPr>
        <w:lastRenderedPageBreak/>
        <w:t>1. 企业申报条件</w:t>
      </w:r>
    </w:p>
    <w:p w14:paraId="3C687088"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1）在黑龙江省行政区域内登记注册，具有独立法人资格的“老字号”“原字号”“新字号”企业及《金融精准扶贫十项政策措施》中确定的，注册地为国家级贫困县符合《中小企业划型标准规定》（工信部联企业〔2011〕300号）的中小企业；</w:t>
      </w:r>
    </w:p>
    <w:p w14:paraId="0DB1D346"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（2）企业已成功发行企业债、公司债、私募债、中期票据、短期超短期融资</w:t>
      </w:r>
      <w:proofErr w:type="gramStart"/>
      <w:r>
        <w:rPr>
          <w:rFonts w:hint="eastAsia"/>
          <w:color w:val="000000"/>
          <w:sz w:val="32"/>
          <w:szCs w:val="32"/>
        </w:rPr>
        <w:t>券</w:t>
      </w:r>
      <w:proofErr w:type="gramEnd"/>
      <w:r>
        <w:rPr>
          <w:rFonts w:hint="eastAsia"/>
          <w:color w:val="000000"/>
          <w:sz w:val="32"/>
          <w:szCs w:val="32"/>
        </w:rPr>
        <w:t>等其中任何一种直接债务融资工具产品；</w:t>
      </w:r>
    </w:p>
    <w:p w14:paraId="7A02CAF1"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（3）企业经省</w:t>
      </w:r>
      <w:proofErr w:type="gramStart"/>
      <w:r>
        <w:rPr>
          <w:rFonts w:hint="eastAsia"/>
          <w:color w:val="000000"/>
          <w:sz w:val="32"/>
          <w:szCs w:val="32"/>
        </w:rPr>
        <w:t>诚信办</w:t>
      </w:r>
      <w:proofErr w:type="gramEnd"/>
      <w:r>
        <w:rPr>
          <w:rFonts w:hint="eastAsia"/>
          <w:color w:val="000000"/>
          <w:sz w:val="32"/>
          <w:szCs w:val="32"/>
        </w:rPr>
        <w:t>比对不属于失信被执行人，且未被列入经营异常名录。</w:t>
      </w:r>
    </w:p>
    <w:p w14:paraId="58306753" w14:textId="77777777" w:rsidR="00FA288D" w:rsidRDefault="00FA288D" w:rsidP="00FA288D">
      <w:pPr>
        <w:pStyle w:val="p27"/>
        <w:shd w:val="clear" w:color="auto" w:fill="FFFFFF"/>
        <w:spacing w:before="0" w:beforeAutospacing="0" w:after="0" w:afterAutospacing="0" w:line="600" w:lineRule="atLeast"/>
        <w:ind w:firstLine="640"/>
        <w:jc w:val="both"/>
        <w:rPr>
          <w:rFonts w:hint="eastAsia"/>
          <w:color w:val="000000"/>
          <w:sz w:val="18"/>
          <w:szCs w:val="18"/>
        </w:rPr>
      </w:pPr>
      <w:r>
        <w:rPr>
          <w:rFonts w:hint="eastAsia"/>
          <w:color w:val="000000"/>
          <w:sz w:val="32"/>
          <w:szCs w:val="32"/>
        </w:rPr>
        <w:t>2. 企业申报材料</w:t>
      </w:r>
    </w:p>
    <w:p w14:paraId="53F8CB05"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（1）企业补贴资金申请及推荐表（表格样式另行通知）；</w:t>
      </w:r>
    </w:p>
    <w:p w14:paraId="0A915FED"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（2）国家相关职责部门核准、注册、备案批复文件复印件；</w:t>
      </w:r>
    </w:p>
    <w:p w14:paraId="0619CA2A"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（3）直接债务融资工具发行公告或其它有效佐证文件；</w:t>
      </w:r>
    </w:p>
    <w:p w14:paraId="266D502D"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（4）承销合同（协议）复印件；</w:t>
      </w:r>
    </w:p>
    <w:p w14:paraId="4AA99A8D"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（5）银行资金进账单复印件；</w:t>
      </w:r>
    </w:p>
    <w:p w14:paraId="679AE2A5"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（6）企业成功发行直接债务融资工具的综合情况材料及材料真实有效的承诺书。</w:t>
      </w:r>
    </w:p>
    <w:p w14:paraId="3BF5C276" w14:textId="77777777" w:rsidR="00FA288D" w:rsidRDefault="00FA288D" w:rsidP="00FA288D">
      <w:pPr>
        <w:pStyle w:val="p25"/>
        <w:shd w:val="clear" w:color="auto" w:fill="FFFFFF"/>
        <w:spacing w:before="0" w:beforeAutospacing="0" w:after="0" w:afterAutospacing="0" w:line="600" w:lineRule="atLeast"/>
        <w:ind w:firstLine="640"/>
        <w:jc w:val="both"/>
        <w:rPr>
          <w:rFonts w:hint="eastAsia"/>
          <w:color w:val="000000"/>
          <w:sz w:val="18"/>
          <w:szCs w:val="18"/>
        </w:rPr>
      </w:pPr>
      <w:r>
        <w:rPr>
          <w:rFonts w:hint="eastAsia"/>
          <w:color w:val="000000"/>
          <w:sz w:val="32"/>
          <w:szCs w:val="32"/>
        </w:rPr>
        <w:t>以上申报材料均须加盖企业公章，企业补贴资金申请及推荐</w:t>
      </w:r>
      <w:proofErr w:type="gramStart"/>
      <w:r>
        <w:rPr>
          <w:rFonts w:hint="eastAsia"/>
          <w:color w:val="000000"/>
          <w:sz w:val="32"/>
          <w:szCs w:val="32"/>
        </w:rPr>
        <w:t>表需加盖</w:t>
      </w:r>
      <w:proofErr w:type="gramEnd"/>
      <w:r>
        <w:rPr>
          <w:rFonts w:hint="eastAsia"/>
          <w:color w:val="000000"/>
          <w:sz w:val="32"/>
          <w:szCs w:val="32"/>
        </w:rPr>
        <w:t>企业、市（地）工信、金融、财政部门公章。</w:t>
      </w:r>
    </w:p>
    <w:p w14:paraId="5E31FFA2" w14:textId="77777777" w:rsidR="00FA288D" w:rsidRDefault="00FA288D" w:rsidP="00FA288D">
      <w:pPr>
        <w:pStyle w:val="p25"/>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lastRenderedPageBreak/>
        <w:t>   （二）承销商申报材料</w:t>
      </w:r>
    </w:p>
    <w:p w14:paraId="3F28D0BA"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1. 承销商申报条件</w:t>
      </w:r>
    </w:p>
    <w:p w14:paraId="1BDC5879"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在境内注册登记的独立法人金融机构。</w:t>
      </w:r>
    </w:p>
    <w:p w14:paraId="6F3AD8D2"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2. 承销商申报材料</w:t>
      </w:r>
    </w:p>
    <w:p w14:paraId="3F9CD957"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（1）承销商奖励资金申请及推荐表（表格样式另行通知）；</w:t>
      </w:r>
    </w:p>
    <w:p w14:paraId="7F4AAB8E"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（2）国家相关职责部门核准、注册、备案批复文件复印件；</w:t>
      </w:r>
    </w:p>
    <w:p w14:paraId="6EA45554"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（3）承销合同（协议）复印件；</w:t>
      </w:r>
    </w:p>
    <w:p w14:paraId="316A6357"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（4）分销合同（协议）复印件；</w:t>
      </w:r>
    </w:p>
    <w:p w14:paraId="5971C2C4"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（5）直接债务融资工具发行公告或其它有效佐证文件；</w:t>
      </w:r>
    </w:p>
    <w:p w14:paraId="7C49C1F3"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（6）承销</w:t>
      </w:r>
      <w:proofErr w:type="gramStart"/>
      <w:r>
        <w:rPr>
          <w:rFonts w:hint="eastAsia"/>
          <w:color w:val="000000"/>
          <w:sz w:val="32"/>
          <w:szCs w:val="32"/>
        </w:rPr>
        <w:t>商帮助</w:t>
      </w:r>
      <w:proofErr w:type="gramEnd"/>
      <w:r>
        <w:rPr>
          <w:rFonts w:hint="eastAsia"/>
          <w:color w:val="000000"/>
          <w:sz w:val="32"/>
          <w:szCs w:val="32"/>
        </w:rPr>
        <w:t>企业成功发行直接债务融资工具的综合情况材料及材料真实有效的承诺书。</w:t>
      </w:r>
    </w:p>
    <w:p w14:paraId="34A284EF" w14:textId="77777777" w:rsidR="00FA288D" w:rsidRDefault="00FA288D" w:rsidP="00FA288D">
      <w:pPr>
        <w:pStyle w:val="p25"/>
        <w:shd w:val="clear" w:color="auto" w:fill="FFFFFF"/>
        <w:spacing w:before="0" w:beforeAutospacing="0" w:after="0" w:afterAutospacing="0" w:line="600" w:lineRule="atLeast"/>
        <w:ind w:firstLine="640"/>
        <w:jc w:val="both"/>
        <w:rPr>
          <w:rFonts w:hint="eastAsia"/>
          <w:color w:val="000000"/>
          <w:sz w:val="18"/>
          <w:szCs w:val="18"/>
        </w:rPr>
      </w:pPr>
      <w:r>
        <w:rPr>
          <w:rFonts w:hint="eastAsia"/>
          <w:color w:val="000000"/>
          <w:sz w:val="32"/>
          <w:szCs w:val="32"/>
        </w:rPr>
        <w:t>以上申报材料均须加盖机构公章。承销商补贴资金申请及推荐</w:t>
      </w:r>
      <w:proofErr w:type="gramStart"/>
      <w:r>
        <w:rPr>
          <w:rFonts w:hint="eastAsia"/>
          <w:color w:val="000000"/>
          <w:sz w:val="32"/>
          <w:szCs w:val="32"/>
        </w:rPr>
        <w:t>表需加盖</w:t>
      </w:r>
      <w:proofErr w:type="gramEnd"/>
      <w:r>
        <w:rPr>
          <w:rFonts w:hint="eastAsia"/>
          <w:color w:val="000000"/>
          <w:sz w:val="32"/>
          <w:szCs w:val="32"/>
        </w:rPr>
        <w:t>机构及债务融资工具发行企业所在地市（地）工信、金融、财政部门公章。</w:t>
      </w:r>
    </w:p>
    <w:p w14:paraId="59D28FD4" w14:textId="77777777" w:rsidR="00FA288D" w:rsidRDefault="00FA288D" w:rsidP="00FA288D">
      <w:pPr>
        <w:pStyle w:val="p26"/>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（三）担保机构申报材料</w:t>
      </w:r>
    </w:p>
    <w:p w14:paraId="7DE48B08" w14:textId="77777777" w:rsidR="00FA288D" w:rsidRDefault="00FA288D" w:rsidP="00FA288D">
      <w:pPr>
        <w:pStyle w:val="p26"/>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1. 担保机构申请条件</w:t>
      </w:r>
    </w:p>
    <w:p w14:paraId="43B6BC00" w14:textId="77777777" w:rsidR="00FA288D" w:rsidRDefault="00FA288D" w:rsidP="00FA288D">
      <w:pPr>
        <w:pStyle w:val="p27"/>
        <w:shd w:val="clear" w:color="auto" w:fill="FFFFFF"/>
        <w:spacing w:before="0" w:beforeAutospacing="0" w:after="0" w:afterAutospacing="0" w:line="600" w:lineRule="atLeast"/>
        <w:ind w:firstLine="640"/>
        <w:jc w:val="both"/>
        <w:rPr>
          <w:rFonts w:hint="eastAsia"/>
          <w:color w:val="000000"/>
          <w:sz w:val="18"/>
          <w:szCs w:val="18"/>
        </w:rPr>
      </w:pPr>
      <w:r>
        <w:rPr>
          <w:rFonts w:hint="eastAsia"/>
          <w:color w:val="000000"/>
          <w:sz w:val="32"/>
          <w:szCs w:val="32"/>
        </w:rPr>
        <w:t>在境内注册登记的独立法人机构。</w:t>
      </w:r>
    </w:p>
    <w:p w14:paraId="54571CD9"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2. 担保机构申报材料</w:t>
      </w:r>
    </w:p>
    <w:p w14:paraId="2CFA8A4C"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（1）担保机构补贴资金申请及推荐表（表格样式另行通知）；</w:t>
      </w:r>
    </w:p>
    <w:p w14:paraId="22985ACE"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lastRenderedPageBreak/>
        <w:t>   （2）相关职责部门核准、注册、备案批复文件复印件；</w:t>
      </w:r>
    </w:p>
    <w:p w14:paraId="49E05878"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（3）担保函复印件；</w:t>
      </w:r>
    </w:p>
    <w:p w14:paraId="3EAEBFF2"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（4）担保合同（协议）复印件；</w:t>
      </w:r>
    </w:p>
    <w:p w14:paraId="51068446"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（5）担保机构帮助企业成功发行直接债务融资工具的综合情况材料及材料真实有效的承诺书。</w:t>
      </w:r>
    </w:p>
    <w:p w14:paraId="020D57B6" w14:textId="77777777" w:rsidR="00FA288D" w:rsidRDefault="00FA288D" w:rsidP="00FA288D">
      <w:pPr>
        <w:pStyle w:val="p25"/>
        <w:shd w:val="clear" w:color="auto" w:fill="FFFFFF"/>
        <w:spacing w:before="0" w:beforeAutospacing="0" w:after="0" w:afterAutospacing="0" w:line="600" w:lineRule="atLeast"/>
        <w:ind w:firstLine="640"/>
        <w:jc w:val="both"/>
        <w:rPr>
          <w:rFonts w:hint="eastAsia"/>
          <w:color w:val="000000"/>
          <w:sz w:val="18"/>
          <w:szCs w:val="18"/>
        </w:rPr>
      </w:pPr>
      <w:r>
        <w:rPr>
          <w:rFonts w:hint="eastAsia"/>
          <w:color w:val="000000"/>
          <w:sz w:val="32"/>
          <w:szCs w:val="32"/>
        </w:rPr>
        <w:t>以上申报材料均须加盖担保机构公章。担保机构补贴资金申请及推荐</w:t>
      </w:r>
      <w:proofErr w:type="gramStart"/>
      <w:r>
        <w:rPr>
          <w:rFonts w:hint="eastAsia"/>
          <w:color w:val="000000"/>
          <w:sz w:val="32"/>
          <w:szCs w:val="32"/>
        </w:rPr>
        <w:t>表需加盖</w:t>
      </w:r>
      <w:proofErr w:type="gramEnd"/>
      <w:r>
        <w:rPr>
          <w:rFonts w:hint="eastAsia"/>
          <w:color w:val="000000"/>
          <w:sz w:val="32"/>
          <w:szCs w:val="32"/>
        </w:rPr>
        <w:t>担保机构、市（地）工信、金融、财政部门公章。</w:t>
      </w:r>
    </w:p>
    <w:p w14:paraId="54EA9245" w14:textId="77777777" w:rsidR="00FA288D" w:rsidRDefault="00FA288D" w:rsidP="00FA288D">
      <w:pPr>
        <w:pStyle w:val="p27"/>
        <w:shd w:val="clear" w:color="auto" w:fill="FFFFFF"/>
        <w:spacing w:before="0" w:beforeAutospacing="0" w:after="0" w:afterAutospacing="0" w:line="600" w:lineRule="atLeast"/>
        <w:ind w:firstLine="640"/>
        <w:jc w:val="both"/>
        <w:rPr>
          <w:rFonts w:hint="eastAsia"/>
          <w:color w:val="000000"/>
          <w:sz w:val="18"/>
          <w:szCs w:val="18"/>
        </w:rPr>
      </w:pPr>
      <w:r>
        <w:rPr>
          <w:rFonts w:hint="eastAsia"/>
          <w:color w:val="000000"/>
          <w:sz w:val="32"/>
          <w:szCs w:val="32"/>
        </w:rPr>
        <w:t>第六条 申报程序及资金拨付</w:t>
      </w:r>
    </w:p>
    <w:p w14:paraId="45FA40E7" w14:textId="77777777" w:rsidR="00FA288D" w:rsidRDefault="00FA288D" w:rsidP="00FA288D">
      <w:pPr>
        <w:pStyle w:val="p2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（一）正式启动。省工信厅、省金融局和省财政厅联合下发年度申报企业发行直接债务融资</w:t>
      </w:r>
      <w:proofErr w:type="gramStart"/>
      <w:r>
        <w:rPr>
          <w:rFonts w:hint="eastAsia"/>
          <w:color w:val="000000"/>
          <w:sz w:val="32"/>
          <w:szCs w:val="32"/>
        </w:rPr>
        <w:t>工具奖补</w:t>
      </w:r>
      <w:proofErr w:type="gramEnd"/>
      <w:r>
        <w:rPr>
          <w:rFonts w:hint="eastAsia"/>
          <w:color w:val="000000"/>
          <w:sz w:val="32"/>
          <w:szCs w:val="32"/>
        </w:rPr>
        <w:t>的通知。</w:t>
      </w:r>
    </w:p>
    <w:p w14:paraId="2C98B49D" w14:textId="77777777" w:rsidR="00FA288D" w:rsidRDefault="00FA288D" w:rsidP="00FA288D">
      <w:pPr>
        <w:pStyle w:val="p23"/>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（二）申报。市（地）工信、金融、财政部门负责将年度申报企业发行直接债务融资</w:t>
      </w:r>
      <w:proofErr w:type="gramStart"/>
      <w:r>
        <w:rPr>
          <w:rFonts w:hint="eastAsia"/>
          <w:color w:val="000000"/>
          <w:sz w:val="32"/>
          <w:szCs w:val="32"/>
        </w:rPr>
        <w:t>工具奖补</w:t>
      </w:r>
      <w:proofErr w:type="gramEnd"/>
      <w:r>
        <w:rPr>
          <w:rFonts w:hint="eastAsia"/>
          <w:color w:val="000000"/>
          <w:sz w:val="32"/>
          <w:szCs w:val="32"/>
        </w:rPr>
        <w:t>的通知及时转发至所辖县（市）和企业，并组织所属相关企业、承销商、担保机构属地化申报，指导各</w:t>
      </w:r>
      <w:proofErr w:type="gramStart"/>
      <w:r>
        <w:rPr>
          <w:rFonts w:hint="eastAsia"/>
          <w:color w:val="000000"/>
          <w:sz w:val="32"/>
          <w:szCs w:val="32"/>
        </w:rPr>
        <w:t>类奖补对象</w:t>
      </w:r>
      <w:proofErr w:type="gramEnd"/>
      <w:r>
        <w:rPr>
          <w:rFonts w:hint="eastAsia"/>
          <w:color w:val="000000"/>
          <w:sz w:val="32"/>
          <w:szCs w:val="32"/>
        </w:rPr>
        <w:t>按照要求准备申报材料并确保材料形式完整、内容符合要求。市（地）工信、金融、财政部门汇总本行政区域内相关申报材料联合行文上报，</w:t>
      </w:r>
      <w:proofErr w:type="gramStart"/>
      <w:r>
        <w:rPr>
          <w:rFonts w:hint="eastAsia"/>
          <w:color w:val="000000"/>
          <w:sz w:val="32"/>
          <w:szCs w:val="32"/>
        </w:rPr>
        <w:t>连同奖补</w:t>
      </w:r>
      <w:proofErr w:type="gramEnd"/>
      <w:r>
        <w:rPr>
          <w:rFonts w:hint="eastAsia"/>
          <w:color w:val="000000"/>
          <w:sz w:val="32"/>
          <w:szCs w:val="32"/>
        </w:rPr>
        <w:t>对象申报资料分别报省工信厅、省金融局、省财政厅。</w:t>
      </w:r>
      <w:proofErr w:type="gramStart"/>
      <w:r>
        <w:rPr>
          <w:rFonts w:hint="eastAsia"/>
          <w:color w:val="000000"/>
          <w:sz w:val="32"/>
          <w:szCs w:val="32"/>
        </w:rPr>
        <w:t>省工信厅负责</w:t>
      </w:r>
      <w:proofErr w:type="gramEnd"/>
      <w:r>
        <w:rPr>
          <w:rFonts w:hint="eastAsia"/>
          <w:color w:val="000000"/>
          <w:sz w:val="32"/>
          <w:szCs w:val="32"/>
        </w:rPr>
        <w:t>组织符合条件的“老字号”“原字号”“新字号”制造业企业、主承销商、担保机构发行直接债务融资</w:t>
      </w:r>
      <w:proofErr w:type="gramStart"/>
      <w:r>
        <w:rPr>
          <w:rFonts w:hint="eastAsia"/>
          <w:color w:val="000000"/>
          <w:sz w:val="32"/>
          <w:szCs w:val="32"/>
        </w:rPr>
        <w:t>工具奖补</w:t>
      </w:r>
      <w:proofErr w:type="gramEnd"/>
      <w:r>
        <w:rPr>
          <w:rFonts w:hint="eastAsia"/>
          <w:color w:val="000000"/>
          <w:sz w:val="32"/>
          <w:szCs w:val="32"/>
        </w:rPr>
        <w:t>政策申报工作，省金融局负责组织除制造业企业以外符合条件的“老字号”“原字号”“新字号”企业、国家</w:t>
      </w:r>
      <w:r>
        <w:rPr>
          <w:rFonts w:hint="eastAsia"/>
          <w:color w:val="000000"/>
          <w:sz w:val="32"/>
          <w:szCs w:val="32"/>
        </w:rPr>
        <w:lastRenderedPageBreak/>
        <w:t>级贫困县中小企业以及承销商、担保机构发行直接债务融资</w:t>
      </w:r>
      <w:proofErr w:type="gramStart"/>
      <w:r>
        <w:rPr>
          <w:rFonts w:hint="eastAsia"/>
          <w:color w:val="000000"/>
          <w:sz w:val="32"/>
          <w:szCs w:val="32"/>
        </w:rPr>
        <w:t>工具奖补</w:t>
      </w:r>
      <w:proofErr w:type="gramEnd"/>
      <w:r>
        <w:rPr>
          <w:rFonts w:hint="eastAsia"/>
          <w:color w:val="000000"/>
          <w:sz w:val="32"/>
          <w:szCs w:val="32"/>
        </w:rPr>
        <w:t>政策申报工作。</w:t>
      </w:r>
    </w:p>
    <w:p w14:paraId="7955A494" w14:textId="77777777" w:rsidR="00FA288D" w:rsidRDefault="00FA288D" w:rsidP="00FA288D">
      <w:pPr>
        <w:pStyle w:val="p23"/>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申报材料不作为</w:t>
      </w:r>
      <w:proofErr w:type="gramStart"/>
      <w:r>
        <w:rPr>
          <w:rFonts w:hint="eastAsia"/>
          <w:color w:val="000000"/>
          <w:sz w:val="32"/>
          <w:szCs w:val="32"/>
        </w:rPr>
        <w:t>最终奖补依据</w:t>
      </w:r>
      <w:proofErr w:type="gramEnd"/>
      <w:r>
        <w:rPr>
          <w:rFonts w:hint="eastAsia"/>
          <w:color w:val="000000"/>
          <w:sz w:val="32"/>
          <w:szCs w:val="32"/>
        </w:rPr>
        <w:t>。</w:t>
      </w:r>
    </w:p>
    <w:p w14:paraId="6597AEC9" w14:textId="77777777" w:rsidR="00FA288D" w:rsidRDefault="00FA288D" w:rsidP="00FA288D">
      <w:pPr>
        <w:pStyle w:val="p21"/>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（三）现场审核。企业、承销商及担保机构携带申请材料原件参加现场审核。省工信厅、省金融局、省财政厅聘请有关专家成立评审组进行项目现场评审，</w:t>
      </w:r>
      <w:proofErr w:type="gramStart"/>
      <w:r>
        <w:rPr>
          <w:rFonts w:hint="eastAsia"/>
          <w:color w:val="000000"/>
          <w:sz w:val="32"/>
          <w:szCs w:val="32"/>
        </w:rPr>
        <w:t>省工信厅协调</w:t>
      </w:r>
      <w:proofErr w:type="gramEnd"/>
      <w:r>
        <w:rPr>
          <w:rFonts w:hint="eastAsia"/>
          <w:color w:val="000000"/>
          <w:sz w:val="32"/>
          <w:szCs w:val="32"/>
        </w:rPr>
        <w:t>省</w:t>
      </w:r>
      <w:proofErr w:type="gramStart"/>
      <w:r>
        <w:rPr>
          <w:rFonts w:hint="eastAsia"/>
          <w:color w:val="000000"/>
          <w:sz w:val="32"/>
          <w:szCs w:val="32"/>
        </w:rPr>
        <w:t>诚信办</w:t>
      </w:r>
      <w:proofErr w:type="gramEnd"/>
      <w:r>
        <w:rPr>
          <w:rFonts w:hint="eastAsia"/>
          <w:color w:val="000000"/>
          <w:sz w:val="32"/>
          <w:szCs w:val="32"/>
        </w:rPr>
        <w:t>提供申报企业信用情况，最终由专家评审组提出是否给予资金支持的意见。所需评审费用在专项资金中一并列支。</w:t>
      </w:r>
    </w:p>
    <w:p w14:paraId="071939F4" w14:textId="77777777" w:rsidR="00FA288D" w:rsidRDefault="00FA288D" w:rsidP="00FA288D">
      <w:pPr>
        <w:pStyle w:val="p21"/>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（四）公示。省工信厅、省金融局、省财政厅提出</w:t>
      </w:r>
      <w:proofErr w:type="gramStart"/>
      <w:r>
        <w:rPr>
          <w:rFonts w:hint="eastAsia"/>
          <w:color w:val="000000"/>
          <w:sz w:val="32"/>
          <w:szCs w:val="32"/>
        </w:rPr>
        <w:t>拟支持</w:t>
      </w:r>
      <w:proofErr w:type="gramEnd"/>
      <w:r>
        <w:rPr>
          <w:rFonts w:hint="eastAsia"/>
          <w:color w:val="000000"/>
          <w:sz w:val="32"/>
          <w:szCs w:val="32"/>
        </w:rPr>
        <w:t>企业、承销商及担保机构名单，对未纳入名单</w:t>
      </w:r>
      <w:proofErr w:type="gramStart"/>
      <w:r>
        <w:rPr>
          <w:rFonts w:hint="eastAsia"/>
          <w:color w:val="000000"/>
          <w:sz w:val="32"/>
          <w:szCs w:val="32"/>
        </w:rPr>
        <w:t>的奖补对象</w:t>
      </w:r>
      <w:proofErr w:type="gramEnd"/>
      <w:r>
        <w:rPr>
          <w:rFonts w:hint="eastAsia"/>
          <w:color w:val="000000"/>
          <w:sz w:val="32"/>
          <w:szCs w:val="32"/>
        </w:rPr>
        <w:t>说明原因。名单在省工信厅、省金融局门户网站公示，公示期为5个工作日。公示期间有异议的，及时核实处理。</w:t>
      </w:r>
    </w:p>
    <w:p w14:paraId="6DD0EC73" w14:textId="77777777" w:rsidR="00FA288D" w:rsidRDefault="00FA288D" w:rsidP="00FA288D">
      <w:pPr>
        <w:pStyle w:val="p19"/>
        <w:shd w:val="clear" w:color="auto" w:fill="FFFFFF"/>
        <w:spacing w:before="0" w:beforeAutospacing="0" w:after="0" w:afterAutospacing="0" w:line="600" w:lineRule="atLeast"/>
        <w:ind w:firstLine="640"/>
        <w:jc w:val="both"/>
        <w:rPr>
          <w:rFonts w:hint="eastAsia"/>
          <w:color w:val="000000"/>
          <w:sz w:val="18"/>
          <w:szCs w:val="18"/>
        </w:rPr>
      </w:pPr>
      <w:r>
        <w:rPr>
          <w:rFonts w:hint="eastAsia"/>
          <w:color w:val="000000"/>
          <w:sz w:val="32"/>
          <w:szCs w:val="32"/>
        </w:rPr>
        <w:t>（五）上报请示。</w:t>
      </w:r>
      <w:proofErr w:type="gramStart"/>
      <w:r>
        <w:rPr>
          <w:rFonts w:hint="eastAsia"/>
          <w:color w:val="000000"/>
          <w:sz w:val="32"/>
          <w:szCs w:val="32"/>
        </w:rPr>
        <w:t>拟支持奖补</w:t>
      </w:r>
      <w:proofErr w:type="gramEnd"/>
      <w:r>
        <w:rPr>
          <w:rFonts w:hint="eastAsia"/>
          <w:color w:val="000000"/>
          <w:sz w:val="32"/>
          <w:szCs w:val="32"/>
        </w:rPr>
        <w:t>对象名单提报</w:t>
      </w:r>
      <w:proofErr w:type="gramStart"/>
      <w:r>
        <w:rPr>
          <w:rFonts w:hint="eastAsia"/>
          <w:color w:val="000000"/>
          <w:sz w:val="32"/>
          <w:szCs w:val="32"/>
        </w:rPr>
        <w:t>省工信厅主任</w:t>
      </w:r>
      <w:proofErr w:type="gramEnd"/>
      <w:r>
        <w:rPr>
          <w:rFonts w:hint="eastAsia"/>
          <w:color w:val="000000"/>
          <w:sz w:val="32"/>
          <w:szCs w:val="32"/>
        </w:rPr>
        <w:t>办公会议审议。审议通过后，由</w:t>
      </w:r>
      <w:proofErr w:type="gramStart"/>
      <w:r>
        <w:rPr>
          <w:rFonts w:hint="eastAsia"/>
          <w:color w:val="000000"/>
          <w:sz w:val="32"/>
          <w:szCs w:val="32"/>
        </w:rPr>
        <w:t>省工信厅会同</w:t>
      </w:r>
      <w:proofErr w:type="gramEnd"/>
      <w:r>
        <w:rPr>
          <w:rFonts w:hint="eastAsia"/>
          <w:color w:val="000000"/>
          <w:sz w:val="32"/>
          <w:szCs w:val="32"/>
        </w:rPr>
        <w:t>省金融局、省财政厅联合行文，向省政府呈报资金拨付请示。</w:t>
      </w:r>
    </w:p>
    <w:p w14:paraId="030BFB6E" w14:textId="77777777" w:rsidR="00FA288D" w:rsidRDefault="00FA288D" w:rsidP="00FA288D">
      <w:pPr>
        <w:pStyle w:val="p19"/>
        <w:shd w:val="clear" w:color="auto" w:fill="FFFFFF"/>
        <w:spacing w:before="0" w:beforeAutospacing="0" w:after="0" w:afterAutospacing="0" w:line="600" w:lineRule="atLeast"/>
        <w:ind w:firstLine="640"/>
        <w:jc w:val="both"/>
        <w:rPr>
          <w:rFonts w:hint="eastAsia"/>
          <w:color w:val="000000"/>
          <w:sz w:val="18"/>
          <w:szCs w:val="18"/>
        </w:rPr>
      </w:pPr>
      <w:r>
        <w:rPr>
          <w:rFonts w:hint="eastAsia"/>
          <w:color w:val="000000"/>
          <w:sz w:val="32"/>
          <w:szCs w:val="32"/>
        </w:rPr>
        <w:t>（六）拨付资金。资金拨付请示得到省政府批复后，省财政厅下达资金指标并拨付资金。各市（地）工信部门、金融部门应于5个工作日内通知名单</w:t>
      </w:r>
      <w:proofErr w:type="gramStart"/>
      <w:r>
        <w:rPr>
          <w:rFonts w:hint="eastAsia"/>
          <w:color w:val="000000"/>
          <w:sz w:val="32"/>
          <w:szCs w:val="32"/>
        </w:rPr>
        <w:t>内奖补</w:t>
      </w:r>
      <w:proofErr w:type="gramEnd"/>
      <w:r>
        <w:rPr>
          <w:rFonts w:hint="eastAsia"/>
          <w:color w:val="000000"/>
          <w:sz w:val="32"/>
          <w:szCs w:val="32"/>
        </w:rPr>
        <w:t>对象。各市（地）财政部门应按照拨付时限和相关要求将资金拨付</w:t>
      </w:r>
      <w:proofErr w:type="gramStart"/>
      <w:r>
        <w:rPr>
          <w:rFonts w:hint="eastAsia"/>
          <w:color w:val="000000"/>
          <w:sz w:val="32"/>
          <w:szCs w:val="32"/>
        </w:rPr>
        <w:t>到奖补对象</w:t>
      </w:r>
      <w:proofErr w:type="gramEnd"/>
      <w:r>
        <w:rPr>
          <w:rFonts w:hint="eastAsia"/>
          <w:color w:val="000000"/>
          <w:sz w:val="32"/>
          <w:szCs w:val="32"/>
        </w:rPr>
        <w:t>。</w:t>
      </w:r>
    </w:p>
    <w:p w14:paraId="7DB963FA" w14:textId="77777777" w:rsidR="00FA288D" w:rsidRDefault="00FA288D" w:rsidP="00FA288D">
      <w:pPr>
        <w:pStyle w:val="p17"/>
        <w:shd w:val="clear" w:color="auto" w:fill="FFFFFF"/>
        <w:spacing w:before="0" w:beforeAutospacing="0" w:after="0" w:afterAutospacing="0" w:line="600" w:lineRule="atLeast"/>
        <w:ind w:firstLine="640"/>
        <w:jc w:val="both"/>
        <w:rPr>
          <w:rFonts w:hint="eastAsia"/>
          <w:color w:val="000000"/>
          <w:sz w:val="18"/>
          <w:szCs w:val="18"/>
        </w:rPr>
      </w:pPr>
      <w:r>
        <w:rPr>
          <w:rFonts w:hint="eastAsia"/>
          <w:color w:val="000000"/>
          <w:sz w:val="32"/>
          <w:szCs w:val="32"/>
        </w:rPr>
        <w:t>第七条 管理与监督</w:t>
      </w:r>
    </w:p>
    <w:p w14:paraId="4C3D76CB" w14:textId="77777777" w:rsidR="00FA288D" w:rsidRDefault="00FA288D" w:rsidP="00FA288D">
      <w:pPr>
        <w:pStyle w:val="p17"/>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lastRenderedPageBreak/>
        <w:t>   （一）任何单位和个人不得以任何理由截留、挤占或</w:t>
      </w:r>
      <w:proofErr w:type="gramStart"/>
      <w:r>
        <w:rPr>
          <w:rFonts w:hint="eastAsia"/>
          <w:color w:val="000000"/>
          <w:sz w:val="32"/>
          <w:szCs w:val="32"/>
        </w:rPr>
        <w:t>挪用奖补资金</w:t>
      </w:r>
      <w:proofErr w:type="gramEnd"/>
      <w:r>
        <w:rPr>
          <w:rFonts w:hint="eastAsia"/>
          <w:color w:val="000000"/>
          <w:sz w:val="32"/>
          <w:szCs w:val="32"/>
        </w:rPr>
        <w:t>。在无上位法律法规依据的情况下，不得增设审查环节和门槛，增加企业</w:t>
      </w:r>
      <w:proofErr w:type="gramStart"/>
      <w:r>
        <w:rPr>
          <w:rFonts w:hint="eastAsia"/>
          <w:color w:val="000000"/>
          <w:sz w:val="32"/>
          <w:szCs w:val="32"/>
        </w:rPr>
        <w:t>获得奖补资金</w:t>
      </w:r>
      <w:proofErr w:type="gramEnd"/>
      <w:r>
        <w:rPr>
          <w:rFonts w:hint="eastAsia"/>
          <w:color w:val="000000"/>
          <w:sz w:val="32"/>
          <w:szCs w:val="32"/>
        </w:rPr>
        <w:t>的负担。</w:t>
      </w:r>
      <w:proofErr w:type="gramStart"/>
      <w:r>
        <w:rPr>
          <w:rFonts w:hint="eastAsia"/>
          <w:color w:val="000000"/>
          <w:sz w:val="32"/>
          <w:szCs w:val="32"/>
        </w:rPr>
        <w:t>奖补资金</w:t>
      </w:r>
      <w:proofErr w:type="gramEnd"/>
      <w:r>
        <w:rPr>
          <w:rFonts w:hint="eastAsia"/>
          <w:color w:val="000000"/>
          <w:sz w:val="32"/>
          <w:szCs w:val="32"/>
        </w:rPr>
        <w:t>由属地财政部门直接下发到企业，不得拨付到第三方再转付到企业。</w:t>
      </w:r>
    </w:p>
    <w:p w14:paraId="6D0315CC" w14:textId="77777777" w:rsidR="00FA288D" w:rsidRDefault="00FA288D" w:rsidP="00FA288D">
      <w:pPr>
        <w:pStyle w:val="p17"/>
        <w:shd w:val="clear" w:color="auto" w:fill="FFFFFF"/>
        <w:spacing w:before="0" w:beforeAutospacing="0" w:after="0" w:afterAutospacing="0" w:line="600" w:lineRule="atLeast"/>
        <w:ind w:firstLine="615"/>
        <w:jc w:val="both"/>
        <w:rPr>
          <w:rFonts w:hint="eastAsia"/>
          <w:color w:val="000000"/>
          <w:sz w:val="18"/>
          <w:szCs w:val="18"/>
        </w:rPr>
      </w:pPr>
      <w:r>
        <w:rPr>
          <w:rFonts w:hint="eastAsia"/>
          <w:color w:val="000000"/>
          <w:sz w:val="32"/>
          <w:szCs w:val="32"/>
        </w:rPr>
        <w:t>（二）对于存在弄虚作假</w:t>
      </w:r>
      <w:proofErr w:type="gramStart"/>
      <w:r>
        <w:rPr>
          <w:rFonts w:hint="eastAsia"/>
          <w:color w:val="000000"/>
          <w:sz w:val="32"/>
          <w:szCs w:val="32"/>
        </w:rPr>
        <w:t>骗取奖补资金</w:t>
      </w:r>
      <w:proofErr w:type="gramEnd"/>
      <w:r>
        <w:rPr>
          <w:rFonts w:hint="eastAsia"/>
          <w:color w:val="000000"/>
          <w:sz w:val="32"/>
          <w:szCs w:val="32"/>
        </w:rPr>
        <w:t>行为的企业，除追回资金外，还将依法依规严肃追究相关单位及相关人员责任。</w:t>
      </w:r>
    </w:p>
    <w:p w14:paraId="2A681AF6" w14:textId="77777777" w:rsidR="00FA288D" w:rsidRDefault="00FA288D" w:rsidP="00FA288D">
      <w:pPr>
        <w:pStyle w:val="p30"/>
        <w:shd w:val="clear" w:color="auto" w:fill="FFFFFF"/>
        <w:spacing w:before="0" w:beforeAutospacing="0" w:after="0" w:afterAutospacing="0" w:line="600" w:lineRule="atLeast"/>
        <w:ind w:firstLine="615"/>
        <w:jc w:val="both"/>
        <w:rPr>
          <w:rFonts w:hint="eastAsia"/>
          <w:color w:val="000000"/>
          <w:sz w:val="18"/>
          <w:szCs w:val="18"/>
        </w:rPr>
      </w:pPr>
      <w:r>
        <w:rPr>
          <w:rFonts w:hint="eastAsia"/>
          <w:color w:val="000000"/>
          <w:sz w:val="32"/>
          <w:szCs w:val="32"/>
        </w:rPr>
        <w:t>第八条 附则</w:t>
      </w:r>
    </w:p>
    <w:p w14:paraId="76DF1FE9" w14:textId="77777777" w:rsidR="00FA288D" w:rsidRDefault="00FA288D" w:rsidP="00FA288D">
      <w:pPr>
        <w:pStyle w:val="p30"/>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（一）本细则由省工信厅、省金融局、省财政厅负责解释。</w:t>
      </w:r>
    </w:p>
    <w:p w14:paraId="68D837F6" w14:textId="77777777" w:rsidR="00FA288D" w:rsidRDefault="00FA288D" w:rsidP="00FA288D">
      <w:pPr>
        <w:pStyle w:val="p30"/>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（二）本细则自发布之日起实施。</w:t>
      </w:r>
    </w:p>
    <w:p w14:paraId="49E7BE32" w14:textId="77777777" w:rsidR="00FA288D" w:rsidRDefault="00FA288D" w:rsidP="00FA288D">
      <w:pPr>
        <w:pStyle w:val="p20"/>
        <w:shd w:val="clear" w:color="auto" w:fill="FFFFFF"/>
        <w:spacing w:before="0" w:beforeAutospacing="0" w:after="0" w:afterAutospacing="0" w:line="600" w:lineRule="atLeast"/>
        <w:jc w:val="both"/>
        <w:rPr>
          <w:rFonts w:hint="eastAsia"/>
          <w:color w:val="000000"/>
          <w:sz w:val="18"/>
          <w:szCs w:val="18"/>
        </w:rPr>
      </w:pPr>
      <w:r>
        <w:rPr>
          <w:rFonts w:hint="eastAsia"/>
          <w:color w:val="000000"/>
          <w:sz w:val="32"/>
          <w:szCs w:val="32"/>
        </w:rPr>
        <w:t>    （三）《黑龙江省工业和信息化委员会 黑龙江省金融工作办公室 黑龙江省财政厅关于印发&lt;黑龙江省鼓励金融机构开展企业债务融资工作实施细则&gt;、&lt;黑龙江省鼓励企业境内外上市工作实施细则&gt;、&lt;黑龙江省鼓励企业新三板挂牌工作实施细则&gt;的通知》（黑工</w:t>
      </w:r>
      <w:proofErr w:type="gramStart"/>
      <w:r>
        <w:rPr>
          <w:rFonts w:hint="eastAsia"/>
          <w:color w:val="000000"/>
          <w:sz w:val="32"/>
          <w:szCs w:val="32"/>
        </w:rPr>
        <w:t>信融联</w:t>
      </w:r>
      <w:proofErr w:type="gramEnd"/>
      <w:r>
        <w:rPr>
          <w:rFonts w:hint="eastAsia"/>
          <w:color w:val="000000"/>
          <w:sz w:val="32"/>
          <w:szCs w:val="32"/>
        </w:rPr>
        <w:t>发〔2014〕291号）同时废止。</w:t>
      </w:r>
    </w:p>
    <w:p w14:paraId="5A78583B" w14:textId="77777777" w:rsidR="00FA288D" w:rsidRDefault="00FA288D" w:rsidP="00FA288D">
      <w:pPr>
        <w:pStyle w:val="p30"/>
        <w:shd w:val="clear" w:color="auto" w:fill="FFFFFF"/>
        <w:spacing w:before="0" w:beforeAutospacing="0" w:after="0" w:afterAutospacing="0" w:line="600" w:lineRule="atLeast"/>
        <w:ind w:firstLine="640"/>
        <w:jc w:val="both"/>
        <w:rPr>
          <w:rFonts w:hint="eastAsia"/>
          <w:color w:val="000000"/>
          <w:sz w:val="18"/>
          <w:szCs w:val="18"/>
        </w:rPr>
      </w:pPr>
      <w:r>
        <w:rPr>
          <w:rFonts w:hint="eastAsia"/>
          <w:color w:val="000000"/>
          <w:sz w:val="32"/>
          <w:szCs w:val="32"/>
        </w:rPr>
        <w:t>（四）本细则所提及的各类表格具体样式另行通知。</w:t>
      </w:r>
    </w:p>
    <w:p w14:paraId="73A203F6" w14:textId="77777777" w:rsidR="005F1E22" w:rsidRPr="00FA288D" w:rsidRDefault="005F1E22"/>
    <w:sectPr w:rsidR="005F1E22" w:rsidRPr="00FA28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CF930" w14:textId="77777777" w:rsidR="003B009B" w:rsidRDefault="003B009B" w:rsidP="00FA288D">
      <w:r>
        <w:separator/>
      </w:r>
    </w:p>
  </w:endnote>
  <w:endnote w:type="continuationSeparator" w:id="0">
    <w:p w14:paraId="5477E6FB" w14:textId="77777777" w:rsidR="003B009B" w:rsidRDefault="003B009B" w:rsidP="00FA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69CB2" w14:textId="77777777" w:rsidR="003B009B" w:rsidRDefault="003B009B" w:rsidP="00FA288D">
      <w:r>
        <w:separator/>
      </w:r>
    </w:p>
  </w:footnote>
  <w:footnote w:type="continuationSeparator" w:id="0">
    <w:p w14:paraId="64A97C20" w14:textId="77777777" w:rsidR="003B009B" w:rsidRDefault="003B009B" w:rsidP="00FA2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B2"/>
    <w:rsid w:val="003B009B"/>
    <w:rsid w:val="005F1E22"/>
    <w:rsid w:val="007E07B2"/>
    <w:rsid w:val="00FA2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BB3DA3-0A96-42E4-9831-B8A1DF78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28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288D"/>
    <w:rPr>
      <w:sz w:val="18"/>
      <w:szCs w:val="18"/>
    </w:rPr>
  </w:style>
  <w:style w:type="paragraph" w:styleId="a5">
    <w:name w:val="footer"/>
    <w:basedOn w:val="a"/>
    <w:link w:val="a6"/>
    <w:uiPriority w:val="99"/>
    <w:unhideWhenUsed/>
    <w:rsid w:val="00FA288D"/>
    <w:pPr>
      <w:tabs>
        <w:tab w:val="center" w:pos="4153"/>
        <w:tab w:val="right" w:pos="8306"/>
      </w:tabs>
      <w:snapToGrid w:val="0"/>
      <w:jc w:val="left"/>
    </w:pPr>
    <w:rPr>
      <w:sz w:val="18"/>
      <w:szCs w:val="18"/>
    </w:rPr>
  </w:style>
  <w:style w:type="character" w:customStyle="1" w:styleId="a6">
    <w:name w:val="页脚 字符"/>
    <w:basedOn w:val="a0"/>
    <w:link w:val="a5"/>
    <w:uiPriority w:val="99"/>
    <w:rsid w:val="00FA288D"/>
    <w:rPr>
      <w:sz w:val="18"/>
      <w:szCs w:val="18"/>
    </w:rPr>
  </w:style>
  <w:style w:type="paragraph" w:customStyle="1" w:styleId="p28">
    <w:name w:val="p28"/>
    <w:basedOn w:val="a"/>
    <w:rsid w:val="00FA288D"/>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FA288D"/>
    <w:pPr>
      <w:widowControl/>
      <w:spacing w:before="100" w:beforeAutospacing="1" w:after="100" w:afterAutospacing="1"/>
      <w:jc w:val="left"/>
    </w:pPr>
    <w:rPr>
      <w:rFonts w:ascii="宋体" w:eastAsia="宋体" w:hAnsi="宋体" w:cs="宋体"/>
      <w:kern w:val="0"/>
      <w:sz w:val="24"/>
      <w:szCs w:val="24"/>
    </w:rPr>
  </w:style>
  <w:style w:type="paragraph" w:customStyle="1" w:styleId="p27">
    <w:name w:val="p27"/>
    <w:basedOn w:val="a"/>
    <w:rsid w:val="00FA288D"/>
    <w:pPr>
      <w:widowControl/>
      <w:spacing w:before="100" w:beforeAutospacing="1" w:after="100" w:afterAutospacing="1"/>
      <w:jc w:val="left"/>
    </w:pPr>
    <w:rPr>
      <w:rFonts w:ascii="宋体" w:eastAsia="宋体" w:hAnsi="宋体" w:cs="宋体"/>
      <w:kern w:val="0"/>
      <w:sz w:val="24"/>
      <w:szCs w:val="24"/>
    </w:rPr>
  </w:style>
  <w:style w:type="paragraph" w:customStyle="1" w:styleId="p18">
    <w:name w:val="p18"/>
    <w:basedOn w:val="a"/>
    <w:rsid w:val="00FA288D"/>
    <w:pPr>
      <w:widowControl/>
      <w:spacing w:before="100" w:beforeAutospacing="1" w:after="100" w:afterAutospacing="1"/>
      <w:jc w:val="left"/>
    </w:pPr>
    <w:rPr>
      <w:rFonts w:ascii="宋体" w:eastAsia="宋体" w:hAnsi="宋体" w:cs="宋体"/>
      <w:kern w:val="0"/>
      <w:sz w:val="24"/>
      <w:szCs w:val="24"/>
    </w:rPr>
  </w:style>
  <w:style w:type="paragraph" w:customStyle="1" w:styleId="p25">
    <w:name w:val="p25"/>
    <w:basedOn w:val="a"/>
    <w:rsid w:val="00FA288D"/>
    <w:pPr>
      <w:widowControl/>
      <w:spacing w:before="100" w:beforeAutospacing="1" w:after="100" w:afterAutospacing="1"/>
      <w:jc w:val="left"/>
    </w:pPr>
    <w:rPr>
      <w:rFonts w:ascii="宋体" w:eastAsia="宋体" w:hAnsi="宋体" w:cs="宋体"/>
      <w:kern w:val="0"/>
      <w:sz w:val="24"/>
      <w:szCs w:val="24"/>
    </w:rPr>
  </w:style>
  <w:style w:type="paragraph" w:customStyle="1" w:styleId="p26">
    <w:name w:val="p26"/>
    <w:basedOn w:val="a"/>
    <w:rsid w:val="00FA288D"/>
    <w:pPr>
      <w:widowControl/>
      <w:spacing w:before="100" w:beforeAutospacing="1" w:after="100" w:afterAutospacing="1"/>
      <w:jc w:val="left"/>
    </w:pPr>
    <w:rPr>
      <w:rFonts w:ascii="宋体" w:eastAsia="宋体" w:hAnsi="宋体" w:cs="宋体"/>
      <w:kern w:val="0"/>
      <w:sz w:val="24"/>
      <w:szCs w:val="24"/>
    </w:rPr>
  </w:style>
  <w:style w:type="paragraph" w:customStyle="1" w:styleId="p23">
    <w:name w:val="p23"/>
    <w:basedOn w:val="a"/>
    <w:rsid w:val="00FA288D"/>
    <w:pPr>
      <w:widowControl/>
      <w:spacing w:before="100" w:beforeAutospacing="1" w:after="100" w:afterAutospacing="1"/>
      <w:jc w:val="left"/>
    </w:pPr>
    <w:rPr>
      <w:rFonts w:ascii="宋体" w:eastAsia="宋体" w:hAnsi="宋体" w:cs="宋体"/>
      <w:kern w:val="0"/>
      <w:sz w:val="24"/>
      <w:szCs w:val="24"/>
    </w:rPr>
  </w:style>
  <w:style w:type="paragraph" w:customStyle="1" w:styleId="p21">
    <w:name w:val="p21"/>
    <w:basedOn w:val="a"/>
    <w:rsid w:val="00FA288D"/>
    <w:pPr>
      <w:widowControl/>
      <w:spacing w:before="100" w:beforeAutospacing="1" w:after="100" w:afterAutospacing="1"/>
      <w:jc w:val="left"/>
    </w:pPr>
    <w:rPr>
      <w:rFonts w:ascii="宋体" w:eastAsia="宋体" w:hAnsi="宋体" w:cs="宋体"/>
      <w:kern w:val="0"/>
      <w:sz w:val="24"/>
      <w:szCs w:val="24"/>
    </w:rPr>
  </w:style>
  <w:style w:type="paragraph" w:customStyle="1" w:styleId="p19">
    <w:name w:val="p19"/>
    <w:basedOn w:val="a"/>
    <w:rsid w:val="00FA288D"/>
    <w:pPr>
      <w:widowControl/>
      <w:spacing w:before="100" w:beforeAutospacing="1" w:after="100" w:afterAutospacing="1"/>
      <w:jc w:val="left"/>
    </w:pPr>
    <w:rPr>
      <w:rFonts w:ascii="宋体" w:eastAsia="宋体" w:hAnsi="宋体" w:cs="宋体"/>
      <w:kern w:val="0"/>
      <w:sz w:val="24"/>
      <w:szCs w:val="24"/>
    </w:rPr>
  </w:style>
  <w:style w:type="paragraph" w:customStyle="1" w:styleId="p17">
    <w:name w:val="p17"/>
    <w:basedOn w:val="a"/>
    <w:rsid w:val="00FA288D"/>
    <w:pPr>
      <w:widowControl/>
      <w:spacing w:before="100" w:beforeAutospacing="1" w:after="100" w:afterAutospacing="1"/>
      <w:jc w:val="left"/>
    </w:pPr>
    <w:rPr>
      <w:rFonts w:ascii="宋体" w:eastAsia="宋体" w:hAnsi="宋体" w:cs="宋体"/>
      <w:kern w:val="0"/>
      <w:sz w:val="24"/>
      <w:szCs w:val="24"/>
    </w:rPr>
  </w:style>
  <w:style w:type="paragraph" w:customStyle="1" w:styleId="p30">
    <w:name w:val="p30"/>
    <w:basedOn w:val="a"/>
    <w:rsid w:val="00FA288D"/>
    <w:pPr>
      <w:widowControl/>
      <w:spacing w:before="100" w:beforeAutospacing="1" w:after="100" w:afterAutospacing="1"/>
      <w:jc w:val="left"/>
    </w:pPr>
    <w:rPr>
      <w:rFonts w:ascii="宋体" w:eastAsia="宋体" w:hAnsi="宋体" w:cs="宋体"/>
      <w:kern w:val="0"/>
      <w:sz w:val="24"/>
      <w:szCs w:val="24"/>
    </w:rPr>
  </w:style>
  <w:style w:type="paragraph" w:customStyle="1" w:styleId="p20">
    <w:name w:val="p20"/>
    <w:basedOn w:val="a"/>
    <w:rsid w:val="00FA288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7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2019-01-26T06:50:00Z</dcterms:created>
  <dcterms:modified xsi:type="dcterms:W3CDTF">2019-01-26T06:50:00Z</dcterms:modified>
</cp:coreProperties>
</file>