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b/>
          <w:bCs/>
        </w:rPr>
      </w:pPr>
      <w:bookmarkStart w:id="0" w:name="_GoBack"/>
      <w:r>
        <w:rPr>
          <w:rFonts w:hint="eastAsia"/>
          <w:b/>
          <w:bCs/>
        </w:rPr>
        <w:t xml:space="preserve">关于印发《井冈山市招商引资项目励办法》的通知 </w:t>
      </w:r>
    </w:p>
    <w:bookmarkEnd w:id="0"/>
    <w:p>
      <w:pPr>
        <w:rPr>
          <w:rFonts w:hint="eastAsia"/>
        </w:rPr>
      </w:pPr>
    </w:p>
    <w:p>
      <w:pPr>
        <w:rPr>
          <w:rFonts w:hint="eastAsia"/>
        </w:rPr>
      </w:pPr>
      <w:r>
        <w:rPr>
          <w:rFonts w:hint="eastAsia"/>
        </w:rPr>
        <w:t xml:space="preserve">信息分类： 其他有关文件  文件编号： 井府办字〔2014〕12号 公开方式： 主动公开  </w:t>
      </w:r>
    </w:p>
    <w:p>
      <w:pPr>
        <w:rPr>
          <w:rFonts w:hint="eastAsia"/>
        </w:rPr>
      </w:pPr>
      <w:r>
        <w:rPr>
          <w:rFonts w:hint="eastAsia"/>
        </w:rPr>
        <w:t xml:space="preserve">发布日期： 2016-03-02 09:09:24 公开时限： 常年公开 　  公开范围： 面向全社会 </w:t>
      </w:r>
    </w:p>
    <w:p>
      <w:pPr>
        <w:rPr>
          <w:rFonts w:hint="eastAsia"/>
        </w:rPr>
      </w:pPr>
      <w:r>
        <w:rPr>
          <w:rFonts w:hint="eastAsia"/>
        </w:rPr>
        <w:t xml:space="preserve">信息索取号：  责任部门： 市政府办公室  </w:t>
      </w:r>
    </w:p>
    <w:p>
      <w:pPr>
        <w:rPr>
          <w:rFonts w:hint="eastAsia"/>
        </w:rPr>
      </w:pPr>
      <w:r>
        <w:rPr>
          <w:rFonts w:hint="eastAsia"/>
        </w:rPr>
        <w:t xml:space="preserve"> </w:t>
      </w:r>
    </w:p>
    <w:p>
      <w:pPr>
        <w:rPr>
          <w:rFonts w:hint="eastAsia"/>
        </w:rPr>
      </w:pPr>
      <w:r>
        <w:rPr>
          <w:rFonts w:hint="eastAsia"/>
        </w:rPr>
        <w:t xml:space="preserve"> </w:t>
      </w:r>
    </w:p>
    <w:p>
      <w:pPr>
        <w:rPr>
          <w:rFonts w:hint="eastAsia"/>
        </w:rPr>
      </w:pPr>
      <w:r>
        <w:rPr>
          <w:rFonts w:hint="eastAsia"/>
        </w:rPr>
        <w:t xml:space="preserve"> </w:t>
      </w:r>
    </w:p>
    <w:p>
      <w:pPr>
        <w:rPr>
          <w:rFonts w:hint="eastAsia"/>
        </w:rPr>
      </w:pPr>
    </w:p>
    <w:p>
      <w:pPr>
        <w:rPr>
          <w:rFonts w:hint="eastAsia"/>
        </w:rPr>
      </w:pPr>
    </w:p>
    <w:p>
      <w:pPr>
        <w:rPr>
          <w:rFonts w:hint="eastAsia"/>
        </w:rPr>
      </w:pPr>
      <w:r>
        <w:rPr>
          <w:rFonts w:hint="eastAsia"/>
        </w:rPr>
        <w:t>各乡镇人民政府，市政府各部门，市直各单位：</w:t>
      </w:r>
    </w:p>
    <w:p>
      <w:pPr>
        <w:rPr>
          <w:rFonts w:hint="eastAsia"/>
        </w:rPr>
      </w:pPr>
    </w:p>
    <w:p>
      <w:pPr>
        <w:rPr>
          <w:rFonts w:hint="eastAsia"/>
        </w:rPr>
      </w:pPr>
      <w:r>
        <w:rPr>
          <w:rFonts w:hint="eastAsia"/>
        </w:rPr>
        <w:t>《井冈山市招商引资项目奖励办法》已经市政府同意，现印发给你们，请认真抓好贯彻落实。</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2014年1月28日</w:t>
      </w:r>
    </w:p>
    <w:p>
      <w:pPr>
        <w:rPr>
          <w:rFonts w:hint="eastAsia"/>
        </w:rPr>
      </w:pPr>
    </w:p>
    <w:p>
      <w:pPr>
        <w:rPr>
          <w:rFonts w:hint="eastAsia"/>
        </w:rPr>
      </w:pPr>
    </w:p>
    <w:p>
      <w:pPr>
        <w:rPr>
          <w:rFonts w:hint="eastAsia"/>
        </w:rPr>
      </w:pPr>
    </w:p>
    <w:p>
      <w:pPr>
        <w:rPr>
          <w:rFonts w:hint="eastAsia"/>
        </w:rPr>
      </w:pPr>
      <w:r>
        <w:rPr>
          <w:rFonts w:hint="eastAsia"/>
        </w:rPr>
        <w:t xml:space="preserve">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井冈山市招商引资项目奖励办法</w:t>
      </w:r>
    </w:p>
    <w:p>
      <w:pPr>
        <w:rPr>
          <w:rFonts w:hint="eastAsia"/>
        </w:rPr>
      </w:pPr>
    </w:p>
    <w:p>
      <w:pPr>
        <w:rPr>
          <w:rFonts w:hint="eastAsia"/>
        </w:rPr>
      </w:pPr>
    </w:p>
    <w:p>
      <w:pPr>
        <w:rPr>
          <w:rFonts w:hint="eastAsia"/>
        </w:rPr>
      </w:pPr>
    </w:p>
    <w:p>
      <w:pPr>
        <w:rPr>
          <w:rFonts w:hint="eastAsia"/>
        </w:rPr>
      </w:pPr>
      <w:r>
        <w:rPr>
          <w:rFonts w:hint="eastAsia"/>
        </w:rPr>
        <w:t>为激励全市干部群众主动参与招商引资，大力发展开放型经济，经市委、市政府研究决定,对引进项目的有功人员及引资单位予以奖励。奖励办法如下：</w:t>
      </w:r>
    </w:p>
    <w:p>
      <w:pPr>
        <w:rPr>
          <w:rFonts w:hint="eastAsia"/>
        </w:rPr>
      </w:pPr>
    </w:p>
    <w:p>
      <w:pPr>
        <w:rPr>
          <w:rFonts w:hint="eastAsia"/>
        </w:rPr>
      </w:pPr>
      <w:r>
        <w:rPr>
          <w:rFonts w:hint="eastAsia"/>
        </w:rPr>
        <w:t>一、建立专项奖励资金</w:t>
      </w:r>
    </w:p>
    <w:p>
      <w:pPr>
        <w:rPr>
          <w:rFonts w:hint="eastAsia"/>
        </w:rPr>
      </w:pPr>
    </w:p>
    <w:p>
      <w:pPr>
        <w:rPr>
          <w:rFonts w:hint="eastAsia"/>
        </w:rPr>
      </w:pPr>
      <w:r>
        <w:rPr>
          <w:rFonts w:hint="eastAsia"/>
        </w:rPr>
        <w:t>市财政安排专项资金，用于奖励招商引资工作成绩突出的单位和个人。</w:t>
      </w:r>
    </w:p>
    <w:p>
      <w:pPr>
        <w:rPr>
          <w:rFonts w:hint="eastAsia"/>
        </w:rPr>
      </w:pPr>
    </w:p>
    <w:p>
      <w:pPr>
        <w:rPr>
          <w:rFonts w:hint="eastAsia"/>
        </w:rPr>
      </w:pPr>
      <w:r>
        <w:rPr>
          <w:rFonts w:hint="eastAsia"/>
        </w:rPr>
        <w:t>二、奖励对象</w:t>
      </w:r>
    </w:p>
    <w:p>
      <w:pPr>
        <w:rPr>
          <w:rFonts w:hint="eastAsia"/>
        </w:rPr>
      </w:pPr>
    </w:p>
    <w:p>
      <w:pPr>
        <w:rPr>
          <w:rFonts w:hint="eastAsia"/>
        </w:rPr>
      </w:pPr>
      <w:r>
        <w:rPr>
          <w:rFonts w:hint="eastAsia"/>
        </w:rPr>
        <w:t>凡为井冈山招商引资、项目引荐做出突出贡献的市内外的单位与个人均属奖励对象。</w:t>
      </w:r>
    </w:p>
    <w:p>
      <w:pPr>
        <w:rPr>
          <w:rFonts w:hint="eastAsia"/>
        </w:rPr>
      </w:pPr>
    </w:p>
    <w:p>
      <w:pPr>
        <w:rPr>
          <w:rFonts w:hint="eastAsia"/>
        </w:rPr>
      </w:pPr>
      <w:r>
        <w:rPr>
          <w:rFonts w:hint="eastAsia"/>
        </w:rPr>
        <w:t>三、奖励范围</w:t>
      </w:r>
    </w:p>
    <w:p>
      <w:pPr>
        <w:rPr>
          <w:rFonts w:hint="eastAsia"/>
        </w:rPr>
      </w:pPr>
    </w:p>
    <w:p>
      <w:pPr>
        <w:rPr>
          <w:rFonts w:hint="eastAsia"/>
        </w:rPr>
      </w:pPr>
      <w:r>
        <w:rPr>
          <w:rFonts w:hint="eastAsia"/>
        </w:rPr>
        <w:t>1、工业项目；</w:t>
      </w:r>
    </w:p>
    <w:p>
      <w:pPr>
        <w:rPr>
          <w:rFonts w:hint="eastAsia"/>
        </w:rPr>
      </w:pPr>
    </w:p>
    <w:p>
      <w:pPr>
        <w:rPr>
          <w:rFonts w:hint="eastAsia"/>
        </w:rPr>
      </w:pPr>
      <w:r>
        <w:rPr>
          <w:rFonts w:hint="eastAsia"/>
        </w:rPr>
        <w:t>2、现代服务业项目；</w:t>
      </w:r>
    </w:p>
    <w:p>
      <w:pPr>
        <w:rPr>
          <w:rFonts w:hint="eastAsia"/>
        </w:rPr>
      </w:pPr>
    </w:p>
    <w:p>
      <w:pPr>
        <w:rPr>
          <w:rFonts w:hint="eastAsia"/>
        </w:rPr>
      </w:pPr>
      <w:r>
        <w:rPr>
          <w:rFonts w:hint="eastAsia"/>
        </w:rPr>
        <w:t>3、总部经济项目；</w:t>
      </w:r>
    </w:p>
    <w:p>
      <w:pPr>
        <w:rPr>
          <w:rFonts w:hint="eastAsia"/>
        </w:rPr>
      </w:pPr>
    </w:p>
    <w:p>
      <w:pPr>
        <w:rPr>
          <w:rFonts w:hint="eastAsia"/>
        </w:rPr>
      </w:pPr>
      <w:r>
        <w:rPr>
          <w:rFonts w:hint="eastAsia"/>
        </w:rPr>
        <w:t>4、现代农业项目。</w:t>
      </w:r>
    </w:p>
    <w:p>
      <w:pPr>
        <w:rPr>
          <w:rFonts w:hint="eastAsia"/>
        </w:rPr>
      </w:pPr>
    </w:p>
    <w:p>
      <w:pPr>
        <w:rPr>
          <w:rFonts w:hint="eastAsia"/>
        </w:rPr>
      </w:pPr>
      <w:r>
        <w:rPr>
          <w:rFonts w:hint="eastAsia"/>
        </w:rPr>
        <w:t>四、奖励标准</w:t>
      </w:r>
    </w:p>
    <w:p>
      <w:pPr>
        <w:rPr>
          <w:rFonts w:hint="eastAsia"/>
        </w:rPr>
      </w:pPr>
    </w:p>
    <w:p>
      <w:pPr>
        <w:rPr>
          <w:rFonts w:hint="eastAsia"/>
        </w:rPr>
      </w:pPr>
      <w:r>
        <w:rPr>
          <w:rFonts w:hint="eastAsia"/>
        </w:rPr>
        <w:t>（1）2014年1月1日起新引进项目，在合同约定的时间内开工建设，将该项目缴纳的建筑安装税的 20 %奖励给引资单位及个人（含中介人），按年度兑现。</w:t>
      </w:r>
    </w:p>
    <w:p>
      <w:pPr>
        <w:rPr>
          <w:rFonts w:hint="eastAsia"/>
        </w:rPr>
      </w:pPr>
    </w:p>
    <w:p>
      <w:pPr>
        <w:rPr>
          <w:rFonts w:hint="eastAsia"/>
        </w:rPr>
      </w:pPr>
      <w:r>
        <w:rPr>
          <w:rFonts w:hint="eastAsia"/>
        </w:rPr>
        <w:t>（2）2014年1月1日起新引进项目，属奖励范围内1、2项的引资企业，在合同约定的时间内竣工投产后，实际年缴纳生产经营性税达50万元以上的，在我市缴纳的生产经营性税收地方留成部分（即剔除奖励企业部分后的余额）的40%，第一年奖励给引资单位后，第二年开始按照《井冈山市重点工业项目帮扶管理办法》的奖励政策执行。</w:t>
      </w:r>
    </w:p>
    <w:p>
      <w:pPr>
        <w:rPr>
          <w:rFonts w:hint="eastAsia"/>
        </w:rPr>
      </w:pPr>
    </w:p>
    <w:p>
      <w:pPr>
        <w:rPr>
          <w:rFonts w:hint="eastAsia"/>
        </w:rPr>
      </w:pPr>
      <w:r>
        <w:rPr>
          <w:rFonts w:hint="eastAsia"/>
        </w:rPr>
        <w:t>（3） 2014年1月1日起新引进的总部经济项目（含现代物流企业项目），将其在我市缴纳的税收地方留成部分（即剔除奖励企业部分后的余额）的40%，连续5年奖励给引资单位及个人（含中介人）。</w:t>
      </w:r>
    </w:p>
    <w:p>
      <w:pPr>
        <w:rPr>
          <w:rFonts w:hint="eastAsia"/>
        </w:rPr>
      </w:pPr>
    </w:p>
    <w:p>
      <w:pPr>
        <w:rPr>
          <w:rFonts w:hint="eastAsia"/>
        </w:rPr>
      </w:pPr>
      <w:r>
        <w:rPr>
          <w:rFonts w:hint="eastAsia"/>
        </w:rPr>
        <w:t>（4）2014年1月1日起新引进的现代农业项目，固定资产投资额达到500万以上的，按固定资产投资额的1%奖励给引资单位及个人（含中介人），按年度兑现。</w:t>
      </w:r>
    </w:p>
    <w:p>
      <w:pPr>
        <w:rPr>
          <w:rFonts w:hint="eastAsia"/>
        </w:rPr>
      </w:pPr>
    </w:p>
    <w:p>
      <w:pPr>
        <w:rPr>
          <w:rFonts w:hint="eastAsia"/>
        </w:rPr>
      </w:pPr>
      <w:r>
        <w:rPr>
          <w:rFonts w:hint="eastAsia"/>
        </w:rPr>
        <w:t>五、分配原则</w:t>
      </w:r>
    </w:p>
    <w:p>
      <w:pPr>
        <w:rPr>
          <w:rFonts w:hint="eastAsia"/>
        </w:rPr>
      </w:pPr>
    </w:p>
    <w:p>
      <w:pPr>
        <w:rPr>
          <w:rFonts w:hint="eastAsia"/>
        </w:rPr>
      </w:pPr>
      <w:r>
        <w:rPr>
          <w:rFonts w:hint="eastAsia"/>
        </w:rPr>
        <w:t>（1）2014年1月1日起新引进项目产生的奖金,原则上引进项目的中介人享受奖励标准第1、3、4款产生奖金总额的60%，引资单位享受奖励标准第1、3、4款产生奖金总额的40%。如引进项目的中介人与引资单位就奖金方案分配达成一致，可按其达成的奖金分配方案自行分配。</w:t>
      </w:r>
    </w:p>
    <w:p>
      <w:pPr>
        <w:rPr>
          <w:rFonts w:hint="eastAsia"/>
        </w:rPr>
      </w:pPr>
    </w:p>
    <w:p>
      <w:pPr>
        <w:rPr>
          <w:rFonts w:hint="eastAsia"/>
        </w:rPr>
      </w:pPr>
      <w:r>
        <w:rPr>
          <w:rFonts w:hint="eastAsia"/>
        </w:rPr>
        <w:t>（2）引资单位的奖金分配原则上引资单位项目主谈人享受该项目奖金总额的20%，其他参与人员享受该项目奖金总额的50%，项目奖金总额的30%用于补助引资单位经费。</w:t>
      </w:r>
    </w:p>
    <w:p>
      <w:pPr>
        <w:rPr>
          <w:rFonts w:hint="eastAsia"/>
        </w:rPr>
      </w:pPr>
    </w:p>
    <w:p>
      <w:pPr>
        <w:rPr>
          <w:rFonts w:hint="eastAsia"/>
        </w:rPr>
      </w:pPr>
      <w:r>
        <w:rPr>
          <w:rFonts w:hint="eastAsia"/>
        </w:rPr>
        <w:t>（3）对于各引资项目产生的奖金，实行奖金封顶制，即奖金总额不超过100万元（含单位及个人），单个人最高奖金总额不超过30万元。</w:t>
      </w:r>
    </w:p>
    <w:p>
      <w:pPr>
        <w:rPr>
          <w:rFonts w:hint="eastAsia"/>
        </w:rPr>
      </w:pPr>
    </w:p>
    <w:p>
      <w:pPr>
        <w:rPr>
          <w:rFonts w:hint="eastAsia"/>
        </w:rPr>
      </w:pPr>
      <w:r>
        <w:rPr>
          <w:rFonts w:hint="eastAsia"/>
        </w:rPr>
        <w:t>（4）若中介人与主谈人为同一人，不重复奖励。</w:t>
      </w:r>
    </w:p>
    <w:p>
      <w:pPr>
        <w:rPr>
          <w:rFonts w:hint="eastAsia"/>
        </w:rPr>
      </w:pPr>
    </w:p>
    <w:p>
      <w:pPr>
        <w:rPr>
          <w:rFonts w:hint="eastAsia"/>
        </w:rPr>
      </w:pPr>
      <w:r>
        <w:rPr>
          <w:rFonts w:hint="eastAsia"/>
        </w:rPr>
        <w:t>六、奖励程序</w:t>
      </w:r>
    </w:p>
    <w:p>
      <w:pPr>
        <w:rPr>
          <w:rFonts w:hint="eastAsia"/>
        </w:rPr>
      </w:pPr>
    </w:p>
    <w:p>
      <w:pPr>
        <w:rPr>
          <w:rFonts w:hint="eastAsia"/>
        </w:rPr>
      </w:pPr>
      <w:r>
        <w:rPr>
          <w:rFonts w:hint="eastAsia"/>
        </w:rPr>
        <w:t>（一）项目备案</w:t>
      </w:r>
    </w:p>
    <w:p>
      <w:pPr>
        <w:rPr>
          <w:rFonts w:hint="eastAsia"/>
        </w:rPr>
      </w:pPr>
    </w:p>
    <w:p>
      <w:pPr>
        <w:rPr>
          <w:rFonts w:hint="eastAsia"/>
        </w:rPr>
      </w:pPr>
      <w:r>
        <w:rPr>
          <w:rFonts w:hint="eastAsia"/>
        </w:rPr>
        <w:t>凡有招商信息的社会中介、个人或单位到市商务局进行信息备案登记，作为第一信息提供者证明。对招商信息第一提供者的认定由市商务局负责。</w:t>
      </w:r>
    </w:p>
    <w:p>
      <w:pPr>
        <w:rPr>
          <w:rFonts w:hint="eastAsia"/>
        </w:rPr>
      </w:pPr>
    </w:p>
    <w:p>
      <w:pPr>
        <w:rPr>
          <w:rFonts w:hint="eastAsia"/>
        </w:rPr>
      </w:pPr>
      <w:r>
        <w:rPr>
          <w:rFonts w:hint="eastAsia"/>
        </w:rPr>
        <w:t>（二）奖励审核</w:t>
      </w:r>
    </w:p>
    <w:p>
      <w:pPr>
        <w:rPr>
          <w:rFonts w:hint="eastAsia"/>
        </w:rPr>
      </w:pPr>
    </w:p>
    <w:p>
      <w:pPr>
        <w:rPr>
          <w:rFonts w:hint="eastAsia"/>
        </w:rPr>
      </w:pPr>
      <w:r>
        <w:rPr>
          <w:rFonts w:hint="eastAsia"/>
        </w:rPr>
        <w:t>符合奖励条件的招商引资项目，首先由投资企业和商务局确认中介人、引资单位及主谈人，引资单位原则上不得超过两家，项目签约后引资单位同时作为项目帮扶单位具体负责项目落地一系列服务工作。中介人或引资单位填写项目引进奖励申报表，经投资企业盖章确认后提交商务局审定。由市委农工部、市财政局、市审计局、市监察局、园区主管部门对相关引资项目税收等数据进行核查，核定奖励数额，由商务局汇总后先上报市开放型经济工作领导小组初审，最后提交市委、市政府审定批准。</w:t>
      </w:r>
    </w:p>
    <w:p>
      <w:pPr>
        <w:rPr>
          <w:rFonts w:hint="eastAsia"/>
        </w:rPr>
      </w:pPr>
    </w:p>
    <w:p>
      <w:pPr>
        <w:rPr>
          <w:rFonts w:hint="eastAsia"/>
        </w:rPr>
      </w:pPr>
      <w:r>
        <w:rPr>
          <w:rFonts w:hint="eastAsia"/>
        </w:rPr>
        <w:t>七、奖励资金的兑现</w:t>
      </w:r>
    </w:p>
    <w:p>
      <w:pPr>
        <w:rPr>
          <w:rFonts w:hint="eastAsia"/>
        </w:rPr>
      </w:pPr>
    </w:p>
    <w:p>
      <w:pPr>
        <w:rPr>
          <w:rFonts w:hint="eastAsia"/>
        </w:rPr>
      </w:pPr>
      <w:r>
        <w:rPr>
          <w:rFonts w:hint="eastAsia"/>
        </w:rPr>
        <w:t>申请奖励的招商引资项目通过市委、市政府审定后，由市财政按标准将奖励资金先拨付市商务局管理，届时在年度表彰大会上奖励给中介人及引资单位。</w:t>
      </w:r>
    </w:p>
    <w:p>
      <w:pPr>
        <w:rPr>
          <w:rFonts w:hint="eastAsia"/>
        </w:rPr>
      </w:pPr>
    </w:p>
    <w:p>
      <w:pPr>
        <w:rPr>
          <w:rFonts w:hint="eastAsia"/>
        </w:rPr>
      </w:pPr>
      <w:r>
        <w:rPr>
          <w:rFonts w:hint="eastAsia"/>
        </w:rPr>
        <w:t>八、其他</w:t>
      </w:r>
    </w:p>
    <w:p>
      <w:pPr>
        <w:rPr>
          <w:rFonts w:hint="eastAsia"/>
        </w:rPr>
      </w:pPr>
    </w:p>
    <w:p>
      <w:pPr>
        <w:rPr>
          <w:rFonts w:hint="eastAsia"/>
        </w:rPr>
      </w:pPr>
      <w:r>
        <w:rPr>
          <w:rFonts w:hint="eastAsia"/>
        </w:rPr>
        <w:t>本办法自2014年1月1日起施行，由市商务局负责解释。本市原有相关文件和规定与本办法不一致的，以本办法为准。</w:t>
      </w:r>
    </w:p>
    <w:p>
      <w:pPr>
        <w:rPr>
          <w:rFonts w:hint="eastAsia"/>
        </w:rPr>
      </w:pPr>
      <w:r>
        <w:rPr>
          <w:rFonts w:hint="eastAsia"/>
        </w:rPr>
        <w:t xml:space="preserve"> </w:t>
      </w:r>
    </w:p>
    <w:p>
      <w:pPr>
        <w:rPr>
          <w:rFonts w:hint="eastAsia"/>
        </w:rPr>
      </w:pPr>
      <w:r>
        <w:rPr>
          <w:rFonts w:hint="eastAsia"/>
        </w:rPr>
        <w:t xml:space="preserve"> </w:t>
      </w:r>
    </w:p>
    <w:p>
      <w:pPr>
        <w:rPr>
          <w:rFonts w:hint="eastAsia"/>
        </w:rPr>
      </w:pPr>
      <w:r>
        <w:rPr>
          <w:rFonts w:hint="eastAsia"/>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 w:name="方正小标宋简体">
    <w:altName w:val="Arial Unicode MS"/>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1C182F"/>
    <w:rsid w:val="02980B58"/>
    <w:rsid w:val="052A07A5"/>
    <w:rsid w:val="06522AB3"/>
    <w:rsid w:val="06DD2387"/>
    <w:rsid w:val="07E03DDF"/>
    <w:rsid w:val="0B5B1256"/>
    <w:rsid w:val="0F1036E3"/>
    <w:rsid w:val="0F522866"/>
    <w:rsid w:val="10A85DFF"/>
    <w:rsid w:val="128F0C2C"/>
    <w:rsid w:val="160645D0"/>
    <w:rsid w:val="181A003E"/>
    <w:rsid w:val="188353C5"/>
    <w:rsid w:val="19077F90"/>
    <w:rsid w:val="1C366A47"/>
    <w:rsid w:val="1FB2141D"/>
    <w:rsid w:val="2007576E"/>
    <w:rsid w:val="20CA64F9"/>
    <w:rsid w:val="22B17325"/>
    <w:rsid w:val="22F50142"/>
    <w:rsid w:val="272B0F83"/>
    <w:rsid w:val="297F4557"/>
    <w:rsid w:val="2B35449C"/>
    <w:rsid w:val="2D9F39F2"/>
    <w:rsid w:val="2E715252"/>
    <w:rsid w:val="2E721022"/>
    <w:rsid w:val="30DA2389"/>
    <w:rsid w:val="30E02AEA"/>
    <w:rsid w:val="32064667"/>
    <w:rsid w:val="33134455"/>
    <w:rsid w:val="334D6B9D"/>
    <w:rsid w:val="355A6223"/>
    <w:rsid w:val="37F02EF0"/>
    <w:rsid w:val="3A742724"/>
    <w:rsid w:val="3D3E2983"/>
    <w:rsid w:val="3E53259A"/>
    <w:rsid w:val="404D01A5"/>
    <w:rsid w:val="421C182F"/>
    <w:rsid w:val="43A72DFF"/>
    <w:rsid w:val="43EC7C64"/>
    <w:rsid w:val="45E54951"/>
    <w:rsid w:val="47666BDC"/>
    <w:rsid w:val="47DE69AC"/>
    <w:rsid w:val="4D42182C"/>
    <w:rsid w:val="4D560C43"/>
    <w:rsid w:val="4E4D6F11"/>
    <w:rsid w:val="50991E06"/>
    <w:rsid w:val="51213A18"/>
    <w:rsid w:val="553C75D7"/>
    <w:rsid w:val="554A5C06"/>
    <w:rsid w:val="582239AC"/>
    <w:rsid w:val="5906226F"/>
    <w:rsid w:val="5D1B245F"/>
    <w:rsid w:val="62A76A3A"/>
    <w:rsid w:val="639044CE"/>
    <w:rsid w:val="63E40FEB"/>
    <w:rsid w:val="65190030"/>
    <w:rsid w:val="6CF5623A"/>
    <w:rsid w:val="6E9975C0"/>
    <w:rsid w:val="6FAE1398"/>
    <w:rsid w:val="6FCE24FA"/>
    <w:rsid w:val="70A133C4"/>
    <w:rsid w:val="712A4992"/>
    <w:rsid w:val="750A6D61"/>
    <w:rsid w:val="75E422BE"/>
    <w:rsid w:val="7B670267"/>
    <w:rsid w:val="7C43681F"/>
    <w:rsid w:val="7E852F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2018-05-14T04:35:00Z</dcterms:created>
  <dc:creator>huchunming</dc:creator>
  <cp:lastModifiedBy>huchunming</cp:lastModifiedBy>
  <dcterms:modified xsi:type="dcterms:W3CDTF">2018-05-14T07:59:11Z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