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F7" w:rsidRDefault="00D200F7" w:rsidP="00D200F7">
      <w:pPr>
        <w:pStyle w:val="a3"/>
        <w:shd w:val="clear" w:color="auto" w:fill="F3F3F3"/>
        <w:spacing w:before="0" w:beforeAutospacing="0" w:after="0" w:afterAutospacing="0" w:line="525" w:lineRule="atLeast"/>
        <w:jc w:val="center"/>
        <w:rPr>
          <w:rFonts w:ascii="Arial" w:hAnsi="Arial" w:cs="Arial"/>
          <w:color w:val="333333"/>
        </w:rPr>
      </w:pPr>
      <w:r>
        <w:rPr>
          <w:rFonts w:ascii="Arial" w:hAnsi="Arial" w:cs="Arial"/>
          <w:color w:val="333333"/>
        </w:rPr>
        <w:t>岳西县工业招商引资激励办法</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     </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为进一步加大工业招商引资力度，依据上级有关文件精神，结合我县实际，特制定本办法。</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Style w:val="a4"/>
          <w:rFonts w:ascii="Arial" w:hAnsi="Arial" w:cs="Arial"/>
          <w:color w:val="333333"/>
        </w:rPr>
        <w:t>一、财政优惠政策</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 xml:space="preserve">　</w:t>
      </w:r>
      <w:r>
        <w:rPr>
          <w:rFonts w:ascii="Arial" w:hAnsi="Arial" w:cs="Arial"/>
          <w:color w:val="333333"/>
        </w:rPr>
        <w:t>  1</w:t>
      </w:r>
      <w:r>
        <w:rPr>
          <w:rFonts w:ascii="Arial" w:hAnsi="Arial" w:cs="Arial"/>
          <w:color w:val="333333"/>
        </w:rPr>
        <w:t>、企业在我县投资鼓励类的工业项目，固定资产投资总额（不含土地出让金，下同）在</w:t>
      </w:r>
      <w:r>
        <w:rPr>
          <w:rFonts w:ascii="Arial" w:hAnsi="Arial" w:cs="Arial"/>
          <w:color w:val="333333"/>
        </w:rPr>
        <w:t>3000</w:t>
      </w:r>
      <w:r>
        <w:rPr>
          <w:rFonts w:ascii="Arial" w:hAnsi="Arial" w:cs="Arial"/>
          <w:color w:val="333333"/>
        </w:rPr>
        <w:t>万元人民币或</w:t>
      </w:r>
      <w:r>
        <w:rPr>
          <w:rFonts w:ascii="Arial" w:hAnsi="Arial" w:cs="Arial"/>
          <w:color w:val="333333"/>
        </w:rPr>
        <w:t>500</w:t>
      </w:r>
      <w:r>
        <w:rPr>
          <w:rFonts w:ascii="Arial" w:hAnsi="Arial" w:cs="Arial"/>
          <w:color w:val="333333"/>
        </w:rPr>
        <w:t>万美元以上，增值税、企业所得税县财政留成部分，按前三年</w:t>
      </w:r>
      <w:r>
        <w:rPr>
          <w:rFonts w:ascii="Arial" w:hAnsi="Arial" w:cs="Arial"/>
          <w:color w:val="333333"/>
        </w:rPr>
        <w:t>100%</w:t>
      </w:r>
      <w:r>
        <w:rPr>
          <w:rFonts w:ascii="Arial" w:hAnsi="Arial" w:cs="Arial"/>
          <w:color w:val="333333"/>
        </w:rPr>
        <w:t>、后三年</w:t>
      </w:r>
      <w:r>
        <w:rPr>
          <w:rFonts w:ascii="Arial" w:hAnsi="Arial" w:cs="Arial"/>
          <w:color w:val="333333"/>
        </w:rPr>
        <w:t>50%</w:t>
      </w:r>
      <w:r>
        <w:rPr>
          <w:rFonts w:ascii="Arial" w:hAnsi="Arial" w:cs="Arial"/>
          <w:color w:val="333333"/>
        </w:rPr>
        <w:t>的比例由县财政给予奖励。</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2</w:t>
      </w:r>
      <w:r>
        <w:rPr>
          <w:rFonts w:ascii="Arial" w:hAnsi="Arial" w:cs="Arial"/>
          <w:color w:val="333333"/>
        </w:rPr>
        <w:t>、世界</w:t>
      </w:r>
      <w:r>
        <w:rPr>
          <w:rFonts w:ascii="Arial" w:hAnsi="Arial" w:cs="Arial"/>
          <w:color w:val="333333"/>
        </w:rPr>
        <w:t>500</w:t>
      </w:r>
      <w:r>
        <w:rPr>
          <w:rFonts w:ascii="Arial" w:hAnsi="Arial" w:cs="Arial"/>
          <w:color w:val="333333"/>
        </w:rPr>
        <w:t>强企业、中国</w:t>
      </w:r>
      <w:r>
        <w:rPr>
          <w:rFonts w:ascii="Arial" w:hAnsi="Arial" w:cs="Arial"/>
          <w:color w:val="333333"/>
        </w:rPr>
        <w:t>500</w:t>
      </w:r>
      <w:r>
        <w:rPr>
          <w:rFonts w:ascii="Arial" w:hAnsi="Arial" w:cs="Arial"/>
          <w:color w:val="333333"/>
        </w:rPr>
        <w:t>强企业、国内行业</w:t>
      </w:r>
      <w:r>
        <w:rPr>
          <w:rFonts w:ascii="Arial" w:hAnsi="Arial" w:cs="Arial"/>
          <w:color w:val="333333"/>
        </w:rPr>
        <w:t>100</w:t>
      </w:r>
      <w:r>
        <w:rPr>
          <w:rFonts w:ascii="Arial" w:hAnsi="Arial" w:cs="Arial"/>
          <w:color w:val="333333"/>
        </w:rPr>
        <w:t>强企业、上市公司在我县投资固定资产总额在</w:t>
      </w:r>
      <w:r>
        <w:rPr>
          <w:rFonts w:ascii="Arial" w:hAnsi="Arial" w:cs="Arial"/>
          <w:color w:val="333333"/>
        </w:rPr>
        <w:t>1</w:t>
      </w:r>
      <w:r>
        <w:rPr>
          <w:rFonts w:ascii="Arial" w:hAnsi="Arial" w:cs="Arial"/>
          <w:color w:val="333333"/>
        </w:rPr>
        <w:t>亿元人民币或</w:t>
      </w:r>
      <w:r>
        <w:rPr>
          <w:rFonts w:ascii="Arial" w:hAnsi="Arial" w:cs="Arial"/>
          <w:color w:val="333333"/>
        </w:rPr>
        <w:t>1000</w:t>
      </w:r>
      <w:r>
        <w:rPr>
          <w:rFonts w:ascii="Arial" w:hAnsi="Arial" w:cs="Arial"/>
          <w:color w:val="333333"/>
        </w:rPr>
        <w:t>万美元以上的工业项目，增值税、企业所得税县财政留成部分，按前三年</w:t>
      </w:r>
      <w:r>
        <w:rPr>
          <w:rFonts w:ascii="Arial" w:hAnsi="Arial" w:cs="Arial"/>
          <w:color w:val="333333"/>
        </w:rPr>
        <w:t>100%</w:t>
      </w:r>
      <w:r>
        <w:rPr>
          <w:rFonts w:ascii="Arial" w:hAnsi="Arial" w:cs="Arial"/>
          <w:color w:val="333333"/>
        </w:rPr>
        <w:t>、后五年</w:t>
      </w:r>
      <w:r>
        <w:rPr>
          <w:rFonts w:ascii="Arial" w:hAnsi="Arial" w:cs="Arial"/>
          <w:color w:val="333333"/>
        </w:rPr>
        <w:t>50%</w:t>
      </w:r>
      <w:r>
        <w:rPr>
          <w:rFonts w:ascii="Arial" w:hAnsi="Arial" w:cs="Arial"/>
          <w:color w:val="333333"/>
        </w:rPr>
        <w:t>的比例由县财政给予奖励。</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3</w:t>
      </w:r>
      <w:r>
        <w:rPr>
          <w:rFonts w:ascii="Arial" w:hAnsi="Arial" w:cs="Arial"/>
          <w:color w:val="333333"/>
        </w:rPr>
        <w:t>、固定资产投资总额在</w:t>
      </w:r>
      <w:r>
        <w:rPr>
          <w:rFonts w:ascii="Arial" w:hAnsi="Arial" w:cs="Arial"/>
          <w:color w:val="333333"/>
        </w:rPr>
        <w:t>1000</w:t>
      </w:r>
      <w:r>
        <w:rPr>
          <w:rFonts w:ascii="Arial" w:hAnsi="Arial" w:cs="Arial"/>
          <w:color w:val="333333"/>
        </w:rPr>
        <w:t>万元人民币或</w:t>
      </w:r>
      <w:r>
        <w:rPr>
          <w:rFonts w:ascii="Arial" w:hAnsi="Arial" w:cs="Arial"/>
          <w:color w:val="333333"/>
        </w:rPr>
        <w:t>150</w:t>
      </w:r>
      <w:r>
        <w:rPr>
          <w:rFonts w:ascii="Arial" w:hAnsi="Arial" w:cs="Arial"/>
          <w:color w:val="333333"/>
        </w:rPr>
        <w:t>万美元以上的鼓励类工业项目，按《安庆市加快工业经济发展的若干政策（试行）》（宜政发〔</w:t>
      </w:r>
      <w:r>
        <w:rPr>
          <w:rFonts w:ascii="Arial" w:hAnsi="Arial" w:cs="Arial"/>
          <w:color w:val="333333"/>
        </w:rPr>
        <w:t>2013</w:t>
      </w:r>
      <w:r>
        <w:rPr>
          <w:rFonts w:ascii="Arial" w:hAnsi="Arial" w:cs="Arial"/>
          <w:color w:val="333333"/>
        </w:rPr>
        <w:t>〕</w:t>
      </w:r>
      <w:r>
        <w:rPr>
          <w:rFonts w:ascii="Arial" w:hAnsi="Arial" w:cs="Arial"/>
          <w:color w:val="333333"/>
        </w:rPr>
        <w:t>11</w:t>
      </w:r>
      <w:r>
        <w:rPr>
          <w:rFonts w:ascii="Arial" w:hAnsi="Arial" w:cs="Arial"/>
          <w:color w:val="333333"/>
        </w:rPr>
        <w:t>号）文件规定对企业给予固定资产</w:t>
      </w:r>
      <w:r>
        <w:rPr>
          <w:rFonts w:ascii="Arial" w:hAnsi="Arial" w:cs="Arial"/>
          <w:color w:val="333333"/>
        </w:rPr>
        <w:t>(</w:t>
      </w:r>
      <w:r>
        <w:rPr>
          <w:rFonts w:ascii="Arial" w:hAnsi="Arial" w:cs="Arial"/>
          <w:color w:val="333333"/>
        </w:rPr>
        <w:t>厂房和设备</w:t>
      </w:r>
      <w:r>
        <w:rPr>
          <w:rFonts w:ascii="Arial" w:hAnsi="Arial" w:cs="Arial"/>
          <w:color w:val="333333"/>
        </w:rPr>
        <w:t>)</w:t>
      </w:r>
      <w:r>
        <w:rPr>
          <w:rFonts w:ascii="Arial" w:hAnsi="Arial" w:cs="Arial"/>
          <w:color w:val="333333"/>
        </w:rPr>
        <w:t>投资额</w:t>
      </w:r>
      <w:r>
        <w:rPr>
          <w:rFonts w:ascii="Arial" w:hAnsi="Arial" w:cs="Arial"/>
          <w:color w:val="333333"/>
        </w:rPr>
        <w:t>5%</w:t>
      </w:r>
      <w:r>
        <w:rPr>
          <w:rFonts w:ascii="Arial" w:hAnsi="Arial" w:cs="Arial"/>
          <w:color w:val="333333"/>
        </w:rPr>
        <w:t>的一次性补助。</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Style w:val="a4"/>
          <w:rFonts w:ascii="Arial" w:hAnsi="Arial" w:cs="Arial"/>
          <w:color w:val="333333"/>
        </w:rPr>
        <w:t>二、土地保障政策</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4</w:t>
      </w:r>
      <w:r>
        <w:rPr>
          <w:rFonts w:ascii="Arial" w:hAnsi="Arial" w:cs="Arial"/>
          <w:color w:val="333333"/>
        </w:rPr>
        <w:t>、世界</w:t>
      </w:r>
      <w:r>
        <w:rPr>
          <w:rFonts w:ascii="Arial" w:hAnsi="Arial" w:cs="Arial"/>
          <w:color w:val="333333"/>
        </w:rPr>
        <w:t>500</w:t>
      </w:r>
      <w:r>
        <w:rPr>
          <w:rFonts w:ascii="Arial" w:hAnsi="Arial" w:cs="Arial"/>
          <w:color w:val="333333"/>
        </w:rPr>
        <w:t>强企业、中国</w:t>
      </w:r>
      <w:r>
        <w:rPr>
          <w:rFonts w:ascii="Arial" w:hAnsi="Arial" w:cs="Arial"/>
          <w:color w:val="333333"/>
        </w:rPr>
        <w:t>500</w:t>
      </w:r>
      <w:r>
        <w:rPr>
          <w:rFonts w:ascii="Arial" w:hAnsi="Arial" w:cs="Arial"/>
          <w:color w:val="333333"/>
        </w:rPr>
        <w:t>强企业、国内行业</w:t>
      </w:r>
      <w:r>
        <w:rPr>
          <w:rFonts w:ascii="Arial" w:hAnsi="Arial" w:cs="Arial"/>
          <w:color w:val="333333"/>
        </w:rPr>
        <w:t>100</w:t>
      </w:r>
      <w:r>
        <w:rPr>
          <w:rFonts w:ascii="Arial" w:hAnsi="Arial" w:cs="Arial"/>
          <w:color w:val="333333"/>
        </w:rPr>
        <w:t>强企业、上市公司等在我县投资固定资产总额在</w:t>
      </w:r>
      <w:r>
        <w:rPr>
          <w:rFonts w:ascii="Arial" w:hAnsi="Arial" w:cs="Arial"/>
          <w:color w:val="333333"/>
        </w:rPr>
        <w:t>1</w:t>
      </w:r>
      <w:r>
        <w:rPr>
          <w:rFonts w:ascii="Arial" w:hAnsi="Arial" w:cs="Arial"/>
          <w:color w:val="333333"/>
        </w:rPr>
        <w:t>亿元人民币或</w:t>
      </w:r>
      <w:r>
        <w:rPr>
          <w:rFonts w:ascii="Arial" w:hAnsi="Arial" w:cs="Arial"/>
          <w:color w:val="333333"/>
        </w:rPr>
        <w:t>1000</w:t>
      </w:r>
      <w:r>
        <w:rPr>
          <w:rFonts w:ascii="Arial" w:hAnsi="Arial" w:cs="Arial"/>
          <w:color w:val="333333"/>
        </w:rPr>
        <w:t>万美元以上的工业项目，县政府确保及时供地；外来企业投资我县鼓励类的工业项目，固定资产投资达到</w:t>
      </w:r>
      <w:r>
        <w:rPr>
          <w:rFonts w:ascii="Arial" w:hAnsi="Arial" w:cs="Arial"/>
          <w:color w:val="333333"/>
        </w:rPr>
        <w:t>3000</w:t>
      </w:r>
      <w:r>
        <w:rPr>
          <w:rFonts w:ascii="Arial" w:hAnsi="Arial" w:cs="Arial"/>
          <w:color w:val="333333"/>
        </w:rPr>
        <w:t>万元人民币以上，投资强度达到每亩</w:t>
      </w:r>
      <w:r>
        <w:rPr>
          <w:rFonts w:ascii="Arial" w:hAnsi="Arial" w:cs="Arial"/>
          <w:color w:val="333333"/>
        </w:rPr>
        <w:t>150</w:t>
      </w:r>
      <w:r>
        <w:rPr>
          <w:rFonts w:ascii="Arial" w:hAnsi="Arial" w:cs="Arial"/>
          <w:color w:val="333333"/>
        </w:rPr>
        <w:t>万元人民币，税收强度达到每年每亩</w:t>
      </w:r>
      <w:r>
        <w:rPr>
          <w:rFonts w:ascii="Arial" w:hAnsi="Arial" w:cs="Arial"/>
          <w:color w:val="333333"/>
        </w:rPr>
        <w:t>10</w:t>
      </w:r>
      <w:r>
        <w:rPr>
          <w:rFonts w:ascii="Arial" w:hAnsi="Arial" w:cs="Arial"/>
          <w:color w:val="333333"/>
        </w:rPr>
        <w:t>万元人民币，县政府按照合同约定供地。</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5</w:t>
      </w:r>
      <w:r>
        <w:rPr>
          <w:rFonts w:ascii="Arial" w:hAnsi="Arial" w:cs="Arial"/>
          <w:color w:val="333333"/>
        </w:rPr>
        <w:t>、实行工业用地奖励政策。开发区工业用地价格为每亩</w:t>
      </w:r>
      <w:r>
        <w:rPr>
          <w:rFonts w:ascii="Arial" w:hAnsi="Arial" w:cs="Arial"/>
          <w:color w:val="333333"/>
        </w:rPr>
        <w:t>10</w:t>
      </w:r>
      <w:r>
        <w:rPr>
          <w:rFonts w:ascii="Arial" w:hAnsi="Arial" w:cs="Arial"/>
          <w:color w:val="333333"/>
        </w:rPr>
        <w:t>万元人民币，当企业固定资产投资强度达到每亩</w:t>
      </w:r>
      <w:r>
        <w:rPr>
          <w:rFonts w:ascii="Arial" w:hAnsi="Arial" w:cs="Arial"/>
          <w:color w:val="333333"/>
        </w:rPr>
        <w:t>150</w:t>
      </w:r>
      <w:r>
        <w:rPr>
          <w:rFonts w:ascii="Arial" w:hAnsi="Arial" w:cs="Arial"/>
          <w:color w:val="333333"/>
        </w:rPr>
        <w:t>万元人民币、税收强度达到每年每亩</w:t>
      </w:r>
      <w:r>
        <w:rPr>
          <w:rFonts w:ascii="Arial" w:hAnsi="Arial" w:cs="Arial"/>
          <w:color w:val="333333"/>
        </w:rPr>
        <w:t>10</w:t>
      </w:r>
      <w:r>
        <w:rPr>
          <w:rFonts w:ascii="Arial" w:hAnsi="Arial" w:cs="Arial"/>
          <w:color w:val="333333"/>
        </w:rPr>
        <w:t>万元人民币时，按每亩</w:t>
      </w:r>
      <w:r>
        <w:rPr>
          <w:rFonts w:ascii="Arial" w:hAnsi="Arial" w:cs="Arial"/>
          <w:color w:val="333333"/>
        </w:rPr>
        <w:t>6</w:t>
      </w:r>
      <w:r>
        <w:rPr>
          <w:rFonts w:ascii="Arial" w:hAnsi="Arial" w:cs="Arial"/>
          <w:color w:val="333333"/>
        </w:rPr>
        <w:t>万元人民币的标准奖励给该企业；税收强度达到每年每亩</w:t>
      </w:r>
      <w:r>
        <w:rPr>
          <w:rFonts w:ascii="Arial" w:hAnsi="Arial" w:cs="Arial"/>
          <w:color w:val="333333"/>
        </w:rPr>
        <w:t>12</w:t>
      </w:r>
      <w:r>
        <w:rPr>
          <w:rFonts w:ascii="Arial" w:hAnsi="Arial" w:cs="Arial"/>
          <w:color w:val="333333"/>
        </w:rPr>
        <w:t>万元人民币，按照每亩</w:t>
      </w:r>
      <w:r>
        <w:rPr>
          <w:rFonts w:ascii="Arial" w:hAnsi="Arial" w:cs="Arial"/>
          <w:color w:val="333333"/>
        </w:rPr>
        <w:t>8</w:t>
      </w:r>
      <w:r>
        <w:rPr>
          <w:rFonts w:ascii="Arial" w:hAnsi="Arial" w:cs="Arial"/>
          <w:color w:val="333333"/>
        </w:rPr>
        <w:t>万元人民币的标准奖励给该企业；税收强度达</w:t>
      </w:r>
      <w:r>
        <w:rPr>
          <w:rFonts w:ascii="Arial" w:hAnsi="Arial" w:cs="Arial"/>
          <w:color w:val="333333"/>
        </w:rPr>
        <w:lastRenderedPageBreak/>
        <w:t>到每年每亩</w:t>
      </w:r>
      <w:r>
        <w:rPr>
          <w:rFonts w:ascii="Arial" w:hAnsi="Arial" w:cs="Arial"/>
          <w:color w:val="333333"/>
        </w:rPr>
        <w:t>15</w:t>
      </w:r>
      <w:r>
        <w:rPr>
          <w:rFonts w:ascii="Arial" w:hAnsi="Arial" w:cs="Arial"/>
          <w:color w:val="333333"/>
        </w:rPr>
        <w:t>万元人民币时，按照每亩</w:t>
      </w:r>
      <w:r>
        <w:rPr>
          <w:rFonts w:ascii="Arial" w:hAnsi="Arial" w:cs="Arial"/>
          <w:color w:val="333333"/>
        </w:rPr>
        <w:t>10</w:t>
      </w:r>
      <w:r>
        <w:rPr>
          <w:rFonts w:ascii="Arial" w:hAnsi="Arial" w:cs="Arial"/>
          <w:color w:val="333333"/>
        </w:rPr>
        <w:t>万元人民币的标准奖励给该企业。企业纳税按正式投产后纳税的两个统计年度平均数计算。</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Style w:val="a4"/>
          <w:rFonts w:ascii="Arial" w:hAnsi="Arial" w:cs="Arial"/>
          <w:color w:val="333333"/>
        </w:rPr>
        <w:t>三、引荐奖励措施</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6</w:t>
      </w:r>
      <w:r>
        <w:rPr>
          <w:rFonts w:ascii="Arial" w:hAnsi="Arial" w:cs="Arial"/>
          <w:color w:val="333333"/>
        </w:rPr>
        <w:t>、奖励对象。本办法奖励对象是指经过投资方认定、招商局审核确认的工业招商项目的第一引荐人和第一引荐单位。</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 xml:space="preserve">　</w:t>
      </w:r>
      <w:r>
        <w:rPr>
          <w:rFonts w:ascii="Arial" w:hAnsi="Arial" w:cs="Arial"/>
          <w:color w:val="333333"/>
        </w:rPr>
        <w:t xml:space="preserve">  7</w:t>
      </w:r>
      <w:r>
        <w:rPr>
          <w:rFonts w:ascii="Arial" w:hAnsi="Arial" w:cs="Arial"/>
          <w:color w:val="333333"/>
        </w:rPr>
        <w:t>、第一引荐人奖励标准。对引荐鼓励类工业项目到我县落户的第一引荐人一律实行奖励（各县直部门主要负责人和乡镇党政主要负责人按本办法第八条进行奖励），所引荐项目凡依法登记注册，履约出资到位，按照合同约定投资达产达效的，按照固定资产投资额进行奖励，固定资产投资总额以审计局审核为准。固定资产总额到位</w:t>
      </w:r>
      <w:r>
        <w:rPr>
          <w:rFonts w:ascii="Arial" w:hAnsi="Arial" w:cs="Arial"/>
          <w:color w:val="333333"/>
        </w:rPr>
        <w:t>1000—3000</w:t>
      </w:r>
      <w:r>
        <w:rPr>
          <w:rFonts w:ascii="Arial" w:hAnsi="Arial" w:cs="Arial"/>
          <w:color w:val="333333"/>
        </w:rPr>
        <w:t>万元人民币（含</w:t>
      </w:r>
      <w:r>
        <w:rPr>
          <w:rFonts w:ascii="Arial" w:hAnsi="Arial" w:cs="Arial"/>
          <w:color w:val="333333"/>
        </w:rPr>
        <w:t>3000</w:t>
      </w:r>
      <w:r>
        <w:rPr>
          <w:rFonts w:ascii="Arial" w:hAnsi="Arial" w:cs="Arial"/>
          <w:color w:val="333333"/>
        </w:rPr>
        <w:t>万元）按</w:t>
      </w:r>
      <w:r>
        <w:rPr>
          <w:rFonts w:ascii="Arial" w:hAnsi="Arial" w:cs="Arial"/>
          <w:color w:val="333333"/>
        </w:rPr>
        <w:t>4‰</w:t>
      </w:r>
      <w:r>
        <w:rPr>
          <w:rFonts w:ascii="Arial" w:hAnsi="Arial" w:cs="Arial"/>
          <w:color w:val="333333"/>
        </w:rPr>
        <w:t>奖励，</w:t>
      </w:r>
      <w:r>
        <w:rPr>
          <w:rFonts w:ascii="Arial" w:hAnsi="Arial" w:cs="Arial"/>
          <w:color w:val="333333"/>
        </w:rPr>
        <w:t>3000—5000</w:t>
      </w:r>
      <w:r>
        <w:rPr>
          <w:rFonts w:ascii="Arial" w:hAnsi="Arial" w:cs="Arial"/>
          <w:color w:val="333333"/>
        </w:rPr>
        <w:t>万元人民币（含</w:t>
      </w:r>
      <w:r>
        <w:rPr>
          <w:rFonts w:ascii="Arial" w:hAnsi="Arial" w:cs="Arial"/>
          <w:color w:val="333333"/>
        </w:rPr>
        <w:t>5000</w:t>
      </w:r>
      <w:r>
        <w:rPr>
          <w:rFonts w:ascii="Arial" w:hAnsi="Arial" w:cs="Arial"/>
          <w:color w:val="333333"/>
        </w:rPr>
        <w:t>万元）按</w:t>
      </w:r>
      <w:r>
        <w:rPr>
          <w:rFonts w:ascii="Arial" w:hAnsi="Arial" w:cs="Arial"/>
          <w:color w:val="333333"/>
        </w:rPr>
        <w:t>6‰</w:t>
      </w:r>
      <w:r>
        <w:rPr>
          <w:rFonts w:ascii="Arial" w:hAnsi="Arial" w:cs="Arial"/>
          <w:color w:val="333333"/>
        </w:rPr>
        <w:t>奖励，</w:t>
      </w:r>
      <w:r>
        <w:rPr>
          <w:rFonts w:ascii="Arial" w:hAnsi="Arial" w:cs="Arial"/>
          <w:color w:val="333333"/>
        </w:rPr>
        <w:t>5000</w:t>
      </w:r>
      <w:r>
        <w:rPr>
          <w:rFonts w:ascii="Arial" w:hAnsi="Arial" w:cs="Arial"/>
          <w:color w:val="333333"/>
        </w:rPr>
        <w:t>万元人民币以上按</w:t>
      </w:r>
      <w:r>
        <w:rPr>
          <w:rFonts w:ascii="Arial" w:hAnsi="Arial" w:cs="Arial"/>
          <w:color w:val="333333"/>
        </w:rPr>
        <w:t>8‰</w:t>
      </w:r>
      <w:r>
        <w:rPr>
          <w:rFonts w:ascii="Arial" w:hAnsi="Arial" w:cs="Arial"/>
          <w:color w:val="333333"/>
        </w:rPr>
        <w:t>奖励。分两次兑现奖金，开工当年按实际固定投资额相应比例兑现奖金，其余部分在合同约定期限内投产达效时兑付。但在合同约定期限外，企业根据生产需要新增投资超过合同约定的固定资产投资部分，不再兑现引荐奖励。</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8</w:t>
      </w:r>
      <w:r>
        <w:rPr>
          <w:rFonts w:ascii="Arial" w:hAnsi="Arial" w:cs="Arial"/>
          <w:color w:val="333333"/>
        </w:rPr>
        <w:t>、第一引荐单位奖励标准。集体引进的工业项目，依法登记注册、履约出资到位，按照合同约定投资达产达效的，经审核确认按照固定资产投资额对第一引荐单位的主要负责人和有功人员进行奖励。固定资产投资总额</w:t>
      </w:r>
      <w:r>
        <w:rPr>
          <w:rFonts w:ascii="Arial" w:hAnsi="Arial" w:cs="Arial"/>
          <w:color w:val="333333"/>
        </w:rPr>
        <w:t>3000—5000</w:t>
      </w:r>
      <w:r>
        <w:rPr>
          <w:rFonts w:ascii="Arial" w:hAnsi="Arial" w:cs="Arial"/>
          <w:color w:val="333333"/>
        </w:rPr>
        <w:t>万元人民币（含</w:t>
      </w:r>
      <w:r>
        <w:rPr>
          <w:rFonts w:ascii="Arial" w:hAnsi="Arial" w:cs="Arial"/>
          <w:color w:val="333333"/>
        </w:rPr>
        <w:t>5000</w:t>
      </w:r>
      <w:r>
        <w:rPr>
          <w:rFonts w:ascii="Arial" w:hAnsi="Arial" w:cs="Arial"/>
          <w:color w:val="333333"/>
        </w:rPr>
        <w:t>万元）项目，每个项目奖励引资单位</w:t>
      </w:r>
      <w:r>
        <w:rPr>
          <w:rFonts w:ascii="Arial" w:hAnsi="Arial" w:cs="Arial"/>
          <w:color w:val="333333"/>
        </w:rPr>
        <w:t>8</w:t>
      </w:r>
      <w:r>
        <w:rPr>
          <w:rFonts w:ascii="Arial" w:hAnsi="Arial" w:cs="Arial"/>
          <w:color w:val="333333"/>
        </w:rPr>
        <w:t>万元人民币；</w:t>
      </w:r>
      <w:r>
        <w:rPr>
          <w:rFonts w:ascii="Arial" w:hAnsi="Arial" w:cs="Arial"/>
          <w:color w:val="333333"/>
        </w:rPr>
        <w:t>5000—10000</w:t>
      </w:r>
      <w:r>
        <w:rPr>
          <w:rFonts w:ascii="Arial" w:hAnsi="Arial" w:cs="Arial"/>
          <w:color w:val="333333"/>
        </w:rPr>
        <w:t>万元人民币（含</w:t>
      </w:r>
      <w:r>
        <w:rPr>
          <w:rFonts w:ascii="Arial" w:hAnsi="Arial" w:cs="Arial"/>
          <w:color w:val="333333"/>
        </w:rPr>
        <w:t>10000</w:t>
      </w:r>
      <w:r>
        <w:rPr>
          <w:rFonts w:ascii="Arial" w:hAnsi="Arial" w:cs="Arial"/>
          <w:color w:val="333333"/>
        </w:rPr>
        <w:t>万元）项目，奖励</w:t>
      </w:r>
      <w:r>
        <w:rPr>
          <w:rFonts w:ascii="Arial" w:hAnsi="Arial" w:cs="Arial"/>
          <w:color w:val="333333"/>
        </w:rPr>
        <w:t>12</w:t>
      </w:r>
      <w:r>
        <w:rPr>
          <w:rFonts w:ascii="Arial" w:hAnsi="Arial" w:cs="Arial"/>
          <w:color w:val="333333"/>
        </w:rPr>
        <w:t>万元人民币</w:t>
      </w:r>
      <w:r>
        <w:rPr>
          <w:rFonts w:ascii="Arial" w:hAnsi="Arial" w:cs="Arial"/>
          <w:color w:val="333333"/>
        </w:rPr>
        <w:t>;10000</w:t>
      </w:r>
      <w:r>
        <w:rPr>
          <w:rFonts w:ascii="Arial" w:hAnsi="Arial" w:cs="Arial"/>
          <w:color w:val="333333"/>
        </w:rPr>
        <w:t>万元人民币以上项目，奖励</w:t>
      </w:r>
      <w:r>
        <w:rPr>
          <w:rFonts w:ascii="Arial" w:hAnsi="Arial" w:cs="Arial"/>
          <w:color w:val="333333"/>
        </w:rPr>
        <w:t>15</w:t>
      </w:r>
      <w:r>
        <w:rPr>
          <w:rFonts w:ascii="Arial" w:hAnsi="Arial" w:cs="Arial"/>
          <w:color w:val="333333"/>
        </w:rPr>
        <w:t>万元人民币。有功人员由引资单位在总奖金中予以倾斜。第一引荐单位和第一引荐人不重复认定和奖励。</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    </w:t>
      </w:r>
      <w:r>
        <w:rPr>
          <w:rStyle w:val="a4"/>
          <w:rFonts w:ascii="Arial" w:hAnsi="Arial" w:cs="Arial"/>
          <w:color w:val="333333"/>
        </w:rPr>
        <w:t>四、附则</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9</w:t>
      </w:r>
      <w:r>
        <w:rPr>
          <w:rFonts w:ascii="Arial" w:hAnsi="Arial" w:cs="Arial"/>
          <w:color w:val="333333"/>
        </w:rPr>
        <w:t>、本县企业通过招商共同投资鼓励类的工业项目或新办工业企业，固定资产投资达到</w:t>
      </w:r>
      <w:r>
        <w:rPr>
          <w:rFonts w:ascii="Arial" w:hAnsi="Arial" w:cs="Arial"/>
          <w:color w:val="333333"/>
        </w:rPr>
        <w:t>3000</w:t>
      </w:r>
      <w:r>
        <w:rPr>
          <w:rFonts w:ascii="Arial" w:hAnsi="Arial" w:cs="Arial"/>
          <w:color w:val="333333"/>
        </w:rPr>
        <w:t>万元人民币以上，参照外来企业投资工业项目享受优惠政策。</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lastRenderedPageBreak/>
        <w:t>10</w:t>
      </w:r>
      <w:r>
        <w:rPr>
          <w:rFonts w:ascii="Arial" w:hAnsi="Arial" w:cs="Arial"/>
          <w:color w:val="333333"/>
        </w:rPr>
        <w:t>、投资鼓励类工业项目</w:t>
      </w:r>
      <w:proofErr w:type="gramStart"/>
      <w:r>
        <w:rPr>
          <w:rFonts w:ascii="Arial" w:hAnsi="Arial" w:cs="Arial"/>
          <w:color w:val="333333"/>
        </w:rPr>
        <w:t>是指须符合</w:t>
      </w:r>
      <w:proofErr w:type="gramEnd"/>
      <w:r>
        <w:rPr>
          <w:rFonts w:ascii="Arial" w:hAnsi="Arial" w:cs="Arial"/>
          <w:color w:val="333333"/>
        </w:rPr>
        <w:t>国家产业政策及岳西县产业重点承接方向，符合</w:t>
      </w:r>
      <w:r>
        <w:rPr>
          <w:rFonts w:ascii="Arial" w:hAnsi="Arial" w:cs="Arial"/>
          <w:color w:val="333333"/>
        </w:rPr>
        <w:t>“</w:t>
      </w:r>
      <w:r>
        <w:rPr>
          <w:rFonts w:ascii="Arial" w:hAnsi="Arial" w:cs="Arial"/>
          <w:color w:val="333333"/>
        </w:rPr>
        <w:t>三不原则</w:t>
      </w:r>
      <w:r>
        <w:rPr>
          <w:rFonts w:ascii="Arial" w:hAnsi="Arial" w:cs="Arial"/>
          <w:color w:val="333333"/>
        </w:rPr>
        <w:t>”</w:t>
      </w:r>
      <w:r>
        <w:rPr>
          <w:rFonts w:ascii="Arial" w:hAnsi="Arial" w:cs="Arial"/>
          <w:color w:val="333333"/>
        </w:rPr>
        <w:t>。我县鼓励类工业项目主要是家纺服装、汽车零配件、农副产品精深加工等传统工业项目和光伏电子、新型材料、绿色能源等战略性新兴产业项目。</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11</w:t>
      </w:r>
      <w:r>
        <w:rPr>
          <w:rFonts w:ascii="Arial" w:hAnsi="Arial" w:cs="Arial"/>
          <w:color w:val="333333"/>
        </w:rPr>
        <w:t>、战略性新兴产业是指《国务院关于加快培育和发展战略性新兴产业的决定》（国发〔</w:t>
      </w:r>
      <w:r>
        <w:rPr>
          <w:rFonts w:ascii="Arial" w:hAnsi="Arial" w:cs="Arial"/>
          <w:color w:val="333333"/>
        </w:rPr>
        <w:t>2010</w:t>
      </w:r>
      <w:r>
        <w:rPr>
          <w:rFonts w:ascii="Arial" w:hAnsi="Arial" w:cs="Arial"/>
          <w:color w:val="333333"/>
        </w:rPr>
        <w:t>〕</w:t>
      </w:r>
      <w:r>
        <w:rPr>
          <w:rFonts w:ascii="Arial" w:hAnsi="Arial" w:cs="Arial"/>
          <w:color w:val="333333"/>
        </w:rPr>
        <w:t>32</w:t>
      </w:r>
      <w:r>
        <w:rPr>
          <w:rFonts w:ascii="Arial" w:hAnsi="Arial" w:cs="Arial"/>
          <w:color w:val="333333"/>
        </w:rPr>
        <w:t>号）文件规定的节能环保、新一代信息技术、生物、高端装备制造、新能源、新材料、新能源汽车等七大产业。</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12</w:t>
      </w:r>
      <w:r>
        <w:rPr>
          <w:rFonts w:ascii="Arial" w:hAnsi="Arial" w:cs="Arial"/>
          <w:color w:val="333333"/>
        </w:rPr>
        <w:t>、县内参与工业招商引资项目奖励兑现工作由县财政局牵头，县纪委（监察局）、招商局、经信委、审计局、项目落户地园区管委会和乡镇人民政府共同参与，固定资产投资以审计局审核为准。</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13</w:t>
      </w:r>
      <w:r>
        <w:rPr>
          <w:rFonts w:ascii="Arial" w:hAnsi="Arial" w:cs="Arial"/>
          <w:color w:val="333333"/>
        </w:rPr>
        <w:t>、本政策与我县其他工业招商引资政策不重复享受，</w:t>
      </w:r>
      <w:proofErr w:type="gramStart"/>
      <w:r>
        <w:rPr>
          <w:rFonts w:ascii="Arial" w:hAnsi="Arial" w:cs="Arial"/>
          <w:color w:val="333333"/>
        </w:rPr>
        <w:t>同类奖补政策</w:t>
      </w:r>
      <w:proofErr w:type="gramEnd"/>
      <w:r>
        <w:rPr>
          <w:rFonts w:ascii="Arial" w:hAnsi="Arial" w:cs="Arial"/>
          <w:color w:val="333333"/>
        </w:rPr>
        <w:t>与本政策不一致的，执行本政策。</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14</w:t>
      </w:r>
      <w:r>
        <w:rPr>
          <w:rFonts w:ascii="Arial" w:hAnsi="Arial" w:cs="Arial"/>
          <w:color w:val="333333"/>
        </w:rPr>
        <w:t>、本办法由县财政局、招商局负责解释。</w:t>
      </w:r>
    </w:p>
    <w:p w:rsidR="00D200F7" w:rsidRDefault="00D200F7" w:rsidP="00D200F7">
      <w:pPr>
        <w:pStyle w:val="a3"/>
        <w:shd w:val="clear" w:color="auto" w:fill="F3F3F3"/>
        <w:spacing w:before="0" w:beforeAutospacing="0" w:after="0" w:afterAutospacing="0" w:line="525" w:lineRule="atLeast"/>
        <w:rPr>
          <w:rFonts w:ascii="Arial" w:hAnsi="Arial" w:cs="Arial"/>
          <w:color w:val="333333"/>
        </w:rPr>
      </w:pPr>
      <w:r>
        <w:rPr>
          <w:rFonts w:ascii="Arial" w:hAnsi="Arial" w:cs="Arial"/>
          <w:color w:val="333333"/>
        </w:rPr>
        <w:t>15</w:t>
      </w:r>
      <w:r>
        <w:rPr>
          <w:rFonts w:ascii="Arial" w:hAnsi="Arial" w:cs="Arial"/>
          <w:color w:val="333333"/>
        </w:rPr>
        <w:t>、本办法自颁布之日起施行。</w:t>
      </w:r>
    </w:p>
    <w:p w:rsidR="00F51518" w:rsidRPr="00D200F7" w:rsidRDefault="00F51518">
      <w:bookmarkStart w:id="0" w:name="_GoBack"/>
      <w:bookmarkEnd w:id="0"/>
    </w:p>
    <w:sectPr w:rsidR="00F51518" w:rsidRPr="00D20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C8"/>
    <w:rsid w:val="00C65DC8"/>
    <w:rsid w:val="00D200F7"/>
    <w:rsid w:val="00F5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94191-002B-4DD9-B783-F7596361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0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0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0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2018-05-07T01:57:00Z</dcterms:created>
  <dcterms:modified xsi:type="dcterms:W3CDTF">2018-05-07T01:57:00Z</dcterms:modified>
</cp:coreProperties>
</file>