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8306"/>
      </w:tblGrid>
      <w:tr w:rsidR="00E4054B" w:rsidRPr="00E4054B" w:rsidTr="00E4054B">
        <w:trPr>
          <w:jc w:val="center"/>
        </w:trPr>
        <w:tc>
          <w:tcPr>
            <w:tcW w:w="0" w:type="auto"/>
            <w:vAlign w:val="center"/>
            <w:hideMark/>
          </w:tcPr>
          <w:p w:rsidR="00E4054B" w:rsidRPr="00E4054B" w:rsidRDefault="00E4054B" w:rsidP="00E4054B">
            <w:pPr>
              <w:widowControl/>
              <w:spacing w:line="420" w:lineRule="atLeast"/>
              <w:jc w:val="center"/>
              <w:rPr>
                <w:rFonts w:ascii="����" w:eastAsia="宋体" w:hAnsi="����" w:cs="宋体"/>
                <w:kern w:val="0"/>
                <w:sz w:val="18"/>
                <w:szCs w:val="18"/>
              </w:rPr>
            </w:pPr>
            <w:r w:rsidRPr="00E4054B">
              <w:rPr>
                <w:rFonts w:ascii="����" w:eastAsia="宋体" w:hAnsi="����" w:cs="宋体"/>
                <w:b/>
                <w:bCs/>
                <w:color w:val="000000"/>
                <w:kern w:val="0"/>
                <w:sz w:val="36"/>
                <w:szCs w:val="36"/>
              </w:rPr>
              <w:t>市政府关于印发徐州市专利项目奖奖励办法的通知</w:t>
            </w:r>
          </w:p>
          <w:p w:rsidR="00E4054B" w:rsidRPr="00E4054B" w:rsidRDefault="00E4054B" w:rsidP="00E4054B">
            <w:pPr>
              <w:widowControl/>
              <w:spacing w:line="420" w:lineRule="atLeast"/>
              <w:jc w:val="center"/>
              <w:rPr>
                <w:rFonts w:ascii="����" w:eastAsia="宋体" w:hAnsi="����" w:cs="宋体"/>
                <w:kern w:val="0"/>
                <w:sz w:val="18"/>
                <w:szCs w:val="18"/>
              </w:rPr>
            </w:pPr>
          </w:p>
          <w:p w:rsidR="00E4054B" w:rsidRPr="00E4054B" w:rsidRDefault="00E4054B" w:rsidP="00E4054B">
            <w:pPr>
              <w:widowControl/>
              <w:spacing w:line="420" w:lineRule="atLeast"/>
              <w:jc w:val="center"/>
              <w:rPr>
                <w:rFonts w:ascii="����" w:eastAsia="宋体" w:hAnsi="����" w:cs="宋体"/>
                <w:kern w:val="0"/>
                <w:sz w:val="18"/>
                <w:szCs w:val="18"/>
              </w:rPr>
            </w:pPr>
            <w:r w:rsidRPr="00E4054B">
              <w:rPr>
                <w:rFonts w:ascii="����" w:eastAsia="宋体" w:hAnsi="����" w:cs="宋体"/>
                <w:kern w:val="0"/>
                <w:sz w:val="18"/>
                <w:szCs w:val="18"/>
              </w:rPr>
              <w:pict>
                <v:rect id="_x0000_i1025" style="width:0;height:.75pt" o:hralign="center" o:hrstd="t" o:hr="t" fillcolor="#a0a0a0" stroked="f"/>
              </w:pict>
            </w:r>
          </w:p>
          <w:p w:rsidR="00E4054B" w:rsidRPr="00E4054B" w:rsidRDefault="00E4054B" w:rsidP="00E4054B">
            <w:pPr>
              <w:widowControl/>
              <w:spacing w:line="420" w:lineRule="atLeast"/>
              <w:jc w:val="right"/>
              <w:rPr>
                <w:rFonts w:ascii="����" w:eastAsia="宋体" w:hAnsi="����" w:cs="宋体"/>
                <w:kern w:val="0"/>
                <w:sz w:val="18"/>
                <w:szCs w:val="18"/>
              </w:rPr>
            </w:pPr>
            <w:r w:rsidRPr="00E4054B">
              <w:rPr>
                <w:rFonts w:ascii="����" w:eastAsia="宋体" w:hAnsi="����" w:cs="宋体"/>
                <w:color w:val="888888"/>
                <w:kern w:val="0"/>
                <w:sz w:val="18"/>
                <w:szCs w:val="18"/>
              </w:rPr>
              <w:t>【信息时间：</w:t>
            </w:r>
            <w:r w:rsidRPr="00E4054B">
              <w:rPr>
                <w:rFonts w:ascii="����" w:eastAsia="宋体" w:hAnsi="����" w:cs="宋体"/>
                <w:color w:val="888888"/>
                <w:kern w:val="0"/>
                <w:sz w:val="18"/>
                <w:szCs w:val="18"/>
              </w:rPr>
              <w:t xml:space="preserve"> 2018/9/21   </w:t>
            </w:r>
            <w:r w:rsidRPr="00E4054B">
              <w:rPr>
                <w:rFonts w:ascii="����" w:eastAsia="宋体" w:hAnsi="����" w:cs="宋体"/>
                <w:color w:val="888888"/>
                <w:kern w:val="0"/>
                <w:sz w:val="18"/>
                <w:szCs w:val="18"/>
              </w:rPr>
              <w:t>阅读次数：</w:t>
            </w:r>
            <w:r w:rsidRPr="00E4054B">
              <w:rPr>
                <w:rFonts w:ascii="����" w:eastAsia="宋体" w:hAnsi="����" w:cs="宋体"/>
                <w:color w:val="888888"/>
                <w:kern w:val="0"/>
                <w:sz w:val="18"/>
                <w:szCs w:val="18"/>
              </w:rPr>
              <w:t>61 </w:t>
            </w:r>
            <w:r w:rsidRPr="00E4054B">
              <w:rPr>
                <w:rFonts w:ascii="����" w:eastAsia="宋体" w:hAnsi="����" w:cs="宋体"/>
                <w:color w:val="888888"/>
                <w:kern w:val="0"/>
                <w:sz w:val="18"/>
                <w:szCs w:val="18"/>
              </w:rPr>
              <w:t>】</w:t>
            </w:r>
            <w:hyperlink r:id="rId4" w:history="1">
              <w:r w:rsidRPr="00E4054B">
                <w:rPr>
                  <w:rFonts w:ascii="����" w:eastAsia="宋体" w:hAnsi="����" w:cs="宋体"/>
                  <w:color w:val="000000"/>
                  <w:kern w:val="0"/>
                  <w:sz w:val="18"/>
                  <w:szCs w:val="18"/>
                </w:rPr>
                <w:t>【我要打印】</w:t>
              </w:r>
            </w:hyperlink>
            <w:hyperlink r:id="rId5" w:history="1">
              <w:r w:rsidRPr="00E4054B">
                <w:rPr>
                  <w:rFonts w:ascii="����" w:eastAsia="宋体" w:hAnsi="����" w:cs="宋体"/>
                  <w:color w:val="000000"/>
                  <w:kern w:val="0"/>
                  <w:sz w:val="18"/>
                  <w:szCs w:val="18"/>
                </w:rPr>
                <w:t>【关闭】</w:t>
              </w:r>
            </w:hyperlink>
          </w:p>
          <w:p w:rsidR="00E4054B" w:rsidRPr="00E4054B" w:rsidRDefault="00E4054B" w:rsidP="00E4054B">
            <w:pPr>
              <w:widowControl/>
              <w:spacing w:line="420" w:lineRule="atLeast"/>
              <w:jc w:val="left"/>
              <w:rPr>
                <w:rFonts w:ascii="����" w:eastAsia="宋体" w:hAnsi="����" w:cs="宋体"/>
                <w:kern w:val="0"/>
                <w:sz w:val="18"/>
                <w:szCs w:val="18"/>
              </w:rPr>
            </w:pPr>
            <w:r w:rsidRPr="00E4054B">
              <w:rPr>
                <w:rFonts w:ascii="����" w:eastAsia="宋体" w:hAnsi="����" w:cs="宋体"/>
                <w:kern w:val="0"/>
                <w:sz w:val="18"/>
                <w:szCs w:val="18"/>
              </w:rPr>
              <w:t>  </w:t>
            </w:r>
            <w:r w:rsidRPr="00E4054B">
              <w:rPr>
                <w:rFonts w:ascii="����" w:eastAsia="宋体" w:hAnsi="����" w:cs="宋体"/>
                <w:kern w:val="0"/>
                <w:sz w:val="18"/>
                <w:szCs w:val="18"/>
              </w:rPr>
              <w:t>分享到：</w:t>
            </w:r>
          </w:p>
        </w:tc>
      </w:tr>
      <w:tr w:rsidR="00E4054B" w:rsidRPr="00E4054B" w:rsidTr="00E4054B">
        <w:trPr>
          <w:trHeight w:val="150"/>
          <w:jc w:val="center"/>
        </w:trPr>
        <w:tc>
          <w:tcPr>
            <w:tcW w:w="0" w:type="auto"/>
            <w:vAlign w:val="center"/>
            <w:hideMark/>
          </w:tcPr>
          <w:p w:rsidR="00E4054B" w:rsidRPr="00E4054B" w:rsidRDefault="00E4054B" w:rsidP="00E4054B">
            <w:pPr>
              <w:widowControl/>
              <w:spacing w:line="420" w:lineRule="atLeast"/>
              <w:jc w:val="left"/>
              <w:rPr>
                <w:rFonts w:ascii="����" w:eastAsia="宋体" w:hAnsi="����" w:cs="宋体"/>
                <w:kern w:val="0"/>
                <w:sz w:val="18"/>
                <w:szCs w:val="18"/>
              </w:rPr>
            </w:pPr>
          </w:p>
        </w:tc>
      </w:tr>
      <w:tr w:rsidR="00E4054B" w:rsidRPr="00E4054B" w:rsidTr="00E4054B">
        <w:trPr>
          <w:trHeight w:val="3750"/>
          <w:jc w:val="center"/>
        </w:trPr>
        <w:tc>
          <w:tcPr>
            <w:tcW w:w="0" w:type="auto"/>
            <w:hideMark/>
          </w:tcPr>
          <w:tbl>
            <w:tblPr>
              <w:tblW w:w="4900" w:type="pct"/>
              <w:jc w:val="center"/>
              <w:tblCellMar>
                <w:left w:w="0" w:type="dxa"/>
                <w:right w:w="0" w:type="dxa"/>
              </w:tblCellMar>
              <w:tblLook w:val="04A0" w:firstRow="1" w:lastRow="0" w:firstColumn="1" w:lastColumn="0" w:noHBand="0" w:noVBand="1"/>
            </w:tblPr>
            <w:tblGrid>
              <w:gridCol w:w="8276"/>
            </w:tblGrid>
            <w:tr w:rsidR="00E4054B" w:rsidRPr="00E4054B">
              <w:trPr>
                <w:jc w:val="center"/>
              </w:trPr>
              <w:tc>
                <w:tcPr>
                  <w:tcW w:w="0" w:type="auto"/>
                  <w:vAlign w:val="center"/>
                  <w:hideMark/>
                </w:tcPr>
                <w:p w:rsidR="00E4054B" w:rsidRPr="00E4054B" w:rsidRDefault="00E4054B" w:rsidP="00E4054B">
                  <w:pPr>
                    <w:widowControl/>
                    <w:spacing w:line="360" w:lineRule="atLeast"/>
                    <w:ind w:firstLine="480"/>
                    <w:jc w:val="center"/>
                    <w:rPr>
                      <w:rFonts w:ascii="宋体" w:eastAsia="宋体" w:hAnsi="宋体" w:cs="宋体"/>
                      <w:kern w:val="0"/>
                      <w:sz w:val="24"/>
                      <w:szCs w:val="24"/>
                    </w:rPr>
                  </w:pPr>
                  <w:r w:rsidRPr="00E4054B">
                    <w:rPr>
                      <w:rFonts w:ascii="宋体" w:eastAsia="宋体" w:hAnsi="宋体" w:cs="宋体"/>
                      <w:noProof/>
                      <w:kern w:val="0"/>
                      <w:sz w:val="24"/>
                      <w:szCs w:val="24"/>
                    </w:rPr>
                    <w:drawing>
                      <wp:inline distT="0" distB="0" distL="0" distR="0">
                        <wp:extent cx="5391150" cy="971550"/>
                        <wp:effectExtent l="0" t="0" r="0" b="0"/>
                        <wp:docPr id="1" name="图片 1" descr="http://www.xz.gov.cn/zgxz/UploadFile/a6871f42-83d1-49e3-8c33-b30ba75e8f5c/201810081610505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wj2" descr="http://www.xz.gov.cn/zgxz/UploadFile/a6871f42-83d1-49e3-8c33-b30ba75e8f5c/2018100816105055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971550"/>
                                </a:xfrm>
                                <a:prstGeom prst="rect">
                                  <a:avLst/>
                                </a:prstGeom>
                                <a:noFill/>
                                <a:ln>
                                  <a:noFill/>
                                </a:ln>
                              </pic:spPr>
                            </pic:pic>
                          </a:graphicData>
                        </a:graphic>
                      </wp:inline>
                    </w:drawing>
                  </w:r>
                </w:p>
              </w:tc>
            </w:tr>
          </w:tbl>
          <w:p w:rsidR="00E4054B" w:rsidRPr="00E4054B" w:rsidRDefault="00E4054B" w:rsidP="00E4054B">
            <w:pPr>
              <w:widowControl/>
              <w:spacing w:line="300" w:lineRule="atLeast"/>
              <w:jc w:val="center"/>
              <w:rPr>
                <w:rFonts w:ascii="宋体" w:eastAsia="宋体" w:hAnsi="宋体" w:cs="宋体" w:hint="eastAsia"/>
                <w:kern w:val="0"/>
                <w:sz w:val="20"/>
                <w:szCs w:val="20"/>
              </w:rPr>
            </w:pPr>
            <w:r w:rsidRPr="00E4054B">
              <w:rPr>
                <w:rFonts w:ascii="宋体" w:eastAsia="宋体" w:hAnsi="宋体" w:cs="宋体" w:hint="eastAsia"/>
                <w:kern w:val="0"/>
                <w:sz w:val="20"/>
                <w:szCs w:val="20"/>
              </w:rPr>
              <w:t>徐政发〔2018〕44号</w:t>
            </w:r>
          </w:p>
          <w:p w:rsidR="00E4054B" w:rsidRPr="00E4054B" w:rsidRDefault="00E4054B" w:rsidP="00E4054B">
            <w:pPr>
              <w:widowControl/>
              <w:spacing w:line="315" w:lineRule="atLeast"/>
              <w:jc w:val="left"/>
              <w:rPr>
                <w:rFonts w:ascii="宋体" w:eastAsia="宋体" w:hAnsi="宋体" w:cs="宋体" w:hint="eastAsia"/>
                <w:kern w:val="0"/>
                <w:szCs w:val="21"/>
              </w:rPr>
            </w:pPr>
            <w:r w:rsidRPr="00E4054B">
              <w:rPr>
                <w:rFonts w:ascii="宋体" w:eastAsia="宋体" w:hAnsi="宋体" w:cs="宋体" w:hint="eastAsia"/>
                <w:kern w:val="0"/>
                <w:szCs w:val="21"/>
              </w:rPr>
              <w:pict>
                <v:rect id="_x0000_i1026" style="width:0;height:1.5pt" o:hralign="center" o:hrstd="t" o:hr="t" fillcolor="#a0a0a0" stroked="f"/>
              </w:pict>
            </w:r>
          </w:p>
          <w:p w:rsidR="00E4054B" w:rsidRPr="00E4054B" w:rsidRDefault="00E4054B" w:rsidP="00E4054B">
            <w:pPr>
              <w:widowControl/>
              <w:spacing w:line="360" w:lineRule="atLeast"/>
              <w:ind w:firstLine="480"/>
              <w:jc w:val="left"/>
              <w:rPr>
                <w:rFonts w:ascii="宋体" w:eastAsia="宋体" w:hAnsi="宋体" w:cs="宋体" w:hint="eastAsia"/>
                <w:kern w:val="0"/>
                <w:sz w:val="24"/>
                <w:szCs w:val="24"/>
              </w:rPr>
            </w:pPr>
            <w:r w:rsidRPr="00E4054B">
              <w:rPr>
                <w:rFonts w:ascii="宋体" w:eastAsia="宋体" w:hAnsi="宋体" w:cs="宋体" w:hint="eastAsia"/>
                <w:kern w:val="0"/>
                <w:sz w:val="24"/>
                <w:szCs w:val="24"/>
              </w:rPr>
              <w:br/>
              <w:t> </w:t>
            </w:r>
          </w:p>
          <w:p w:rsidR="00E4054B" w:rsidRPr="00E4054B" w:rsidRDefault="00E4054B" w:rsidP="00E4054B">
            <w:pPr>
              <w:widowControl/>
              <w:shd w:val="clear" w:color="auto" w:fill="FFFFFF"/>
              <w:spacing w:line="560" w:lineRule="atLeast"/>
              <w:ind w:firstLine="480"/>
              <w:jc w:val="center"/>
              <w:rPr>
                <w:rFonts w:ascii="Times New Roman" w:eastAsia="宋体" w:hAnsi="Times New Roman" w:cs="Times New Roman" w:hint="eastAsia"/>
                <w:kern w:val="0"/>
                <w:szCs w:val="21"/>
              </w:rPr>
            </w:pPr>
            <w:r w:rsidRPr="00E4054B">
              <w:rPr>
                <w:rFonts w:ascii="宋体" w:eastAsia="宋体" w:hAnsi="宋体" w:cs="Times New Roman" w:hint="eastAsia"/>
                <w:b/>
                <w:bCs/>
                <w:kern w:val="0"/>
                <w:szCs w:val="21"/>
              </w:rPr>
              <w:t>市政府关于印发徐州市专利项目奖奖励办法的通知</w:t>
            </w:r>
          </w:p>
          <w:p w:rsidR="00E4054B" w:rsidRPr="00E4054B" w:rsidRDefault="00E4054B" w:rsidP="00E4054B">
            <w:pPr>
              <w:widowControl/>
              <w:spacing w:line="560" w:lineRule="atLeast"/>
              <w:ind w:firstLine="480"/>
              <w:rPr>
                <w:rFonts w:ascii="Times New Roman" w:eastAsia="宋体" w:hAnsi="Times New Roman" w:cs="Times New Roman"/>
                <w:kern w:val="0"/>
                <w:szCs w:val="21"/>
              </w:rPr>
            </w:pPr>
            <w:r w:rsidRPr="00E4054B">
              <w:rPr>
                <w:rFonts w:ascii="Times New Roman" w:eastAsia="宋体" w:hAnsi="Times New Roman" w:cs="Times New Roman"/>
                <w:kern w:val="0"/>
                <w:szCs w:val="21"/>
              </w:rPr>
              <w:t> </w:t>
            </w:r>
          </w:p>
          <w:p w:rsidR="00E4054B" w:rsidRPr="00E4054B" w:rsidRDefault="00E4054B" w:rsidP="00E4054B">
            <w:pPr>
              <w:widowControl/>
              <w:spacing w:line="500" w:lineRule="atLeast"/>
              <w:ind w:firstLine="480"/>
              <w:rPr>
                <w:rFonts w:ascii="Times New Roman" w:eastAsia="宋体" w:hAnsi="Times New Roman" w:cs="Times New Roman"/>
                <w:kern w:val="0"/>
                <w:szCs w:val="21"/>
              </w:rPr>
            </w:pPr>
            <w:r w:rsidRPr="00E4054B">
              <w:rPr>
                <w:rFonts w:ascii="宋体" w:eastAsia="宋体" w:hAnsi="宋体" w:cs="Times New Roman" w:hint="eastAsia"/>
                <w:kern w:val="0"/>
                <w:szCs w:val="21"/>
              </w:rPr>
              <w:t>各县（市）、区人民政府，徐州经济技术开发区、徐州高新技术产业开发区、新城区管委会，市各委、办、局（公司），市各直属单位：</w:t>
            </w:r>
          </w:p>
          <w:p w:rsidR="00E4054B" w:rsidRPr="00E4054B" w:rsidRDefault="00E4054B" w:rsidP="00E4054B">
            <w:pPr>
              <w:widowControl/>
              <w:spacing w:line="500" w:lineRule="atLeast"/>
              <w:ind w:firstLine="420"/>
              <w:jc w:val="left"/>
              <w:rPr>
                <w:rFonts w:ascii="Times New Roman" w:eastAsia="宋体" w:hAnsi="Times New Roman" w:cs="Times New Roman"/>
                <w:kern w:val="0"/>
                <w:szCs w:val="21"/>
              </w:rPr>
            </w:pPr>
            <w:r w:rsidRPr="00E4054B">
              <w:rPr>
                <w:rFonts w:ascii="宋体" w:eastAsia="宋体" w:hAnsi="宋体" w:cs="Times New Roman" w:hint="eastAsia"/>
                <w:kern w:val="0"/>
                <w:szCs w:val="21"/>
              </w:rPr>
              <w:t>《徐州市专利项目奖奖励办法》已经市政府研究同意，现印发给你们，希认真组织落实。</w:t>
            </w:r>
          </w:p>
          <w:p w:rsidR="00E4054B" w:rsidRPr="00E4054B" w:rsidRDefault="00E4054B" w:rsidP="00E4054B">
            <w:pPr>
              <w:widowControl/>
              <w:spacing w:line="400" w:lineRule="atLeast"/>
              <w:ind w:right="561" w:firstLine="480"/>
              <w:jc w:val="right"/>
              <w:rPr>
                <w:rFonts w:ascii="Times New Roman" w:eastAsia="宋体" w:hAnsi="Times New Roman" w:cs="Times New Roman"/>
                <w:kern w:val="0"/>
                <w:szCs w:val="21"/>
              </w:rPr>
            </w:pPr>
            <w:r w:rsidRPr="00E4054B">
              <w:rPr>
                <w:rFonts w:ascii="Times New Roman" w:eastAsia="宋体" w:hAnsi="Times New Roman" w:cs="Times New Roman"/>
                <w:kern w:val="0"/>
                <w:szCs w:val="21"/>
              </w:rPr>
              <w:t> </w:t>
            </w:r>
          </w:p>
          <w:p w:rsidR="00E4054B" w:rsidRPr="00E4054B" w:rsidRDefault="00E4054B" w:rsidP="00E4054B">
            <w:pPr>
              <w:widowControl/>
              <w:spacing w:line="400" w:lineRule="atLeast"/>
              <w:ind w:right="561" w:firstLine="480"/>
              <w:jc w:val="right"/>
              <w:rPr>
                <w:rFonts w:ascii="Times New Roman" w:eastAsia="宋体" w:hAnsi="Times New Roman" w:cs="Times New Roman"/>
                <w:kern w:val="0"/>
                <w:szCs w:val="21"/>
              </w:rPr>
            </w:pPr>
            <w:r w:rsidRPr="00E4054B">
              <w:rPr>
                <w:rFonts w:ascii="Times New Roman" w:eastAsia="宋体" w:hAnsi="Times New Roman" w:cs="Times New Roman"/>
                <w:kern w:val="0"/>
                <w:szCs w:val="21"/>
              </w:rPr>
              <w:t> </w:t>
            </w:r>
          </w:p>
          <w:p w:rsidR="00E4054B" w:rsidRPr="00E4054B" w:rsidRDefault="00E4054B" w:rsidP="00E4054B">
            <w:pPr>
              <w:widowControl/>
              <w:spacing w:line="400" w:lineRule="atLeast"/>
              <w:ind w:right="561" w:firstLine="480"/>
              <w:jc w:val="right"/>
              <w:rPr>
                <w:rFonts w:ascii="Times New Roman" w:eastAsia="宋体" w:hAnsi="Times New Roman" w:cs="Times New Roman"/>
                <w:kern w:val="0"/>
                <w:szCs w:val="21"/>
              </w:rPr>
            </w:pPr>
            <w:r w:rsidRPr="00E4054B">
              <w:rPr>
                <w:rFonts w:ascii="Times New Roman" w:eastAsia="宋体" w:hAnsi="Times New Roman" w:cs="Times New Roman"/>
                <w:kern w:val="0"/>
                <w:szCs w:val="21"/>
              </w:rPr>
              <w:t> </w:t>
            </w:r>
          </w:p>
          <w:p w:rsidR="00E4054B" w:rsidRPr="00E4054B" w:rsidRDefault="00E4054B" w:rsidP="00E4054B">
            <w:pPr>
              <w:widowControl/>
              <w:spacing w:line="520" w:lineRule="atLeast"/>
              <w:ind w:right="769" w:firstLine="480"/>
              <w:jc w:val="right"/>
              <w:rPr>
                <w:rFonts w:ascii="Times New Roman" w:eastAsia="宋体" w:hAnsi="Times New Roman" w:cs="Times New Roman"/>
                <w:kern w:val="0"/>
                <w:szCs w:val="21"/>
              </w:rPr>
            </w:pPr>
            <w:r w:rsidRPr="00E4054B">
              <w:rPr>
                <w:rFonts w:ascii="宋体" w:eastAsia="宋体" w:hAnsi="宋体" w:cs="Times New Roman" w:hint="eastAsia"/>
                <w:spacing w:val="64"/>
                <w:kern w:val="0"/>
                <w:szCs w:val="21"/>
              </w:rPr>
              <w:t>徐州市人民政府</w:t>
            </w:r>
          </w:p>
          <w:p w:rsidR="00E4054B" w:rsidRPr="00E4054B" w:rsidRDefault="00E4054B" w:rsidP="00E4054B">
            <w:pPr>
              <w:widowControl/>
              <w:spacing w:line="520" w:lineRule="atLeast"/>
              <w:ind w:right="1120" w:firstLine="480"/>
              <w:jc w:val="right"/>
              <w:rPr>
                <w:rFonts w:ascii="Times New Roman" w:eastAsia="宋体" w:hAnsi="Times New Roman" w:cs="Times New Roman"/>
                <w:kern w:val="0"/>
                <w:szCs w:val="21"/>
              </w:rPr>
            </w:pPr>
            <w:r w:rsidRPr="00E4054B">
              <w:rPr>
                <w:rFonts w:ascii="宋体" w:eastAsia="宋体" w:hAnsi="宋体" w:cs="Times New Roman" w:hint="eastAsia"/>
                <w:kern w:val="0"/>
                <w:szCs w:val="21"/>
              </w:rPr>
              <w:t>2018年</w:t>
            </w:r>
            <w:r w:rsidRPr="00E4054B">
              <w:rPr>
                <w:rFonts w:ascii="����" w:eastAsia="宋体" w:hAnsi="����" w:cs="Times New Roman"/>
                <w:kern w:val="0"/>
                <w:szCs w:val="21"/>
              </w:rPr>
              <w:t>9</w:t>
            </w:r>
            <w:r w:rsidRPr="00E4054B">
              <w:rPr>
                <w:rFonts w:ascii="宋体" w:eastAsia="宋体" w:hAnsi="宋体" w:cs="Times New Roman" w:hint="eastAsia"/>
                <w:kern w:val="0"/>
                <w:szCs w:val="21"/>
              </w:rPr>
              <w:t>月</w:t>
            </w:r>
            <w:r w:rsidRPr="00E4054B">
              <w:rPr>
                <w:rFonts w:ascii="����" w:eastAsia="宋体" w:hAnsi="����" w:cs="Times New Roman"/>
                <w:kern w:val="0"/>
                <w:szCs w:val="21"/>
              </w:rPr>
              <w:t>20</w:t>
            </w:r>
            <w:r w:rsidRPr="00E4054B">
              <w:rPr>
                <w:rFonts w:ascii="宋体" w:eastAsia="宋体" w:hAnsi="宋体" w:cs="Times New Roman" w:hint="eastAsia"/>
                <w:kern w:val="0"/>
                <w:szCs w:val="21"/>
              </w:rPr>
              <w:t>日</w:t>
            </w:r>
            <w:r w:rsidRPr="00E4054B">
              <w:rPr>
                <w:rFonts w:ascii="Times New Roman" w:eastAsia="宋体" w:hAnsi="Times New Roman" w:cs="Times New Roman"/>
                <w:kern w:val="0"/>
                <w:szCs w:val="21"/>
              </w:rPr>
              <w:t> </w:t>
            </w:r>
          </w:p>
          <w:p w:rsidR="00E4054B" w:rsidRPr="00E4054B" w:rsidRDefault="00E4054B" w:rsidP="00E4054B">
            <w:pPr>
              <w:widowControl/>
              <w:spacing w:line="520" w:lineRule="atLeast"/>
              <w:ind w:right="1120" w:firstLine="480"/>
              <w:jc w:val="right"/>
              <w:rPr>
                <w:rFonts w:ascii="Times New Roman" w:eastAsia="宋体" w:hAnsi="Times New Roman" w:cs="Times New Roman"/>
                <w:kern w:val="0"/>
                <w:szCs w:val="21"/>
              </w:rPr>
            </w:pPr>
            <w:r w:rsidRPr="00E4054B">
              <w:rPr>
                <w:rFonts w:ascii="Times New Roman" w:eastAsia="宋体" w:hAnsi="Times New Roman" w:cs="Times New Roman"/>
                <w:kern w:val="0"/>
                <w:szCs w:val="21"/>
              </w:rPr>
              <w:t> </w:t>
            </w:r>
          </w:p>
          <w:p w:rsidR="00E4054B" w:rsidRPr="00E4054B" w:rsidRDefault="00E4054B" w:rsidP="00E4054B">
            <w:pPr>
              <w:widowControl/>
              <w:shd w:val="clear" w:color="auto" w:fill="FFFFFF"/>
              <w:spacing w:line="560" w:lineRule="atLeast"/>
              <w:ind w:firstLine="480"/>
              <w:jc w:val="center"/>
              <w:rPr>
                <w:rFonts w:ascii="Times New Roman" w:eastAsia="宋体" w:hAnsi="Times New Roman" w:cs="Times New Roman"/>
                <w:kern w:val="0"/>
                <w:szCs w:val="21"/>
              </w:rPr>
            </w:pPr>
            <w:r w:rsidRPr="00E4054B">
              <w:rPr>
                <w:rFonts w:ascii="宋体" w:eastAsia="宋体" w:hAnsi="宋体" w:cs="Times New Roman" w:hint="eastAsia"/>
                <w:b/>
                <w:bCs/>
                <w:kern w:val="0"/>
                <w:szCs w:val="21"/>
              </w:rPr>
              <w:t>徐州市专利项目奖奖励办法</w:t>
            </w:r>
          </w:p>
          <w:p w:rsidR="00E4054B" w:rsidRPr="00E4054B" w:rsidRDefault="00E4054B" w:rsidP="00E4054B">
            <w:pPr>
              <w:widowControl/>
              <w:shd w:val="clear" w:color="auto" w:fill="FFFFFF"/>
              <w:spacing w:line="560" w:lineRule="atLeast"/>
              <w:ind w:firstLine="2205"/>
              <w:rPr>
                <w:rFonts w:ascii="Times New Roman" w:eastAsia="宋体" w:hAnsi="Times New Roman" w:cs="Times New Roman"/>
                <w:kern w:val="0"/>
                <w:szCs w:val="21"/>
              </w:rPr>
            </w:pPr>
            <w:r w:rsidRPr="00E4054B">
              <w:rPr>
                <w:rFonts w:ascii="Times New Roman" w:eastAsia="宋体" w:hAnsi="Times New Roman" w:cs="Times New Roman"/>
                <w:kern w:val="0"/>
                <w:szCs w:val="21"/>
              </w:rPr>
              <w:t> </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第一条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为加快建设知识产权强市，深入实施创新驱动发展战略，增强全民创新意识，鼓励发明创造，促进产业转型升级，根据《国务院关于新形势下加快知识产权强国建设的若</w:t>
            </w:r>
            <w:r w:rsidRPr="00E4054B">
              <w:rPr>
                <w:rFonts w:ascii="宋体" w:eastAsia="宋体" w:hAnsi="宋体" w:cs="Times New Roman" w:hint="eastAsia"/>
                <w:color w:val="000000"/>
                <w:kern w:val="0"/>
                <w:szCs w:val="21"/>
              </w:rPr>
              <w:lastRenderedPageBreak/>
              <w:t>干意见》（国发〔</w:t>
            </w:r>
            <w:r w:rsidRPr="00E4054B">
              <w:rPr>
                <w:rFonts w:ascii="����" w:eastAsia="宋体" w:hAnsi="����" w:cs="Times New Roman"/>
                <w:color w:val="000000"/>
                <w:kern w:val="0"/>
                <w:szCs w:val="21"/>
              </w:rPr>
              <w:t>2015</w:t>
            </w:r>
            <w:r w:rsidRPr="00E4054B">
              <w:rPr>
                <w:rFonts w:ascii="宋体" w:eastAsia="宋体" w:hAnsi="宋体" w:cs="Times New Roman" w:hint="eastAsia"/>
                <w:color w:val="000000"/>
                <w:kern w:val="0"/>
                <w:szCs w:val="21"/>
              </w:rPr>
              <w:t>〕</w:t>
            </w:r>
            <w:r w:rsidRPr="00E4054B">
              <w:rPr>
                <w:rFonts w:ascii="����" w:eastAsia="宋体" w:hAnsi="����" w:cs="Times New Roman"/>
                <w:color w:val="000000"/>
                <w:kern w:val="0"/>
                <w:szCs w:val="21"/>
              </w:rPr>
              <w:t>71</w:t>
            </w:r>
            <w:r w:rsidRPr="00E4054B">
              <w:rPr>
                <w:rFonts w:ascii="宋体" w:eastAsia="宋体" w:hAnsi="宋体" w:cs="Times New Roman" w:hint="eastAsia"/>
                <w:color w:val="000000"/>
                <w:kern w:val="0"/>
                <w:szCs w:val="21"/>
              </w:rPr>
              <w:t>号）、《省委、省政府关于加快知识产权强省建设的意见》（苏发〔</w:t>
            </w:r>
            <w:r w:rsidRPr="00E4054B">
              <w:rPr>
                <w:rFonts w:ascii="����" w:eastAsia="宋体" w:hAnsi="����" w:cs="Times New Roman"/>
                <w:color w:val="000000"/>
                <w:kern w:val="0"/>
                <w:szCs w:val="21"/>
              </w:rPr>
              <w:t>2015</w:t>
            </w:r>
            <w:r w:rsidRPr="00E4054B">
              <w:rPr>
                <w:rFonts w:ascii="宋体" w:eastAsia="宋体" w:hAnsi="宋体" w:cs="Times New Roman" w:hint="eastAsia"/>
                <w:color w:val="000000"/>
                <w:kern w:val="0"/>
                <w:szCs w:val="21"/>
              </w:rPr>
              <w:t>〕</w:t>
            </w:r>
            <w:r w:rsidRPr="00E4054B">
              <w:rPr>
                <w:rFonts w:ascii="����" w:eastAsia="宋体" w:hAnsi="����" w:cs="Times New Roman"/>
                <w:color w:val="000000"/>
                <w:kern w:val="0"/>
                <w:szCs w:val="21"/>
              </w:rPr>
              <w:t>6</w:t>
            </w:r>
            <w:r w:rsidRPr="00E4054B">
              <w:rPr>
                <w:rFonts w:ascii="宋体" w:eastAsia="宋体" w:hAnsi="宋体" w:cs="Times New Roman" w:hint="eastAsia"/>
                <w:color w:val="000000"/>
                <w:kern w:val="0"/>
                <w:szCs w:val="21"/>
              </w:rPr>
              <w:t>号）、《市委市政府关于加快创建知识产权强市的意见》（徐委发〔</w:t>
            </w:r>
            <w:r w:rsidRPr="00E4054B">
              <w:rPr>
                <w:rFonts w:ascii="����" w:eastAsia="宋体" w:hAnsi="����" w:cs="Times New Roman"/>
                <w:color w:val="000000"/>
                <w:kern w:val="0"/>
                <w:szCs w:val="21"/>
              </w:rPr>
              <w:t>2017</w:t>
            </w:r>
            <w:r w:rsidRPr="00E4054B">
              <w:rPr>
                <w:rFonts w:ascii="宋体" w:eastAsia="宋体" w:hAnsi="宋体" w:cs="Times New Roman" w:hint="eastAsia"/>
                <w:color w:val="000000"/>
                <w:kern w:val="0"/>
                <w:szCs w:val="21"/>
              </w:rPr>
              <w:t>〕</w:t>
            </w:r>
            <w:r w:rsidRPr="00E4054B">
              <w:rPr>
                <w:rFonts w:ascii="����" w:eastAsia="宋体" w:hAnsi="����" w:cs="Times New Roman"/>
                <w:color w:val="000000"/>
                <w:kern w:val="0"/>
                <w:szCs w:val="21"/>
              </w:rPr>
              <w:t>53</w:t>
            </w:r>
            <w:r w:rsidRPr="00E4054B">
              <w:rPr>
                <w:rFonts w:ascii="宋体" w:eastAsia="宋体" w:hAnsi="宋体" w:cs="Times New Roman" w:hint="eastAsia"/>
                <w:color w:val="000000"/>
                <w:kern w:val="0"/>
                <w:szCs w:val="21"/>
              </w:rPr>
              <w:t>号）以及相关法律、法规，结合我市实际，制定本办法。</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第二条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市政府设立徐州市专利项目奖，包括徐州市专利奖、徐州市优秀发明人奖（以下简称市专利奖、市优秀发明人奖）。</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第三条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徐州市专利项目奖评选以尊重知识产权、激励创新、促进技术进步为方针，遵循公开、公平、公正的原则，重点指向已获转化应用的专利成果。</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第四条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市政府成立徐州市专利项目奖评审委员会（以下简称评审委员会），评审委员会主任由市政府分管副市长担任，副主任由市政府分管副秘书长（主任）和市知识产权局局长担任。</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评审委员会由有关方面专家、学者组成，成员由评审委员会办公室提名推荐，报市政府批准。评审委员会办公室设在市知识产权局。</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评审委员会主要职责：</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（一）对市专利项目奖拟奖励项目进行审定；</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（二）提出获奖项目建议报市政府批准。</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第五条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申报对象</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市专利奖的申报人应当为专利项目的专利权人。专利权人为单位的，应当为在本市行政区域内注册的单位；专利权人为个人的，应当为在本市实际居住一年以上的常住居民。有多个专利权人的专利项目，原则上第一专利权人应当在本市行政区域内，项目申报需经所有专利权人同意后，指定或者委托其中一个在本市行政区域内的专利权人进行申报。</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市优秀发明人申报人需是本市常住居民，主要发明创造活动在本市行政区域内产生显著效益。</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第六条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奖项设置及奖励金额</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市专利奖分设金奖、优秀奖，申报人自主选择申报类别。金奖不超过</w:t>
            </w:r>
            <w:r w:rsidRPr="00E4054B">
              <w:rPr>
                <w:rFonts w:ascii="����" w:eastAsia="宋体" w:hAnsi="����" w:cs="Times New Roman"/>
                <w:color w:val="000000"/>
                <w:kern w:val="0"/>
                <w:szCs w:val="21"/>
              </w:rPr>
              <w:t>10</w:t>
            </w:r>
            <w:r w:rsidRPr="00E4054B">
              <w:rPr>
                <w:rFonts w:ascii="宋体" w:eastAsia="宋体" w:hAnsi="宋体" w:cs="Times New Roman" w:hint="eastAsia"/>
                <w:color w:val="000000"/>
                <w:kern w:val="0"/>
                <w:szCs w:val="21"/>
              </w:rPr>
              <w:t>项，每项奖励</w:t>
            </w:r>
            <w:r w:rsidRPr="00E4054B">
              <w:rPr>
                <w:rFonts w:ascii="����" w:eastAsia="宋体" w:hAnsi="����" w:cs="Times New Roman"/>
                <w:color w:val="000000"/>
                <w:kern w:val="0"/>
                <w:szCs w:val="21"/>
              </w:rPr>
              <w:t>10</w:t>
            </w:r>
            <w:r w:rsidRPr="00E4054B">
              <w:rPr>
                <w:rFonts w:ascii="宋体" w:eastAsia="宋体" w:hAnsi="宋体" w:cs="Times New Roman" w:hint="eastAsia"/>
                <w:color w:val="000000"/>
                <w:kern w:val="0"/>
                <w:szCs w:val="21"/>
              </w:rPr>
              <w:t>万元；优秀奖不超过</w:t>
            </w:r>
            <w:r w:rsidRPr="00E4054B">
              <w:rPr>
                <w:rFonts w:ascii="����" w:eastAsia="宋体" w:hAnsi="����" w:cs="Times New Roman"/>
                <w:color w:val="000000"/>
                <w:kern w:val="0"/>
                <w:szCs w:val="21"/>
              </w:rPr>
              <w:t>50</w:t>
            </w:r>
            <w:r w:rsidRPr="00E4054B">
              <w:rPr>
                <w:rFonts w:ascii="宋体" w:eastAsia="宋体" w:hAnsi="宋体" w:cs="Times New Roman" w:hint="eastAsia"/>
                <w:color w:val="000000"/>
                <w:kern w:val="0"/>
                <w:szCs w:val="21"/>
              </w:rPr>
              <w:t>项，每项奖励</w:t>
            </w:r>
            <w:r w:rsidRPr="00E4054B">
              <w:rPr>
                <w:rFonts w:ascii="����" w:eastAsia="宋体" w:hAnsi="����" w:cs="Times New Roman"/>
                <w:color w:val="000000"/>
                <w:kern w:val="0"/>
                <w:szCs w:val="21"/>
              </w:rPr>
              <w:t>5</w:t>
            </w:r>
            <w:r w:rsidRPr="00E4054B">
              <w:rPr>
                <w:rFonts w:ascii="宋体" w:eastAsia="宋体" w:hAnsi="宋体" w:cs="Times New Roman" w:hint="eastAsia"/>
                <w:color w:val="000000"/>
                <w:kern w:val="0"/>
                <w:szCs w:val="21"/>
              </w:rPr>
              <w:t>万元。</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市优秀发明人奖每次奖励人数不超过</w:t>
            </w:r>
            <w:r w:rsidRPr="00E4054B">
              <w:rPr>
                <w:rFonts w:ascii="����" w:eastAsia="宋体" w:hAnsi="����" w:cs="Times New Roman"/>
                <w:color w:val="000000"/>
                <w:kern w:val="0"/>
                <w:szCs w:val="21"/>
              </w:rPr>
              <w:t>10</w:t>
            </w:r>
            <w:r w:rsidRPr="00E4054B">
              <w:rPr>
                <w:rFonts w:ascii="宋体" w:eastAsia="宋体" w:hAnsi="宋体" w:cs="Times New Roman" w:hint="eastAsia"/>
                <w:color w:val="000000"/>
                <w:kern w:val="0"/>
                <w:szCs w:val="21"/>
              </w:rPr>
              <w:t>名，每人奖励</w:t>
            </w:r>
            <w:r w:rsidRPr="00E4054B">
              <w:rPr>
                <w:rFonts w:ascii="����" w:eastAsia="宋体" w:hAnsi="����" w:cs="Times New Roman"/>
                <w:color w:val="000000"/>
                <w:kern w:val="0"/>
                <w:szCs w:val="21"/>
              </w:rPr>
              <w:t>10</w:t>
            </w:r>
            <w:r w:rsidRPr="00E4054B">
              <w:rPr>
                <w:rFonts w:ascii="宋体" w:eastAsia="宋体" w:hAnsi="宋体" w:cs="Times New Roman" w:hint="eastAsia"/>
                <w:color w:val="000000"/>
                <w:kern w:val="0"/>
                <w:szCs w:val="21"/>
              </w:rPr>
              <w:t>万元。</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第七条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奖励条件</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（一）市专利奖奖励条件</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1.发明、实用新型专利所提供的技术方案构思巧妙、新颖， 原创性强，技术水平高，对促进本领域的技术进步与创新有突出的作用；外观设计专利在形状、图案、色彩或其结合上具有较高水平；</w:t>
            </w:r>
            <w:r w:rsidRPr="00E4054B">
              <w:rPr>
                <w:rFonts w:ascii="����" w:eastAsia="宋体" w:hAnsi="����" w:cs="Times New Roman"/>
                <w:color w:val="000000"/>
                <w:kern w:val="0"/>
                <w:szCs w:val="21"/>
              </w:rPr>
              <w:t>  </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2.该专利已实施转化一年以上，附着专利产品当年度销售额或利润同比增长</w:t>
            </w:r>
            <w:r w:rsidRPr="00E4054B">
              <w:rPr>
                <w:rFonts w:ascii="����" w:eastAsia="宋体" w:hAnsi="����" w:cs="Times New Roman"/>
                <w:color w:val="000000"/>
                <w:kern w:val="0"/>
                <w:szCs w:val="21"/>
              </w:rPr>
              <w:t>10%</w:t>
            </w:r>
            <w:r w:rsidRPr="00E4054B">
              <w:rPr>
                <w:rFonts w:ascii="宋体" w:eastAsia="宋体" w:hAnsi="宋体" w:cs="Times New Roman" w:hint="eastAsia"/>
                <w:color w:val="000000"/>
                <w:kern w:val="0"/>
                <w:szCs w:val="21"/>
              </w:rPr>
              <w:t>以上或实施该专利后取得了突出的社会效益；</w:t>
            </w:r>
            <w:r w:rsidRPr="00E4054B">
              <w:rPr>
                <w:rFonts w:ascii="����" w:eastAsia="宋体" w:hAnsi="����" w:cs="Times New Roman"/>
                <w:color w:val="000000"/>
                <w:kern w:val="0"/>
                <w:szCs w:val="21"/>
              </w:rPr>
              <w:t>  </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3.该专利的专利权人对专利权的保护措施积极主动，并取得显著成效；</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4.该专利未曾获得过国家、省专利奖；</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5.该专利及其产品符合国家和省环保政策；</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6.单支产品不得重复申报。</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（二）市优秀发明人奖奖励条件</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1.坚持党的基本路线，遵守国家法律法规，具有良好的思想品德、事业心、责任感和奉献精神；</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2.申报人是主要发明人或者设计人，专利数量多、质量高，专利实施后取得显著的经济效益、社会效益或者生态效益，对提高产品附加值、促进相关领域技术进步、推动产业转型升级具有突出贡献；</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3.已获得过市专利发明人奖，且之后无新的符合第七条第二款第二项中所述专利的不得申报；</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4.行政职务在副处级或者相当于副处级以上的干部不得申报。</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第八条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组织推荐</w:t>
            </w:r>
          </w:p>
          <w:p w:rsidR="00E4054B" w:rsidRPr="00E4054B" w:rsidRDefault="00E4054B" w:rsidP="00E4054B">
            <w:pPr>
              <w:widowControl/>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市专利项目奖由县（市）区知识产权局，国家级经济技术开发区、高新区科技局推荐。</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第九条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申报材料</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（一）徐州市专利奖申报材料</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1.《徐州市专利奖申报表》；</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2.该专利在本市实施后产生的经济、社会效益等材料。</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（二）市专利发明人奖申报材料</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1.《徐州市专利发明人奖申报书》；</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2.该专利在本市实施后产生的经济、社会效益等材料。</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推荐单位需根据申报条件对申报材料进行形式审查，填写推荐意见后报评审委员会办公室。</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第十一条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评审委员会办公室负责组织评审，并对申报材料进行初步审查，符合条件的申报材料分别组织相关领域的评审小组进行评审，各评审小组提出推荐奖励的评审意见。</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第十二条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评审委员会办公室对各评审小组推荐意见进行汇总、核实，并将结果报评审委员会。评审委员会进行审定，确定拟奖励名单。</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第十三条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对拟获奖名单予以公示，公示期限为</w:t>
            </w:r>
            <w:r w:rsidRPr="00E4054B">
              <w:rPr>
                <w:rFonts w:ascii="����" w:eastAsia="宋体" w:hAnsi="����" w:cs="Times New Roman"/>
                <w:color w:val="000000"/>
                <w:kern w:val="0"/>
                <w:szCs w:val="21"/>
              </w:rPr>
              <w:t>5</w:t>
            </w:r>
            <w:r w:rsidRPr="00E4054B">
              <w:rPr>
                <w:rFonts w:ascii="宋体" w:eastAsia="宋体" w:hAnsi="宋体" w:cs="Times New Roman" w:hint="eastAsia"/>
                <w:color w:val="000000"/>
                <w:kern w:val="0"/>
                <w:szCs w:val="21"/>
              </w:rPr>
              <w:t>个工作日。在公示期内，对拟获奖奖项有异议者需以书面或电子邮件形式实名向评审委员会办公室提出异议。评审委员会办公室组织相关专家对异议内容进行复审，并将处理结果答复提出异议的组织或个人。</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第十四条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拟获奖名单公示和异议处理程序结束后，评审委员会将拟获奖名单报市政府批准。市政府向获奖的公民、法人和其他组织颁发证书和奖金。</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评审委员会办公室可以根据科技和经济社会发展情况，对市专利奖授奖数量及奖金额度提出调整建议，报市政府批准后执行。</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第十五条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对获得市专利奖的项目，优先推荐参加国家和省专利奖的评选。</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第十六条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以弄虚作假、徇私舞弊等不正当手段谋取或者协助他人谋取市专利项目奖，是评审委员会或者专家评审组成员的取消其评审资格；是推荐者的由评审委员会办公室予以通报批评，情节严重的取消推荐资格；是获奖者的由评审委员会报请市人民政府批准后撤销奖励，追回证书和奖金；对有关责任人员依法依纪给予处分。</w:t>
            </w:r>
          </w:p>
          <w:p w:rsidR="00E4054B" w:rsidRPr="00E4054B" w:rsidRDefault="00E4054B" w:rsidP="00E4054B">
            <w:pPr>
              <w:widowControl/>
              <w:shd w:val="clear" w:color="auto" w:fill="FFFFFF"/>
              <w:spacing w:line="560" w:lineRule="atLeast"/>
              <w:ind w:firstLine="420"/>
              <w:rPr>
                <w:rFonts w:ascii="Times New Roman" w:eastAsia="宋体" w:hAnsi="Times New Roman" w:cs="Times New Roman"/>
                <w:kern w:val="0"/>
                <w:szCs w:val="21"/>
              </w:rPr>
            </w:pPr>
            <w:r w:rsidRPr="00E4054B">
              <w:rPr>
                <w:rFonts w:ascii="宋体" w:eastAsia="宋体" w:hAnsi="宋体" w:cs="Times New Roman" w:hint="eastAsia"/>
                <w:color w:val="000000"/>
                <w:kern w:val="0"/>
                <w:szCs w:val="21"/>
              </w:rPr>
              <w:t>第十七条</w:t>
            </w:r>
            <w:r w:rsidRPr="00E4054B">
              <w:rPr>
                <w:rFonts w:ascii="����" w:eastAsia="宋体" w:hAnsi="����" w:cs="Times New Roman"/>
                <w:color w:val="000000"/>
                <w:kern w:val="0"/>
                <w:szCs w:val="21"/>
              </w:rPr>
              <w:t>  </w:t>
            </w:r>
            <w:r w:rsidRPr="00E4054B">
              <w:rPr>
                <w:rFonts w:ascii="宋体" w:eastAsia="宋体" w:hAnsi="宋体" w:cs="Times New Roman" w:hint="eastAsia"/>
                <w:color w:val="000000"/>
                <w:kern w:val="0"/>
                <w:szCs w:val="21"/>
              </w:rPr>
              <w:t>本办法自</w:t>
            </w:r>
            <w:r w:rsidRPr="00E4054B">
              <w:rPr>
                <w:rFonts w:ascii="����" w:eastAsia="宋体" w:hAnsi="����" w:cs="Times New Roman"/>
                <w:color w:val="000000"/>
                <w:kern w:val="0"/>
                <w:szCs w:val="21"/>
              </w:rPr>
              <w:t>2018</w:t>
            </w:r>
            <w:r w:rsidRPr="00E4054B">
              <w:rPr>
                <w:rFonts w:ascii="宋体" w:eastAsia="宋体" w:hAnsi="宋体" w:cs="Times New Roman" w:hint="eastAsia"/>
                <w:color w:val="000000"/>
                <w:kern w:val="0"/>
                <w:szCs w:val="21"/>
              </w:rPr>
              <w:t>年</w:t>
            </w:r>
            <w:r w:rsidRPr="00E4054B">
              <w:rPr>
                <w:rFonts w:ascii="����" w:eastAsia="宋体" w:hAnsi="����" w:cs="Times New Roman"/>
                <w:color w:val="000000"/>
                <w:kern w:val="0"/>
                <w:szCs w:val="21"/>
              </w:rPr>
              <w:t>10</w:t>
            </w:r>
            <w:r w:rsidRPr="00E4054B">
              <w:rPr>
                <w:rFonts w:ascii="宋体" w:eastAsia="宋体" w:hAnsi="宋体" w:cs="Times New Roman" w:hint="eastAsia"/>
                <w:color w:val="000000"/>
                <w:kern w:val="0"/>
                <w:szCs w:val="21"/>
              </w:rPr>
              <w:t>月</w:t>
            </w:r>
            <w:r w:rsidRPr="00E4054B">
              <w:rPr>
                <w:rFonts w:ascii="����" w:eastAsia="宋体" w:hAnsi="����" w:cs="Times New Roman"/>
                <w:color w:val="000000"/>
                <w:kern w:val="0"/>
                <w:szCs w:val="21"/>
              </w:rPr>
              <w:t>20</w:t>
            </w:r>
            <w:r w:rsidRPr="00E4054B">
              <w:rPr>
                <w:rFonts w:ascii="宋体" w:eastAsia="宋体" w:hAnsi="宋体" w:cs="Times New Roman" w:hint="eastAsia"/>
                <w:color w:val="000000"/>
                <w:kern w:val="0"/>
                <w:szCs w:val="21"/>
              </w:rPr>
              <w:t>日起施行。</w:t>
            </w:r>
          </w:p>
        </w:tc>
      </w:tr>
    </w:tbl>
    <w:p w:rsidR="00EB4915" w:rsidRDefault="00EB4915">
      <w:bookmarkStart w:id="0" w:name="_GoBack"/>
      <w:bookmarkEnd w:id="0"/>
    </w:p>
    <w:sectPr w:rsidR="00EB4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D8"/>
    <w:rsid w:val="009464D8"/>
    <w:rsid w:val="00E4054B"/>
    <w:rsid w:val="00EB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742BC-1CCF-4C11-B66E-6549A2E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054B"/>
    <w:rPr>
      <w:color w:val="0000FF"/>
      <w:u w:val="single"/>
    </w:rPr>
  </w:style>
  <w:style w:type="paragraph" w:customStyle="1" w:styleId="paragraphindentn">
    <w:name w:val="paragraphindentn"/>
    <w:basedOn w:val="a"/>
    <w:rsid w:val="00E405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0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86722">
      <w:bodyDiv w:val="1"/>
      <w:marLeft w:val="0"/>
      <w:marRight w:val="0"/>
      <w:marTop w:val="0"/>
      <w:marBottom w:val="0"/>
      <w:divBdr>
        <w:top w:val="none" w:sz="0" w:space="0" w:color="auto"/>
        <w:left w:val="none" w:sz="0" w:space="0" w:color="auto"/>
        <w:bottom w:val="none" w:sz="0" w:space="0" w:color="auto"/>
        <w:right w:val="none" w:sz="0" w:space="0" w:color="auto"/>
      </w:divBdr>
      <w:divsChild>
        <w:div w:id="1061908868">
          <w:marLeft w:val="0"/>
          <w:marRight w:val="0"/>
          <w:marTop w:val="0"/>
          <w:marBottom w:val="0"/>
          <w:divBdr>
            <w:top w:val="none" w:sz="0" w:space="0" w:color="auto"/>
            <w:left w:val="none" w:sz="0" w:space="0" w:color="auto"/>
            <w:bottom w:val="none" w:sz="0" w:space="0" w:color="auto"/>
            <w:right w:val="none" w:sz="0" w:space="0" w:color="auto"/>
          </w:divBdr>
        </w:div>
        <w:div w:id="194623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javascript:window.close()"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Company>微软中国</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2019-01-25T07:06:00Z</dcterms:created>
  <dcterms:modified xsi:type="dcterms:W3CDTF">2019-01-25T07:06:00Z</dcterms:modified>
</cp:coreProperties>
</file>