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DDE" w:rsidRPr="00C23DDE" w:rsidRDefault="00C23DDE" w:rsidP="00C23DDE">
      <w:pPr>
        <w:widowControl/>
        <w:spacing w:after="75" w:line="468" w:lineRule="atLeast"/>
        <w:jc w:val="center"/>
        <w:textAlignment w:val="baseline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bookmarkStart w:id="0" w:name="_GoBack"/>
      <w:r w:rsidRPr="00C23DDE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祥云财富工业园区优惠政策</w:t>
      </w:r>
    </w:p>
    <w:bookmarkEnd w:id="0"/>
    <w:p w:rsidR="00C23DDE" w:rsidRPr="00C23DDE" w:rsidRDefault="00C23DDE" w:rsidP="00C23DDE">
      <w:pPr>
        <w:widowControl/>
        <w:shd w:val="clear" w:color="auto" w:fill="FFFFFF"/>
        <w:spacing w:after="225" w:line="378" w:lineRule="atLeast"/>
        <w:jc w:val="left"/>
        <w:textAlignment w:val="baseline"/>
        <w:rPr>
          <w:rFonts w:ascii="微软雅黑" w:eastAsia="微软雅黑" w:hAnsi="微软雅黑" w:cs="Arial" w:hint="eastAsia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555555"/>
          <w:kern w:val="0"/>
          <w:sz w:val="24"/>
          <w:szCs w:val="24"/>
        </w:rPr>
        <w:t>一、</w:t>
      </w:r>
      <w:r w:rsidRPr="00C23DDE">
        <w:rPr>
          <w:rFonts w:ascii="微软雅黑" w:eastAsia="微软雅黑" w:hAnsi="微软雅黑" w:cs="Arial" w:hint="eastAsia"/>
          <w:b/>
          <w:color w:val="555555"/>
          <w:kern w:val="0"/>
          <w:sz w:val="24"/>
          <w:szCs w:val="24"/>
        </w:rPr>
        <w:t>投资政策</w:t>
      </w:r>
      <w:r w:rsidRPr="00C23DDE">
        <w:rPr>
          <w:rFonts w:ascii="微软雅黑" w:eastAsia="微软雅黑" w:hAnsi="微软雅黑" w:cs="Arial" w:hint="eastAsia"/>
          <w:color w:val="555555"/>
          <w:kern w:val="0"/>
          <w:sz w:val="24"/>
          <w:szCs w:val="24"/>
        </w:rPr>
        <w:br/>
        <w:t>(1)经确认科技含量高，产业链长，带动效应好的项目，以征用土地成本价格供给土地。</w:t>
      </w:r>
      <w:r w:rsidRPr="00C23DDE">
        <w:rPr>
          <w:rFonts w:ascii="微软雅黑" w:eastAsia="微软雅黑" w:hAnsi="微软雅黑" w:cs="Arial" w:hint="eastAsia"/>
          <w:color w:val="555555"/>
          <w:kern w:val="0"/>
          <w:sz w:val="24"/>
          <w:szCs w:val="24"/>
        </w:rPr>
        <w:br/>
        <w:t>(2)对土地使用期限较短的项目，可以实行年租制，租金视其情况经管理局同意，分年度上交，租用期满可优先续租。</w:t>
      </w:r>
      <w:r w:rsidRPr="00C23DDE">
        <w:rPr>
          <w:rFonts w:ascii="微软雅黑" w:eastAsia="微软雅黑" w:hAnsi="微软雅黑" w:cs="Arial" w:hint="eastAsia"/>
          <w:color w:val="555555"/>
          <w:kern w:val="0"/>
          <w:sz w:val="24"/>
          <w:szCs w:val="24"/>
        </w:rPr>
        <w:br/>
        <w:t>3.土地使用者取得园区内土地使用权后（履行经济支付后）办理土地使用权证。因赠与或继承、买卖、交换、分割地上附着物引起土地使用权转移的，依法办理变更登记。</w:t>
      </w:r>
      <w:r w:rsidRPr="00C23DDE">
        <w:rPr>
          <w:rFonts w:ascii="微软雅黑" w:eastAsia="微软雅黑" w:hAnsi="微软雅黑" w:cs="Arial" w:hint="eastAsia"/>
          <w:color w:val="555555"/>
          <w:kern w:val="0"/>
          <w:sz w:val="24"/>
          <w:szCs w:val="24"/>
        </w:rPr>
        <w:br/>
        <w:t>4.依法在园区取得的土地使用权，可在有效期限内进行转让、出租、抵押。</w:t>
      </w:r>
      <w:r w:rsidRPr="00C23DDE">
        <w:rPr>
          <w:rFonts w:ascii="微软雅黑" w:eastAsia="微软雅黑" w:hAnsi="微软雅黑" w:cs="Arial" w:hint="eastAsia"/>
          <w:color w:val="555555"/>
          <w:kern w:val="0"/>
          <w:sz w:val="24"/>
          <w:szCs w:val="24"/>
        </w:rPr>
        <w:br/>
        <w:t>5.园区的土地出让金、土地收益，专项用于园区的开发建设，并接受县人民政府及审计部门的监督检查。</w:t>
      </w:r>
    </w:p>
    <w:p w:rsidR="00C23DDE" w:rsidRDefault="00C23DDE" w:rsidP="00C23DDE">
      <w:pPr>
        <w:widowControl/>
        <w:shd w:val="clear" w:color="auto" w:fill="FFFFFF"/>
        <w:spacing w:line="378" w:lineRule="atLeast"/>
        <w:jc w:val="left"/>
        <w:textAlignment w:val="baseline"/>
        <w:rPr>
          <w:rFonts w:ascii="微软雅黑" w:eastAsia="微软雅黑" w:hAnsi="微软雅黑" w:cs="Arial"/>
          <w:color w:val="555555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555555"/>
          <w:kern w:val="0"/>
          <w:sz w:val="24"/>
          <w:szCs w:val="24"/>
        </w:rPr>
        <w:t>二、其它优惠</w:t>
      </w:r>
    </w:p>
    <w:p w:rsidR="00C23DDE" w:rsidRPr="00C23DDE" w:rsidRDefault="00C23DDE" w:rsidP="00C23DDE">
      <w:pPr>
        <w:widowControl/>
        <w:shd w:val="clear" w:color="auto" w:fill="FFFFFF"/>
        <w:spacing w:line="378" w:lineRule="atLeast"/>
        <w:ind w:firstLineChars="200" w:firstLine="480"/>
        <w:jc w:val="left"/>
        <w:textAlignment w:val="baseline"/>
        <w:rPr>
          <w:rFonts w:ascii="微软雅黑" w:eastAsia="微软雅黑" w:hAnsi="微软雅黑" w:cs="Arial" w:hint="eastAsia"/>
          <w:color w:val="555555"/>
          <w:kern w:val="0"/>
          <w:sz w:val="24"/>
          <w:szCs w:val="24"/>
        </w:rPr>
      </w:pPr>
      <w:r w:rsidRPr="00C23DDE">
        <w:rPr>
          <w:rFonts w:ascii="微软雅黑" w:eastAsia="微软雅黑" w:hAnsi="微软雅黑" w:cs="Arial" w:hint="eastAsia"/>
          <w:color w:val="555555"/>
          <w:kern w:val="0"/>
          <w:sz w:val="24"/>
          <w:szCs w:val="24"/>
        </w:rPr>
        <w:t>坚持大项目大优惠，小项目小优惠。出台了《关于进一步完善招商引资工作的决定》、《关于加快财富工业园区建设发展的决定》、《关于加快全县工业暨非公有制经济发展的意见》等政策文件。对园区企业实行特殊优惠政策：“以新增增值税地方留成的50%返还园区，专项用于加快园区建设发展和对企业的扶持。”从2010年起每年以不低于一般预算收入的3%安排工业发展专项资金，对园区标准厂房建设分别给予每平方米50－100的配套补助；</w:t>
      </w:r>
      <w:proofErr w:type="gramStart"/>
      <w:r w:rsidRPr="00C23DDE">
        <w:rPr>
          <w:rFonts w:ascii="微软雅黑" w:eastAsia="微软雅黑" w:hAnsi="微软雅黑" w:cs="Arial" w:hint="eastAsia"/>
          <w:color w:val="555555"/>
          <w:kern w:val="0"/>
          <w:sz w:val="24"/>
          <w:szCs w:val="24"/>
        </w:rPr>
        <w:t>每上市</w:t>
      </w:r>
      <w:proofErr w:type="gramEnd"/>
      <w:r w:rsidRPr="00C23DDE">
        <w:rPr>
          <w:rFonts w:ascii="微软雅黑" w:eastAsia="微软雅黑" w:hAnsi="微软雅黑" w:cs="Arial" w:hint="eastAsia"/>
          <w:color w:val="555555"/>
          <w:kern w:val="0"/>
          <w:sz w:val="24"/>
          <w:szCs w:val="24"/>
        </w:rPr>
        <w:t>1户企业，县政府给予企业50万元的奖励。</w:t>
      </w:r>
    </w:p>
    <w:p w:rsidR="00425B5D" w:rsidRPr="00C23DDE" w:rsidRDefault="00425B5D">
      <w:pPr>
        <w:rPr>
          <w:sz w:val="24"/>
          <w:szCs w:val="24"/>
        </w:rPr>
      </w:pPr>
    </w:p>
    <w:sectPr w:rsidR="00425B5D" w:rsidRPr="00C23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1D"/>
    <w:rsid w:val="00425B5D"/>
    <w:rsid w:val="0088771D"/>
    <w:rsid w:val="00C2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07D30-19C7-4D2B-950C-CC66D5F6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23DD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23DD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3D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23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5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2018-05-24T03:54:00Z</dcterms:created>
  <dcterms:modified xsi:type="dcterms:W3CDTF">2018-05-24T03:55:00Z</dcterms:modified>
</cp:coreProperties>
</file>