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508E8">
      <w:pPr>
        <w:pStyle w:val="4"/>
        <w:divId w:val="281234465"/>
        <w:rPr>
          <w:lang/>
        </w:rPr>
      </w:pPr>
      <w:r>
        <w:rPr>
          <w:lang/>
        </w:rPr>
        <w:t>韶关市人民政府关于印发《关于进一步加强招商引资工作的意见》的通知</w:t>
      </w:r>
    </w:p>
    <w:p w:rsidR="00000000" w:rsidRDefault="007508E8">
      <w:pPr>
        <w:pStyle w:val="6"/>
        <w:divId w:val="281234465"/>
        <w:rPr>
          <w:lang/>
        </w:rPr>
      </w:pPr>
      <w:r>
        <w:rPr>
          <w:lang/>
        </w:rPr>
        <w:t>发布时间：</w:t>
      </w:r>
      <w:r>
        <w:rPr>
          <w:lang/>
        </w:rPr>
        <w:t>2017-05-2</w:t>
      </w:r>
      <w:r>
        <w:rPr>
          <w:lang/>
        </w:rPr>
        <w:t>3</w:t>
      </w:r>
      <w:r>
        <w:rPr>
          <w:lang/>
        </w:rPr>
        <w:t xml:space="preserve"> </w:t>
      </w:r>
      <w:r>
        <w:rPr>
          <w:lang/>
        </w:rPr>
        <w:t>字体：</w:t>
      </w:r>
      <w:r>
        <w:rPr>
          <w:lang/>
        </w:rPr>
        <w:t xml:space="preserve">[ </w:t>
      </w:r>
      <w:hyperlink r:id="rId5" w:history="1">
        <w:r>
          <w:rPr>
            <w:rStyle w:val="a3"/>
            <w:lang/>
          </w:rPr>
          <w:t>大</w:t>
        </w:r>
      </w:hyperlink>
      <w:hyperlink r:id="rId6" w:history="1">
        <w:r>
          <w:rPr>
            <w:rStyle w:val="a3"/>
            <w:lang/>
          </w:rPr>
          <w:t>中</w:t>
        </w:r>
      </w:hyperlink>
      <w:hyperlink r:id="rId7" w:history="1">
        <w:r>
          <w:rPr>
            <w:rStyle w:val="a3"/>
            <w:lang/>
          </w:rPr>
          <w:t>小</w:t>
        </w:r>
      </w:hyperlink>
      <w:r>
        <w:rPr>
          <w:lang/>
        </w:rPr>
        <w:t xml:space="preserve"> </w:t>
      </w:r>
      <w:r>
        <w:rPr>
          <w:lang/>
        </w:rPr>
        <w:t>]</w:t>
      </w:r>
      <w:r>
        <w:rPr>
          <w:lang/>
        </w:rPr>
        <w:t xml:space="preserve"> </w:t>
      </w:r>
    </w:p>
    <w:p w:rsidR="00000000" w:rsidRDefault="007508E8">
      <w:pPr>
        <w:divId w:val="1830710018"/>
        <w:rPr>
          <w:lang/>
        </w:rPr>
      </w:pPr>
      <w:r>
        <w:rPr>
          <w:lang/>
        </w:rPr>
        <w:t xml:space="preserve">　　</w:t>
      </w:r>
      <w:r>
        <w:rPr>
          <w:lang/>
        </w:rPr>
        <w:t xml:space="preserve"> </w:t>
      </w:r>
    </w:p>
    <w:p w:rsidR="00000000" w:rsidRDefault="007508E8">
      <w:pPr>
        <w:pStyle w:val="a5"/>
        <w:divId w:val="1830710018"/>
        <w:rPr>
          <w:lang/>
        </w:rPr>
      </w:pPr>
      <w:r>
        <w:rPr>
          <w:lang/>
        </w:rPr>
        <w:t>各县（市、区）人民政府，市政府有关部门、有关直属机构，中省驻韶有关单位</w:t>
      </w:r>
      <w:r>
        <w:rPr>
          <w:lang/>
        </w:rPr>
        <w:t>：</w:t>
      </w:r>
      <w:r>
        <w:rPr>
          <w:lang/>
        </w:rPr>
        <w:t> </w:t>
      </w:r>
    </w:p>
    <w:p w:rsidR="00000000" w:rsidRDefault="007508E8">
      <w:pPr>
        <w:pStyle w:val="a5"/>
        <w:divId w:val="1830710018"/>
        <w:rPr>
          <w:lang/>
        </w:rPr>
      </w:pPr>
      <w:r>
        <w:rPr>
          <w:lang/>
        </w:rPr>
        <w:t xml:space="preserve">　　现将《关于进一步加强招商引资工作的意见》印发给你们，请认真组织实施，实施中遇到的问题，请径向市商务局反映</w:t>
      </w:r>
      <w:r>
        <w:rPr>
          <w:lang/>
        </w:rPr>
        <w:t>。</w:t>
      </w:r>
      <w:r>
        <w:rPr>
          <w:lang/>
        </w:rPr>
        <w:t> </w:t>
      </w:r>
    </w:p>
    <w:p w:rsidR="00000000" w:rsidRDefault="007508E8">
      <w:pPr>
        <w:pStyle w:val="a5"/>
        <w:divId w:val="1830710018"/>
        <w:rPr>
          <w:lang/>
        </w:rPr>
      </w:pPr>
      <w:r>
        <w:rPr>
          <w:lang/>
        </w:rPr>
        <w:t xml:space="preserve">　</w:t>
      </w:r>
      <w:r>
        <w:rPr>
          <w:lang/>
        </w:rPr>
        <w:t xml:space="preserve">　</w:t>
      </w:r>
      <w:r>
        <w:t> </w:t>
      </w:r>
      <w:r>
        <w:rPr>
          <w:lang/>
        </w:rPr>
        <w:t> </w:t>
      </w:r>
    </w:p>
    <w:p w:rsidR="00000000" w:rsidRDefault="007508E8">
      <w:pPr>
        <w:pStyle w:val="a5"/>
        <w:jc w:val="right"/>
        <w:divId w:val="1830710018"/>
        <w:rPr>
          <w:lang/>
        </w:rPr>
      </w:pPr>
      <w:r>
        <w:rPr>
          <w:lang/>
        </w:rPr>
        <w:t xml:space="preserve">　　韶关市人民政府</w:t>
      </w:r>
      <w:r>
        <w:rPr>
          <w:lang/>
        </w:rPr>
        <w:t xml:space="preserve"> </w:t>
      </w:r>
      <w:r>
        <w:rPr>
          <w:lang/>
        </w:rPr>
        <w:t> </w:t>
      </w:r>
    </w:p>
    <w:p w:rsidR="00000000" w:rsidRDefault="007508E8">
      <w:pPr>
        <w:pStyle w:val="a5"/>
        <w:jc w:val="right"/>
        <w:divId w:val="1830710018"/>
        <w:rPr>
          <w:lang/>
        </w:rPr>
      </w:pPr>
      <w:r>
        <w:rPr>
          <w:lang/>
        </w:rPr>
        <w:t xml:space="preserve">　</w:t>
      </w:r>
      <w:r>
        <w:rPr>
          <w:lang/>
        </w:rPr>
        <w:t xml:space="preserve">　</w:t>
      </w:r>
      <w:r>
        <w:t>2015</w:t>
      </w:r>
      <w:r>
        <w:rPr>
          <w:lang/>
        </w:rPr>
        <w:t>年</w:t>
      </w:r>
      <w:r>
        <w:t>10</w:t>
      </w:r>
      <w:r>
        <w:rPr>
          <w:lang/>
        </w:rPr>
        <w:t>月</w:t>
      </w:r>
      <w:r>
        <w:t>29</w:t>
      </w:r>
      <w:r>
        <w:rPr>
          <w:lang/>
        </w:rPr>
        <w:t>日</w:t>
      </w:r>
      <w:r>
        <w:rPr>
          <w:lang/>
        </w:rPr>
        <w:t> </w:t>
      </w:r>
    </w:p>
    <w:p w:rsidR="00000000" w:rsidRDefault="007508E8">
      <w:pPr>
        <w:pStyle w:val="a5"/>
        <w:divId w:val="1830710018"/>
        <w:rPr>
          <w:lang/>
        </w:rPr>
      </w:pPr>
      <w:r>
        <w:rPr>
          <w:lang/>
        </w:rPr>
        <w:t xml:space="preserve">　</w:t>
      </w:r>
      <w:r>
        <w:rPr>
          <w:lang/>
        </w:rPr>
        <w:t xml:space="preserve">　</w:t>
      </w:r>
      <w:r>
        <w:t> </w:t>
      </w:r>
      <w:r>
        <w:rPr>
          <w:lang/>
        </w:rPr>
        <w:t> </w:t>
      </w:r>
    </w:p>
    <w:p w:rsidR="00000000" w:rsidRDefault="007508E8">
      <w:pPr>
        <w:pStyle w:val="a5"/>
        <w:divId w:val="1830710018"/>
        <w:rPr>
          <w:lang/>
        </w:rPr>
      </w:pPr>
      <w:r>
        <w:rPr>
          <w:lang/>
        </w:rPr>
        <w:t xml:space="preserve">　</w:t>
      </w:r>
      <w:r>
        <w:rPr>
          <w:lang/>
        </w:rPr>
        <w:t xml:space="preserve">　</w:t>
      </w:r>
      <w:r>
        <w:t> </w:t>
      </w:r>
      <w:r>
        <w:rPr>
          <w:lang/>
        </w:rPr>
        <w:t> </w:t>
      </w:r>
    </w:p>
    <w:p w:rsidR="00000000" w:rsidRDefault="007508E8">
      <w:pPr>
        <w:pStyle w:val="a5"/>
        <w:divId w:val="1830710018"/>
        <w:rPr>
          <w:lang/>
        </w:rPr>
      </w:pPr>
      <w:r>
        <w:rPr>
          <w:lang/>
        </w:rPr>
        <w:t xml:space="preserve">　　关于进一步加强招商引资工作的意</w:t>
      </w:r>
      <w:r>
        <w:rPr>
          <w:lang/>
        </w:rPr>
        <w:t>见</w:t>
      </w:r>
      <w:r>
        <w:rPr>
          <w:lang/>
        </w:rPr>
        <w:t> </w:t>
      </w:r>
    </w:p>
    <w:p w:rsidR="00000000" w:rsidRDefault="007508E8">
      <w:pPr>
        <w:pStyle w:val="a5"/>
        <w:divId w:val="1830710018"/>
        <w:rPr>
          <w:lang/>
        </w:rPr>
      </w:pPr>
      <w:r>
        <w:rPr>
          <w:lang/>
        </w:rPr>
        <w:t xml:space="preserve">　</w:t>
      </w:r>
      <w:r>
        <w:rPr>
          <w:lang/>
        </w:rPr>
        <w:t xml:space="preserve">　</w:t>
      </w:r>
      <w:r>
        <w:t> </w:t>
      </w:r>
      <w:r>
        <w:rPr>
          <w:lang/>
        </w:rPr>
        <w:t> </w:t>
      </w:r>
    </w:p>
    <w:p w:rsidR="00000000" w:rsidRDefault="007508E8">
      <w:pPr>
        <w:pStyle w:val="a5"/>
        <w:divId w:val="1830710018"/>
        <w:rPr>
          <w:lang/>
        </w:rPr>
      </w:pPr>
      <w:r>
        <w:rPr>
          <w:lang/>
        </w:rPr>
        <w:t xml:space="preserve">　　为贯彻落实省委、省政府进一步促进粤东西北地区振兴发展的战略部署，全面融入珠三角，抢抓发展机遇，促进我市经济实现振兴发展，现就进一步加强招商引资工作提出如下意见</w:t>
      </w:r>
      <w:r>
        <w:rPr>
          <w:lang/>
        </w:rPr>
        <w:t>：</w:t>
      </w:r>
      <w:r>
        <w:rPr>
          <w:lang/>
        </w:rPr>
        <w:t> </w:t>
      </w:r>
    </w:p>
    <w:p w:rsidR="00000000" w:rsidRDefault="007508E8">
      <w:pPr>
        <w:pStyle w:val="a5"/>
        <w:divId w:val="1830710018"/>
        <w:rPr>
          <w:lang/>
        </w:rPr>
      </w:pPr>
      <w:r>
        <w:rPr>
          <w:lang/>
        </w:rPr>
        <w:t xml:space="preserve">　　一、充分认识招商引资的重要意义，明确工作要</w:t>
      </w:r>
      <w:r>
        <w:rPr>
          <w:lang/>
        </w:rPr>
        <w:t>求</w:t>
      </w:r>
      <w:r>
        <w:rPr>
          <w:lang/>
        </w:rPr>
        <w:t> </w:t>
      </w:r>
    </w:p>
    <w:p w:rsidR="00000000" w:rsidRDefault="007508E8">
      <w:pPr>
        <w:pStyle w:val="a5"/>
        <w:divId w:val="1830710018"/>
        <w:rPr>
          <w:lang/>
        </w:rPr>
      </w:pPr>
      <w:r>
        <w:rPr>
          <w:lang/>
        </w:rPr>
        <w:t xml:space="preserve">　　（一）重要意义。招商引资是促进生产力水平提升直接而有效的途径，是做强做大产业集群、培育新增长点和增长极的强大动力。加强招商引资，大力引进大企业、大项目，带动产业发展，增加经济总量，是我市实现振兴发展的必然选择。当前国际、国内产业转移步伐加快，招商引资竞争异常激烈，各级党委、政府</w:t>
      </w:r>
      <w:r>
        <w:rPr>
          <w:lang/>
        </w:rPr>
        <w:t>必须进一步解放思想，真正把招商引资作为发展经济的重要抓手，大胆创新体制机制，切实加大工作力度，努力实现招商引资的大突破、大发展</w:t>
      </w:r>
      <w:r>
        <w:rPr>
          <w:lang/>
        </w:rPr>
        <w:t>。</w:t>
      </w:r>
      <w:r>
        <w:rPr>
          <w:lang/>
        </w:rPr>
        <w:t> </w:t>
      </w:r>
    </w:p>
    <w:p w:rsidR="00000000" w:rsidRDefault="007508E8">
      <w:pPr>
        <w:pStyle w:val="a5"/>
        <w:divId w:val="1830710018"/>
        <w:rPr>
          <w:lang/>
        </w:rPr>
      </w:pPr>
      <w:r>
        <w:rPr>
          <w:lang/>
        </w:rPr>
        <w:t xml:space="preserve">　　（二）总体要求。紧紧围绕振兴发展主题、加快转变经济发展方式主线，按照</w:t>
      </w:r>
      <w:r>
        <w:rPr>
          <w:lang/>
        </w:rPr>
        <w:t>“</w:t>
      </w:r>
      <w:r>
        <w:rPr>
          <w:lang/>
        </w:rPr>
        <w:t>先加快引资，再分类引导</w:t>
      </w:r>
      <w:r>
        <w:rPr>
          <w:lang/>
        </w:rPr>
        <w:t>”</w:t>
      </w:r>
      <w:r>
        <w:rPr>
          <w:lang/>
        </w:rPr>
        <w:t>的策略，在守住环保和效益两条底线的前提下，争取更多、更好的项目落户韶关。坚持把招商引资与重点产业发展紧密结合，以重点企业和重大项目的引进为突破，升级传统产业，发展高新技术产业，培育战略性新兴产业。坚持把招商引资与提升韶关影响力、带动力紧密结合，主动融合珠三角，加快实现融合发展</w:t>
      </w:r>
      <w:r>
        <w:rPr>
          <w:lang/>
        </w:rPr>
        <w:t>。</w:t>
      </w:r>
      <w:r>
        <w:rPr>
          <w:lang/>
        </w:rPr>
        <w:t> </w:t>
      </w:r>
    </w:p>
    <w:p w:rsidR="00000000" w:rsidRDefault="007508E8">
      <w:pPr>
        <w:pStyle w:val="a5"/>
        <w:divId w:val="1830710018"/>
        <w:rPr>
          <w:lang/>
        </w:rPr>
      </w:pPr>
      <w:r>
        <w:rPr>
          <w:lang/>
        </w:rPr>
        <w:t xml:space="preserve">　　（三）发展目标。力争今后</w:t>
      </w:r>
      <w:r>
        <w:t>5</w:t>
      </w:r>
      <w:r>
        <w:rPr>
          <w:lang/>
        </w:rPr>
        <w:t>年内全市招商引资到位资金累计达到</w:t>
      </w:r>
      <w:r>
        <w:t>1200</w:t>
      </w:r>
      <w:r>
        <w:rPr>
          <w:lang/>
        </w:rPr>
        <w:t>亿元以上；在引进世界</w:t>
      </w:r>
      <w:r>
        <w:t>500</w:t>
      </w:r>
      <w:r>
        <w:rPr>
          <w:lang/>
        </w:rPr>
        <w:t>强企业、行业龙头企业和高端项目等方面有较大突破，努力打造几个年产值超</w:t>
      </w:r>
      <w:r>
        <w:t>500</w:t>
      </w:r>
      <w:r>
        <w:rPr>
          <w:lang/>
        </w:rPr>
        <w:t>亿元的支柱产业</w:t>
      </w:r>
      <w:r>
        <w:rPr>
          <w:lang/>
        </w:rPr>
        <w:t>。</w:t>
      </w:r>
      <w:r>
        <w:rPr>
          <w:lang/>
        </w:rPr>
        <w:t> </w:t>
      </w:r>
    </w:p>
    <w:p w:rsidR="00000000" w:rsidRDefault="007508E8">
      <w:pPr>
        <w:pStyle w:val="a5"/>
        <w:divId w:val="1830710018"/>
        <w:rPr>
          <w:lang/>
        </w:rPr>
      </w:pPr>
      <w:r>
        <w:rPr>
          <w:lang/>
        </w:rPr>
        <w:t xml:space="preserve">　　二、深化重点产业招商，迅速掀起新一轮招商引资热</w:t>
      </w:r>
      <w:r>
        <w:rPr>
          <w:lang/>
        </w:rPr>
        <w:t>潮</w:t>
      </w:r>
      <w:r>
        <w:rPr>
          <w:lang/>
        </w:rPr>
        <w:t> </w:t>
      </w:r>
    </w:p>
    <w:p w:rsidR="00000000" w:rsidRDefault="007508E8">
      <w:pPr>
        <w:pStyle w:val="a5"/>
        <w:divId w:val="1830710018"/>
        <w:rPr>
          <w:lang/>
        </w:rPr>
      </w:pPr>
      <w:r>
        <w:rPr>
          <w:lang/>
        </w:rPr>
        <w:t xml:space="preserve">　　（四）明确产业主攻方向。重点培育有色金属和钢铁深加工、高端机械装备制造、能源电力、大旅游、大物流、大农业、轻工与健康（纺织服装、电子、食品饮料、生物医药、新材料）以及港口经济等</w:t>
      </w:r>
      <w:r>
        <w:t>8</w:t>
      </w:r>
      <w:r>
        <w:rPr>
          <w:lang/>
        </w:rPr>
        <w:t>个产业，作为我市未来产业的主攻方向，大力引进龙头项目、高端项目、补链型项目，推动产业</w:t>
      </w:r>
      <w:r>
        <w:rPr>
          <w:lang/>
        </w:rPr>
        <w:t>结构升级、产业布局优化和产业链的延伸</w:t>
      </w:r>
      <w:r>
        <w:rPr>
          <w:lang/>
        </w:rPr>
        <w:t>。</w:t>
      </w:r>
      <w:r>
        <w:rPr>
          <w:lang/>
        </w:rPr>
        <w:t> </w:t>
      </w:r>
    </w:p>
    <w:p w:rsidR="00000000" w:rsidRDefault="007508E8">
      <w:pPr>
        <w:pStyle w:val="a5"/>
        <w:divId w:val="1830710018"/>
        <w:rPr>
          <w:lang/>
        </w:rPr>
      </w:pPr>
      <w:r>
        <w:rPr>
          <w:lang/>
        </w:rPr>
        <w:t xml:space="preserve">　　（五）细化重点产业责任分工。有色金属和钢铁深加工产业由市经信局、市发改局牵头，高端机械装备制造产业由市经信局牵头，能源电力产业由市发改局、市经信局牵头，大旅游产业由市旅游局牵头，大物流产业由市商务局、市交通运输局牵头，大农业产业由市农业局牵头，轻工与健康（纺织服装、电子、食品饮料、生物医药、新材料）产业由市经信局、市食药监局牵头，港口经济产业由市交通运输局、市商务局牵头。各牵头部门结合韶关自身的优势和特点，认真研究谋划重点产业发展定位、产业发展方向和产业发展问题</w:t>
      </w:r>
      <w:r>
        <w:rPr>
          <w:lang/>
        </w:rPr>
        <w:t>，不断完善发展思路，制定具体实施方案，狠抓工作落实</w:t>
      </w:r>
      <w:r>
        <w:rPr>
          <w:lang/>
        </w:rPr>
        <w:t>。</w:t>
      </w:r>
      <w:r>
        <w:rPr>
          <w:lang/>
        </w:rPr>
        <w:t> </w:t>
      </w:r>
    </w:p>
    <w:p w:rsidR="00000000" w:rsidRDefault="007508E8">
      <w:pPr>
        <w:pStyle w:val="a5"/>
        <w:divId w:val="1830710018"/>
        <w:rPr>
          <w:lang/>
        </w:rPr>
      </w:pPr>
      <w:r>
        <w:rPr>
          <w:lang/>
        </w:rPr>
        <w:t xml:space="preserve">　　三、强化工作措施，着力提升招商引资实</w:t>
      </w:r>
      <w:r>
        <w:rPr>
          <w:lang/>
        </w:rPr>
        <w:t>效</w:t>
      </w:r>
      <w:r>
        <w:rPr>
          <w:lang/>
        </w:rPr>
        <w:t> </w:t>
      </w:r>
    </w:p>
    <w:p w:rsidR="00000000" w:rsidRDefault="007508E8">
      <w:pPr>
        <w:pStyle w:val="a5"/>
        <w:divId w:val="1830710018"/>
        <w:rPr>
          <w:lang/>
        </w:rPr>
      </w:pPr>
      <w:r>
        <w:rPr>
          <w:lang/>
        </w:rPr>
        <w:t xml:space="preserve">　　（六）主动融入珠三角。全面推动与珠三角的对接，以产业为基础，以企业为纽带，以项目为抓手，加快融入珠三角，积极引导产业项目落户韶关，将韶关打造成为珠三角企业转移及增资扩产的首选承接地、珠江西岸先进装备制造业配套区。各地、各部门要积极推动针对珠三角的投资推广和招商活动。深化与东莞对口帮扶的产业合作长效机制，莞韶对口帮扶指挥部要掌握东莞市企业转移情况，每年要引入</w:t>
      </w:r>
      <w:r>
        <w:t>100</w:t>
      </w:r>
      <w:r>
        <w:rPr>
          <w:lang/>
        </w:rPr>
        <w:t>家以上的企业入驻韶关，完成三年引进</w:t>
      </w:r>
      <w:r>
        <w:t>300</w:t>
      </w:r>
      <w:r>
        <w:rPr>
          <w:lang/>
        </w:rPr>
        <w:t>个</w:t>
      </w:r>
      <w:r>
        <w:rPr>
          <w:lang/>
        </w:rPr>
        <w:t>项目、</w:t>
      </w:r>
      <w:r>
        <w:t>700</w:t>
      </w:r>
      <w:r>
        <w:rPr>
          <w:lang/>
        </w:rPr>
        <w:t>亿投资的任务。（责任单位：市招商办，莞韶对口帮扶指挥部，各重点产业牵头单位，各县（市、区）政府，各产业园区（开发区）管委会</w:t>
      </w:r>
      <w:r>
        <w:rPr>
          <w:lang/>
        </w:rPr>
        <w:t>）</w:t>
      </w:r>
      <w:r>
        <w:rPr>
          <w:lang/>
        </w:rPr>
        <w:t> </w:t>
      </w:r>
    </w:p>
    <w:p w:rsidR="00000000" w:rsidRDefault="007508E8">
      <w:pPr>
        <w:pStyle w:val="a5"/>
        <w:divId w:val="1830710018"/>
        <w:rPr>
          <w:lang/>
        </w:rPr>
      </w:pPr>
      <w:r>
        <w:rPr>
          <w:lang/>
        </w:rPr>
        <w:t xml:space="preserve">　　（七）充分做好需求对接。建立和完善多层次、全方位的招商引资项目库、乡贤信息库等信息平台。深入分析市场变化、产业转移趋势和企业动态，明确重点产业发展和布局需求及产业结构调整和产业链延伸需求，掌握目标企业对市场、资源、环境、政策、物流及人力资源等要素保障、产业配套等方面的需求。（责任单位：市招商办，各重点产业牵头单位，各县（市、区）政府，各产业园区（开发区）管委会</w:t>
      </w:r>
      <w:r>
        <w:rPr>
          <w:lang/>
        </w:rPr>
        <w:t>）</w:t>
      </w:r>
      <w:r>
        <w:rPr>
          <w:lang/>
        </w:rPr>
        <w:t> </w:t>
      </w:r>
    </w:p>
    <w:p w:rsidR="00000000" w:rsidRDefault="007508E8">
      <w:pPr>
        <w:pStyle w:val="a5"/>
        <w:divId w:val="1830710018"/>
        <w:rPr>
          <w:lang/>
        </w:rPr>
      </w:pPr>
      <w:r>
        <w:rPr>
          <w:lang/>
        </w:rPr>
        <w:t xml:space="preserve">　　（八）集中精力招大引强。围绕重点发展产业的龙头企业、重点产品，找准招商引资突破口。以重大项目的引进带动产业集聚，努力实现产业承接的链条化、集群化、集约化。重视质量招商，加强资源节约和环境保护，杜绝承接过剩产能，防止污染转移，着力引进科技含量高、产业带动力强、经济效益好、资源消耗低、符合环保条件的重大项目，实现招商引资与推动产业升级同步。（责任单位：市招商办，各重点产业牵头单位，各县（市、区）政府，各产业园区（开发区）管委会</w:t>
      </w:r>
      <w:r>
        <w:rPr>
          <w:lang/>
        </w:rPr>
        <w:t>）</w:t>
      </w:r>
      <w:r>
        <w:rPr>
          <w:lang/>
        </w:rPr>
        <w:t> </w:t>
      </w:r>
    </w:p>
    <w:p w:rsidR="00000000" w:rsidRDefault="007508E8">
      <w:pPr>
        <w:pStyle w:val="a5"/>
        <w:divId w:val="1830710018"/>
        <w:rPr>
          <w:lang/>
        </w:rPr>
      </w:pPr>
      <w:r>
        <w:rPr>
          <w:lang/>
        </w:rPr>
        <w:t xml:space="preserve">　　（九）着力提升承载能力。统筹全市各类园区的开发建设，加强协作，将各类园区</w:t>
      </w:r>
      <w:r>
        <w:rPr>
          <w:lang/>
        </w:rPr>
        <w:t>建设成为招商项目落户的主载体、主平台。加大对园区的政策引导和扶持力度，不断完善园区基础设施和配套服务，扩大经济管理权限，提高园区的项目承载力和竞争力。抢抓省开展扩园调区工作的政策机遇，推动我市符合条件的省级经济开发区及产业转移园区扩区或调整区位发展，为推进大招商、大项目落地提供空间支撑。推动莞韶产业园建设，争取申报国家级经济技术开发区及高新技术开发区，打造成为全市最重要的经济增长极。（责任单位：市商务局，市经信局，市科技局，各产业园区（开发区）管委会</w:t>
      </w:r>
      <w:r>
        <w:rPr>
          <w:lang/>
        </w:rPr>
        <w:t>）</w:t>
      </w:r>
      <w:r>
        <w:rPr>
          <w:lang/>
        </w:rPr>
        <w:t> </w:t>
      </w:r>
    </w:p>
    <w:p w:rsidR="00000000" w:rsidRDefault="007508E8">
      <w:pPr>
        <w:pStyle w:val="a5"/>
        <w:divId w:val="1830710018"/>
        <w:rPr>
          <w:lang/>
        </w:rPr>
      </w:pPr>
      <w:r>
        <w:rPr>
          <w:lang/>
        </w:rPr>
        <w:t xml:space="preserve">　　（十）加大政策支持力度。切实落实国家、省、市出台</w:t>
      </w:r>
      <w:r>
        <w:rPr>
          <w:lang/>
        </w:rPr>
        <w:t>的涉及招商引资的各项财税、金融支持政策，要深入研究和创新，在依法合规的前提下，对重大招商项目采取</w:t>
      </w:r>
      <w:r>
        <w:rPr>
          <w:lang/>
        </w:rPr>
        <w:t>“</w:t>
      </w:r>
      <w:r>
        <w:rPr>
          <w:lang/>
        </w:rPr>
        <w:t>一事一议</w:t>
      </w:r>
      <w:r>
        <w:rPr>
          <w:lang/>
        </w:rPr>
        <w:t>”</w:t>
      </w:r>
      <w:r>
        <w:rPr>
          <w:lang/>
        </w:rPr>
        <w:t>的办法。对符合国家鼓励类产业的企业，按国家有关的规定享受税收优惠税率征收企业所得税。对内资鼓励类产业、外商投资鼓励类产业的企业及优势产业的项目在投资总额内进口的自用设备，在政策规定范围内免征关税。鼓励重点产业有针对性地引进先进技术、关键设备和零部件，落实进口贴息政策。对鼓励类招商引资项目的各类规费按国家现行政策规定实行减免。建立相关促进产业发展资金，加大对产业园区基础设施建设、公共服务平台建设、激励机</w:t>
      </w:r>
      <w:r>
        <w:rPr>
          <w:lang/>
        </w:rPr>
        <w:t>制建设和鼓励类重大招商引资项目财政资金支持和银行贷款贴息的支持力度。进一步拓宽外来民间资本的投资领域和范围。（责任单位：市发改局，市财政局，市经信局，市商务局，市国税局，市地税局，各产业园区（开发区）管委会</w:t>
      </w:r>
      <w:r>
        <w:rPr>
          <w:lang/>
        </w:rPr>
        <w:t>）</w:t>
      </w:r>
      <w:r>
        <w:rPr>
          <w:lang/>
        </w:rPr>
        <w:t> </w:t>
      </w:r>
    </w:p>
    <w:p w:rsidR="00000000" w:rsidRDefault="007508E8">
      <w:pPr>
        <w:pStyle w:val="a5"/>
        <w:divId w:val="1830710018"/>
        <w:rPr>
          <w:lang/>
        </w:rPr>
      </w:pPr>
      <w:r>
        <w:rPr>
          <w:lang/>
        </w:rPr>
        <w:t xml:space="preserve">　　加大创新平台建设力度，支持省内外高新技术企业及海内外重要研发机构落户我市。大力引进海外高层次人才来韶创新创业，提供相应工作条件和特殊生活待遇，对引进的特殊人才，从财政专项资金中给予资助。（责任单位：市委组织部，市财政局，市人社局，市科技局</w:t>
      </w:r>
      <w:r>
        <w:rPr>
          <w:lang/>
        </w:rPr>
        <w:t>）</w:t>
      </w:r>
      <w:r>
        <w:rPr>
          <w:lang/>
        </w:rPr>
        <w:t> </w:t>
      </w:r>
    </w:p>
    <w:p w:rsidR="00000000" w:rsidRDefault="007508E8">
      <w:pPr>
        <w:pStyle w:val="a5"/>
        <w:divId w:val="1830710018"/>
        <w:rPr>
          <w:lang/>
        </w:rPr>
      </w:pPr>
      <w:r>
        <w:rPr>
          <w:lang/>
        </w:rPr>
        <w:t xml:space="preserve">　　鼓励金融机构加大对招商引资项目的信贷投放力度，并</w:t>
      </w:r>
      <w:r>
        <w:rPr>
          <w:lang/>
        </w:rPr>
        <w:t>根据企业需求开展业务创新。引导支持符合条件的招商引资企业通过上市、发行债券、资产证券化、股权转让等方式直接融资。积极争取国家、省各类金融创新试点，金融机构要做好招商引资企业的金融服务工作。（责任单位：市金融局</w:t>
      </w:r>
      <w:r>
        <w:rPr>
          <w:lang/>
        </w:rPr>
        <w:t>）</w:t>
      </w:r>
      <w:r>
        <w:rPr>
          <w:lang/>
        </w:rPr>
        <w:t> </w:t>
      </w:r>
    </w:p>
    <w:p w:rsidR="00000000" w:rsidRDefault="007508E8">
      <w:pPr>
        <w:pStyle w:val="a5"/>
        <w:divId w:val="1830710018"/>
        <w:rPr>
          <w:lang/>
        </w:rPr>
      </w:pPr>
      <w:r>
        <w:rPr>
          <w:lang/>
        </w:rPr>
        <w:t xml:space="preserve">　　（十一）强化项目要素保障。在坚持节约利用资源的前提下，对符合产业发展政策的招商引资项目，做好项目用地和水、电、气等生产要素的保障。鼓励和引导落户园区的外来企业建设和使用多层标准厂房，提高土地投资强度和用地密度，促进集约和节约用地。对列入《广东省优先发展目录》且用地集约的工业项目，在确定土地出让</w:t>
      </w:r>
      <w:r>
        <w:rPr>
          <w:lang/>
        </w:rPr>
        <w:t>底价时，可按不低于所在地土地等别相对应的《全国工业用地出让最低价标准》的</w:t>
      </w:r>
      <w:r>
        <w:t>70%</w:t>
      </w:r>
      <w:r>
        <w:rPr>
          <w:lang/>
        </w:rPr>
        <w:t>执行。鼓励采取租赁方式取得土地，降低企业前期投入成本。支持高校、职业技术学校等与重点招商引资企业开展校企合作，实施定单培训、定向培训，为企业提供数量充足、技能熟练的劳动用工。保障外来人员子女平等接受义务教育。（责任单位：市国土局，市人社局，市教育局</w:t>
      </w:r>
      <w:r>
        <w:rPr>
          <w:lang/>
        </w:rPr>
        <w:t>）</w:t>
      </w:r>
      <w:r>
        <w:rPr>
          <w:lang/>
        </w:rPr>
        <w:t> </w:t>
      </w:r>
    </w:p>
    <w:p w:rsidR="00000000" w:rsidRDefault="007508E8">
      <w:pPr>
        <w:pStyle w:val="a5"/>
        <w:divId w:val="1830710018"/>
        <w:rPr>
          <w:lang/>
        </w:rPr>
      </w:pPr>
      <w:r>
        <w:rPr>
          <w:lang/>
        </w:rPr>
        <w:t xml:space="preserve">　　（十二）完善考核督查机制。市政府每年年初制定招商引资目标任务计划，明确各县（市、区）、莞韶产业园及各重点产业招商牵头单位每年的招商引资目标任务。把招商引资工作纳入县（市、区）目</w:t>
      </w:r>
      <w:r>
        <w:rPr>
          <w:lang/>
        </w:rPr>
        <w:t>标（绩效）考评指标体系，加大考核的权重系数，强化工作考评。市政府对全市招商引资工作和重大招商引资项目推进情况督查督办，及时通报。（责任单位：市招商办，各重点产业牵头单位，各县（市、区）政府，各产业园区（开发区）管委会</w:t>
      </w:r>
      <w:r>
        <w:rPr>
          <w:lang/>
        </w:rPr>
        <w:t>）</w:t>
      </w:r>
      <w:r>
        <w:rPr>
          <w:lang/>
        </w:rPr>
        <w:t> </w:t>
      </w:r>
    </w:p>
    <w:p w:rsidR="00000000" w:rsidRDefault="007508E8">
      <w:pPr>
        <w:pStyle w:val="a5"/>
        <w:divId w:val="1830710018"/>
        <w:rPr>
          <w:lang/>
        </w:rPr>
      </w:pPr>
      <w:r>
        <w:rPr>
          <w:lang/>
        </w:rPr>
        <w:t xml:space="preserve">　　（十三）健全招商引资激励机制。市政府每年安排一定资金，支持各类重大产业项目的引进、重要产业链和产业集群的发展，对招商引资成效显著的企业、社会引资人进行奖励。对招商引资成效突出的县（市、区）和园区，由市政府协调给予土地、能源等要素指标，并给予相关专项资金支持。对明显形成产业集聚效应的地区</w:t>
      </w:r>
      <w:r>
        <w:rPr>
          <w:lang/>
        </w:rPr>
        <w:t>，优先纳入市重点产业发展规划布局，并积极申报纳入省重点产业发展规划布局。对在招商引资工作中作出突出贡献的干部，在同等条件下优先提拔使用。各县（市、区）政府要结合本地实际制定招商引资激励政策。（责任单位：市委组织部，市招商办，市财政局，市人社局</w:t>
      </w:r>
      <w:r>
        <w:rPr>
          <w:lang/>
        </w:rPr>
        <w:t>）</w:t>
      </w:r>
      <w:r>
        <w:rPr>
          <w:lang/>
        </w:rPr>
        <w:t> </w:t>
      </w:r>
    </w:p>
    <w:p w:rsidR="00000000" w:rsidRDefault="007508E8">
      <w:pPr>
        <w:pStyle w:val="a5"/>
        <w:divId w:val="1830710018"/>
        <w:rPr>
          <w:lang/>
        </w:rPr>
      </w:pPr>
      <w:r>
        <w:rPr>
          <w:lang/>
        </w:rPr>
        <w:t xml:space="preserve">　　（十四）加强对外宣传推介。综合利用多种渠道和各类平台，大力宣传我市发展潜力和比较优势、投资环境和开放成效、重要举措和支持政策。针对不同类别的投资者制定不同的投资推介方案，提高宣传推介实效。充分借助专家、企业、外媒和第三方咨询机构等载体客观公正地评价和报道我市投</w:t>
      </w:r>
      <w:r>
        <w:rPr>
          <w:lang/>
        </w:rPr>
        <w:t>资环境，合力塑造我市良好形象。（责任单位：市委宣传部，市招商办，市属新闻媒体</w:t>
      </w:r>
      <w:r>
        <w:rPr>
          <w:lang/>
        </w:rPr>
        <w:t>）</w:t>
      </w:r>
      <w:r>
        <w:rPr>
          <w:lang/>
        </w:rPr>
        <w:t> </w:t>
      </w:r>
    </w:p>
    <w:p w:rsidR="00000000" w:rsidRDefault="007508E8">
      <w:pPr>
        <w:pStyle w:val="a5"/>
        <w:divId w:val="1830710018"/>
        <w:rPr>
          <w:lang/>
        </w:rPr>
      </w:pPr>
      <w:r>
        <w:rPr>
          <w:lang/>
        </w:rPr>
        <w:t xml:space="preserve">　　四、加强组织领导，切实形成招商引资合</w:t>
      </w:r>
      <w:r>
        <w:rPr>
          <w:lang/>
        </w:rPr>
        <w:t>力</w:t>
      </w:r>
      <w:r>
        <w:rPr>
          <w:lang/>
        </w:rPr>
        <w:t> </w:t>
      </w:r>
    </w:p>
    <w:p w:rsidR="00000000" w:rsidRDefault="007508E8">
      <w:pPr>
        <w:pStyle w:val="a5"/>
        <w:divId w:val="1830710018"/>
        <w:rPr>
          <w:lang/>
        </w:rPr>
      </w:pPr>
      <w:r>
        <w:rPr>
          <w:lang/>
        </w:rPr>
        <w:t xml:space="preserve">　　（十五）实施</w:t>
      </w:r>
      <w:r>
        <w:rPr>
          <w:lang/>
        </w:rPr>
        <w:t>“</w:t>
      </w:r>
      <w:r>
        <w:rPr>
          <w:lang/>
        </w:rPr>
        <w:t>一把手</w:t>
      </w:r>
      <w:r>
        <w:rPr>
          <w:lang/>
        </w:rPr>
        <w:t>”</w:t>
      </w:r>
      <w:r>
        <w:rPr>
          <w:lang/>
        </w:rPr>
        <w:t>工程。各级党委、政府要把招商引资作为发展经济的重要工作，实行</w:t>
      </w:r>
      <w:r>
        <w:rPr>
          <w:lang/>
        </w:rPr>
        <w:t>“</w:t>
      </w:r>
      <w:r>
        <w:rPr>
          <w:lang/>
        </w:rPr>
        <w:t>一把手</w:t>
      </w:r>
      <w:r>
        <w:rPr>
          <w:lang/>
        </w:rPr>
        <w:t>”</w:t>
      </w:r>
      <w:r>
        <w:rPr>
          <w:lang/>
        </w:rPr>
        <w:t>负责制，主要领导率先垂范，重大项目要亲自联系、亲自落实，按时完成市政府下达的招商引资目标任务，同时，要抓好本地、本部门招商引资环境的整治工作，切实为外来投资者创造良好的投资营商环境。市委、市政府成立招商引资工作领导小组，市政府建立招商引资工作联席会议制度。各县（市、区）要建立相应的领导机</w:t>
      </w:r>
      <w:r>
        <w:rPr>
          <w:lang/>
        </w:rPr>
        <w:t>构，统筹推进本地招商引资工作。（责任单位：市招商办，各重点产业牵头单位，各县（市、区）政府，各产业园区（开发区）管委会</w:t>
      </w:r>
      <w:r>
        <w:rPr>
          <w:lang/>
        </w:rPr>
        <w:t>）</w:t>
      </w:r>
      <w:r>
        <w:rPr>
          <w:lang/>
        </w:rPr>
        <w:t> </w:t>
      </w:r>
    </w:p>
    <w:p w:rsidR="00000000" w:rsidRDefault="007508E8">
      <w:pPr>
        <w:pStyle w:val="a5"/>
        <w:divId w:val="1830710018"/>
        <w:rPr>
          <w:lang/>
        </w:rPr>
      </w:pPr>
      <w:r>
        <w:rPr>
          <w:lang/>
        </w:rPr>
        <w:t xml:space="preserve">　　</w:t>
      </w:r>
      <w:r>
        <w:rPr>
          <w:lang/>
        </w:rPr>
        <w:t>（十六）深化整体联动。实行市、县（市、区）、园区整体联动，项目招商主体、承接主体和服务主体要无缝对接。各地、各部门要广泛收集投资信息，及时传递项目线索，提供全程协调服务。项目承接地政府做好项目洽谈，推进项目签约，落实支持政策，保障要素配置。产业园区要把招商引资作为中心工作，真正成为投资促进的重要主体和项目承接的重要载体，完善配套条件，提高承载能力，做好招商引资项目促进、跟踪落实及后续服务。（责任单位：市招商办，各重点产业牵头单位，各县（市、区）政府，各产业园区（开发区）管委会</w:t>
      </w:r>
      <w:r>
        <w:rPr>
          <w:lang/>
        </w:rPr>
        <w:t>）</w:t>
      </w:r>
      <w:r>
        <w:rPr>
          <w:lang/>
        </w:rPr>
        <w:t> </w:t>
      </w:r>
    </w:p>
    <w:p w:rsidR="00000000" w:rsidRDefault="007508E8">
      <w:pPr>
        <w:pStyle w:val="a5"/>
        <w:divId w:val="1830710018"/>
        <w:rPr>
          <w:lang/>
        </w:rPr>
      </w:pPr>
      <w:r>
        <w:rPr>
          <w:lang/>
        </w:rPr>
        <w:t xml:space="preserve">　　（十七）加强招商队伍建</w:t>
      </w:r>
      <w:r>
        <w:rPr>
          <w:lang/>
        </w:rPr>
        <w:t>设。各地、各部门要强化招商工作部门的职能，重视招商队伍建设，落实专门的招商人员，有针对性地开展招商引资业务培训，加大招商引资干部交流锻炼力度，努力建设一支熟悉产业经济、掌握投资政策、通晓商务惯例、精通项目谈判的专业队伍。组织部门要把招商引资工作作为培养后备干部的重要阵地，建立有效的机制，把高素质综合人才和专业人才充实到招商引资工作一线。（责任单位：市委组织部，市人社局，各重点产业牵头单位，各县（市、区）政府，各产业园区（开发区）管委会</w:t>
      </w:r>
      <w:r>
        <w:rPr>
          <w:lang/>
        </w:rPr>
        <w:t>）</w:t>
      </w:r>
      <w:r>
        <w:rPr>
          <w:lang/>
        </w:rPr>
        <w:t> </w:t>
      </w:r>
    </w:p>
    <w:p w:rsidR="00000000" w:rsidRDefault="007508E8">
      <w:pPr>
        <w:pStyle w:val="a5"/>
        <w:divId w:val="1830710018"/>
        <w:rPr>
          <w:lang/>
        </w:rPr>
      </w:pPr>
      <w:r>
        <w:rPr>
          <w:lang/>
        </w:rPr>
        <w:t xml:space="preserve">　　（十八）加强招商工作经费保障。市财政将招商引资经费列入财政预算，</w:t>
      </w:r>
      <w:r>
        <w:rPr>
          <w:lang/>
        </w:rPr>
        <w:t>并按上年度招商引资实际到位资金的增长率给予相应递增。各县（市、区）要加强招商引资工作经费保障，把招商引资工作经费纳入各级财政年度预算，专项用于招商引资日常工作经费、举办重大活动等，确保各地各单位招商引资工作有效开展。对符合相关规定、有明确洽谈项目的招商引资团组出访，外事部门、财政部门开设</w:t>
      </w:r>
      <w:r>
        <w:rPr>
          <w:lang/>
        </w:rPr>
        <w:t>“</w:t>
      </w:r>
      <w:r>
        <w:rPr>
          <w:lang/>
        </w:rPr>
        <w:t>绿色通道</w:t>
      </w:r>
      <w:r>
        <w:rPr>
          <w:lang/>
        </w:rPr>
        <w:t>”</w:t>
      </w:r>
      <w:r>
        <w:rPr>
          <w:lang/>
        </w:rPr>
        <w:t>，给予优先保证。（责任单位：市财政局，市外事侨务局，各县（市、区）政府</w:t>
      </w:r>
      <w:r>
        <w:rPr>
          <w:lang/>
        </w:rPr>
        <w:t>）</w:t>
      </w:r>
      <w:r>
        <w:rPr>
          <w:lang/>
        </w:rPr>
        <w:t> </w:t>
      </w:r>
    </w:p>
    <w:p w:rsidR="00000000" w:rsidRDefault="007508E8">
      <w:pPr>
        <w:pStyle w:val="a5"/>
        <w:divId w:val="1830710018"/>
        <w:rPr>
          <w:lang/>
        </w:rPr>
      </w:pPr>
      <w:r>
        <w:rPr>
          <w:lang/>
        </w:rPr>
        <w:t xml:space="preserve">　　（十九）优化服务环境。依法办事、依法行政，切实维护外来投资者的合法权益、人身及财产安全，加大知识产权保护力度，努力为外来企业营造公平</w:t>
      </w:r>
      <w:r>
        <w:rPr>
          <w:lang/>
        </w:rPr>
        <w:t>、公开、公正的法治环境和竞争环境。全面实施商事登记制度改革，便利企业登记注册。充分发挥各级政务服务中心作用，进一步优化审批流程，简化审批手续，完善并联审批服务方式，提供优质高效服务。完善行政执法体制，推行行政执法部门责任制，加强对行政执法行为的监督，积极推行综合执法，严格规范执法行为。对破坏投资环境、影响项目落地、损害企业合法权益的单位和个人，依纪依法追究责任。深化口岸通关作业改革，推进口岸查验监管手段现代化建设，提高口岸整体通关效能。（责任单位：市政府各部门，各县（市、区）政府，中省驻韶有关单位</w:t>
      </w:r>
      <w:r>
        <w:rPr>
          <w:lang/>
        </w:rPr>
        <w:t>）</w:t>
      </w:r>
      <w:r>
        <w:rPr>
          <w:lang/>
        </w:rPr>
        <w:t> </w:t>
      </w:r>
    </w:p>
    <w:p w:rsidR="00000000" w:rsidRDefault="007508E8">
      <w:pPr>
        <w:pStyle w:val="a5"/>
        <w:divId w:val="1830710018"/>
        <w:rPr>
          <w:lang/>
        </w:rPr>
      </w:pPr>
      <w:r>
        <w:rPr>
          <w:lang/>
        </w:rPr>
        <w:t xml:space="preserve">　　</w:t>
      </w:r>
      <w:r>
        <w:rPr>
          <w:lang/>
        </w:rPr>
        <w:t>各县（市、区）和市直各部门要根据本《意见》精神，研究制订本地本部门开展招商引资工作的具体措施。本《意见》自颁发之日起执行，过去有关文件与本文件相抵触的，以本文件为准</w:t>
      </w:r>
      <w:r>
        <w:rPr>
          <w:lang/>
        </w:rPr>
        <w:t>。</w:t>
      </w:r>
      <w:r>
        <w:rPr>
          <w:lang/>
        </w:rPr>
        <w:t>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E1FB0"/>
    <w:multiLevelType w:val="multilevel"/>
    <w:tmpl w:val="D4E6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B04C1C"/>
    <w:multiLevelType w:val="multilevel"/>
    <w:tmpl w:val="D3CC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5711D3"/>
    <w:rsid w:val="005711D3"/>
    <w:rsid w:val="007508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4">
    <w:name w:val="heading 4"/>
    <w:basedOn w:val="a"/>
    <w:link w:val="4Char"/>
    <w:uiPriority w:val="9"/>
    <w:qFormat/>
    <w:pPr>
      <w:spacing w:before="100" w:beforeAutospacing="1" w:after="100" w:afterAutospacing="1"/>
      <w:outlineLvl w:val="3"/>
    </w:pPr>
    <w:rPr>
      <w:b/>
      <w:bCs/>
    </w:rPr>
  </w:style>
  <w:style w:type="paragraph" w:styleId="6">
    <w:name w:val="heading 6"/>
    <w:basedOn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t10">
    <w:name w:val="mt10"/>
    <w:basedOn w:val="a"/>
    <w:pPr>
      <w:spacing w:before="100" w:beforeAutospacing="1" w:after="100" w:afterAutospacing="1"/>
    </w:pPr>
  </w:style>
  <w:style w:type="paragraph" w:customStyle="1" w:styleId="zkhyc">
    <w:name w:val="zkhyc"/>
    <w:basedOn w:val="a"/>
    <w:pPr>
      <w:spacing w:before="100" w:beforeAutospacing="1" w:after="100" w:afterAutospacing="1"/>
    </w:pPr>
    <w:rPr>
      <w:vanish/>
    </w:rPr>
  </w:style>
  <w:style w:type="character" w:customStyle="1" w:styleId="1Char">
    <w:name w:val="标题 1 Char"/>
    <w:basedOn w:val="a0"/>
    <w:link w:val="1"/>
    <w:uiPriority w:val="9"/>
    <w:rPr>
      <w:rFonts w:ascii="宋体" w:eastAsia="宋体" w:hAnsi="宋体" w:cs="宋体"/>
      <w:b/>
      <w:bCs/>
      <w:kern w:val="44"/>
      <w:sz w:val="44"/>
      <w:szCs w:val="44"/>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lose">
    <w:name w:val="close"/>
    <w:basedOn w:val="a0"/>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paragraph" w:styleId="a5">
    <w:name w:val="Normal (Web)"/>
    <w:basedOn w:val="a"/>
    <w:uiPriority w:val="99"/>
    <w:semiHidden/>
    <w:unhideWhenUsed/>
    <w:pPr>
      <w:spacing w:before="100" w:beforeAutospacing="1" w:after="100" w:afterAutospacing="1"/>
    </w:pPr>
  </w:style>
  <w:style w:type="paragraph" w:customStyle="1" w:styleId="appendix">
    <w:name w:val="appendix"/>
    <w:basedOn w:val="a"/>
    <w:pPr>
      <w:spacing w:before="240" w:after="100" w:afterAutospacing="1"/>
    </w:pPr>
  </w:style>
  <w:style w:type="character" w:customStyle="1" w:styleId="dis-in-b">
    <w:name w:val="dis-in-b"/>
    <w:basedOn w:val="a0"/>
  </w:style>
  <w:style w:type="paragraph" w:customStyle="1" w:styleId="bot-p">
    <w:name w:val="bot-p"/>
    <w:basedOn w:val="a"/>
    <w:pPr>
      <w:spacing w:before="100" w:beforeAutospacing="1" w:after="100" w:afterAutospacing="1"/>
    </w:pPr>
  </w:style>
  <w:style w:type="paragraph" w:customStyle="1" w:styleId="f-link">
    <w:name w:val="f-link"/>
    <w:basedOn w:val="a"/>
    <w:pPr>
      <w:spacing w:before="100" w:beforeAutospacing="1" w:after="100" w:afterAutospacing="1"/>
    </w:pPr>
  </w:style>
  <w:style w:type="paragraph" w:customStyle="1" w:styleId="ico">
    <w:name w:val="ico"/>
    <w:basedOn w:val="a"/>
    <w:pPr>
      <w:spacing w:before="100" w:beforeAutospacing="1" w:after="100" w:afterAutospacing="1"/>
    </w:pPr>
  </w:style>
  <w:style w:type="character" w:styleId="HTML">
    <w:name w:val="HTML Cite"/>
    <w:basedOn w:val="a0"/>
    <w:uiPriority w:val="99"/>
    <w:semiHidden/>
    <w:unhideWhenUsed/>
    <w:rPr>
      <w:i/>
      <w:iCs/>
    </w:rPr>
  </w:style>
  <w:style w:type="character" w:styleId="a6">
    <w:name w:val="Emphasis"/>
    <w:basedOn w:val="a0"/>
    <w:uiPriority w:val="20"/>
    <w:qFormat/>
    <w:rPr>
      <w:i/>
      <w:iCs/>
    </w:rPr>
  </w:style>
  <w:style w:type="paragraph" w:customStyle="1" w:styleId="layui-layer-imgbar">
    <w:name w:val="layui-layer-imgbar"/>
    <w:basedOn w:val="a"/>
    <w:pPr>
      <w:spacing w:before="100" w:beforeAutospacing="1" w:after="100" w:afterAutospacing="1" w:line="384" w:lineRule="atLeast"/>
    </w:pPr>
    <w:rPr>
      <w:vanish/>
      <w:color w:val="FFFFFF"/>
      <w:sz w:val="2"/>
      <w:szCs w:val="2"/>
    </w:rPr>
  </w:style>
  <w:style w:type="paragraph" w:customStyle="1" w:styleId="layui-layer-title">
    <w:name w:val="layui-layer-title"/>
    <w:basedOn w:val="a"/>
    <w:pPr>
      <w:pBdr>
        <w:bottom w:val="single" w:sz="4" w:space="0" w:color="EEEEEE"/>
      </w:pBdr>
      <w:shd w:val="clear" w:color="auto" w:fill="F8F8F8"/>
      <w:spacing w:before="100" w:beforeAutospacing="1" w:after="100" w:afterAutospacing="1" w:line="504" w:lineRule="atLeast"/>
    </w:pPr>
    <w:rPr>
      <w:color w:val="333333"/>
      <w:sz w:val="17"/>
      <w:szCs w:val="17"/>
    </w:rPr>
  </w:style>
  <w:style w:type="paragraph" w:customStyle="1" w:styleId="layui-layer-shade">
    <w:name w:val="layui-layer-shade"/>
    <w:basedOn w:val="a"/>
    <w:pPr>
      <w:spacing w:before="100" w:beforeAutospacing="1" w:after="100" w:afterAutospacing="1"/>
    </w:pPr>
  </w:style>
  <w:style w:type="paragraph" w:customStyle="1" w:styleId="layui-layer">
    <w:name w:val="layui-layer"/>
    <w:basedOn w:val="a"/>
    <w:pPr>
      <w:shd w:val="clear" w:color="auto" w:fill="FFFFFF"/>
    </w:pPr>
  </w:style>
  <w:style w:type="paragraph" w:customStyle="1" w:styleId="layui-layer-border">
    <w:name w:val="layui-layer-border"/>
    <w:basedOn w:val="a"/>
    <w:pPr>
      <w:pBdr>
        <w:top w:val="single" w:sz="4" w:space="0" w:color="B2B2B2"/>
        <w:left w:val="single" w:sz="4" w:space="0" w:color="B2B2B2"/>
        <w:bottom w:val="single" w:sz="4" w:space="0" w:color="B2B2B2"/>
        <w:right w:val="single" w:sz="4" w:space="0" w:color="B2B2B2"/>
      </w:pBdr>
      <w:spacing w:before="100" w:beforeAutospacing="1" w:after="100" w:afterAutospacing="1"/>
    </w:pPr>
  </w:style>
  <w:style w:type="paragraph" w:customStyle="1" w:styleId="layui-layer-load">
    <w:name w:val="layui-layer-load"/>
    <w:basedOn w:val="a"/>
    <w:pPr>
      <w:shd w:val="clear" w:color="auto" w:fill="EEEEEE"/>
      <w:spacing w:before="100" w:beforeAutospacing="1" w:after="100" w:afterAutospacing="1"/>
    </w:pPr>
  </w:style>
  <w:style w:type="paragraph" w:customStyle="1" w:styleId="layui-layer-ico">
    <w:name w:val="layui-layer-ico"/>
    <w:basedOn w:val="a"/>
    <w:pPr>
      <w:spacing w:before="100" w:beforeAutospacing="1" w:after="100" w:afterAutospacing="1"/>
    </w:pPr>
  </w:style>
  <w:style w:type="paragraph" w:customStyle="1" w:styleId="layui-layer-move">
    <w:name w:val="layui-layer-move"/>
    <w:basedOn w:val="a"/>
    <w:pPr>
      <w:shd w:val="clear" w:color="auto" w:fill="FFFFFF"/>
      <w:spacing w:before="100" w:beforeAutospacing="1" w:after="100" w:afterAutospacing="1"/>
    </w:pPr>
    <w:rPr>
      <w:vanish/>
    </w:rPr>
  </w:style>
  <w:style w:type="paragraph" w:customStyle="1" w:styleId="layui-layer-resize">
    <w:name w:val="layui-layer-resize"/>
    <w:basedOn w:val="a"/>
    <w:pPr>
      <w:spacing w:before="100" w:beforeAutospacing="1" w:after="100" w:afterAutospacing="1"/>
    </w:pPr>
  </w:style>
  <w:style w:type="paragraph" w:customStyle="1" w:styleId="layui-layer-setwin">
    <w:name w:val="layui-layer-setwin"/>
    <w:basedOn w:val="a"/>
    <w:pPr>
      <w:spacing w:before="100" w:beforeAutospacing="1" w:after="100" w:afterAutospacing="1"/>
    </w:pPr>
    <w:rPr>
      <w:sz w:val="2"/>
      <w:szCs w:val="2"/>
    </w:rPr>
  </w:style>
  <w:style w:type="paragraph" w:customStyle="1" w:styleId="layui-layer-btn">
    <w:name w:val="layui-layer-btn"/>
    <w:basedOn w:val="a"/>
    <w:pPr>
      <w:spacing w:before="100" w:beforeAutospacing="1" w:after="100" w:afterAutospacing="1"/>
      <w:jc w:val="right"/>
    </w:pPr>
  </w:style>
  <w:style w:type="paragraph" w:customStyle="1" w:styleId="layui-layer-btn-l">
    <w:name w:val="layui-layer-btn-l"/>
    <w:basedOn w:val="a"/>
    <w:pPr>
      <w:spacing w:before="100" w:beforeAutospacing="1" w:after="100" w:afterAutospacing="1"/>
    </w:pPr>
  </w:style>
  <w:style w:type="paragraph" w:customStyle="1" w:styleId="layui-layer-btn-c">
    <w:name w:val="layui-layer-btn-c"/>
    <w:basedOn w:val="a"/>
    <w:pPr>
      <w:spacing w:before="100" w:beforeAutospacing="1" w:after="100" w:afterAutospacing="1"/>
      <w:jc w:val="center"/>
    </w:pPr>
  </w:style>
  <w:style w:type="paragraph" w:customStyle="1" w:styleId="layui-layer-rim">
    <w:name w:val="layui-layer-rim"/>
    <w:basedOn w:val="a"/>
    <w:pPr>
      <w:pBdr>
        <w:top w:val="single" w:sz="24" w:space="0" w:color="8D8D8D"/>
        <w:left w:val="single" w:sz="24" w:space="0" w:color="8D8D8D"/>
        <w:bottom w:val="single" w:sz="24" w:space="0" w:color="8D8D8D"/>
        <w:right w:val="single" w:sz="24" w:space="0" w:color="8D8D8D"/>
      </w:pBdr>
      <w:spacing w:before="100" w:beforeAutospacing="1" w:after="100" w:afterAutospacing="1"/>
    </w:pPr>
  </w:style>
  <w:style w:type="paragraph" w:customStyle="1" w:styleId="layui-layer-msg">
    <w:name w:val="layui-layer-msg"/>
    <w:basedOn w:val="a"/>
    <w:pPr>
      <w:pBdr>
        <w:top w:val="single" w:sz="4" w:space="0" w:color="D3D4D3"/>
        <w:left w:val="single" w:sz="4" w:space="0" w:color="D3D4D3"/>
        <w:bottom w:val="single" w:sz="4" w:space="0" w:color="D3D4D3"/>
        <w:right w:val="single" w:sz="4" w:space="0" w:color="D3D4D3"/>
      </w:pBdr>
      <w:spacing w:before="100" w:beforeAutospacing="1" w:after="100" w:afterAutospacing="1"/>
    </w:pPr>
  </w:style>
  <w:style w:type="paragraph" w:customStyle="1" w:styleId="layui-layer-hui">
    <w:name w:val="layui-layer-hui"/>
    <w:basedOn w:val="a"/>
    <w:pPr>
      <w:shd w:val="clear" w:color="auto" w:fill="000000"/>
      <w:spacing w:before="100" w:beforeAutospacing="1" w:after="100" w:afterAutospacing="1"/>
    </w:pPr>
    <w:rPr>
      <w:color w:val="FFFFFF"/>
    </w:rPr>
  </w:style>
  <w:style w:type="paragraph" w:customStyle="1" w:styleId="layui-layer-loading">
    <w:name w:val="layui-layer-loading"/>
    <w:basedOn w:val="a"/>
    <w:pPr>
      <w:spacing w:before="100" w:beforeAutospacing="1" w:after="100" w:afterAutospacing="1"/>
    </w:pPr>
  </w:style>
  <w:style w:type="paragraph" w:customStyle="1" w:styleId="layui-layer-ico16">
    <w:name w:val="layui-layer-ico16"/>
    <w:basedOn w:val="a"/>
    <w:pPr>
      <w:spacing w:before="100" w:beforeAutospacing="1" w:after="100" w:afterAutospacing="1"/>
    </w:pPr>
  </w:style>
  <w:style w:type="paragraph" w:customStyle="1" w:styleId="layui-layer-tips">
    <w:name w:val="layui-layer-tips"/>
    <w:basedOn w:val="a"/>
    <w:pPr>
      <w:spacing w:before="100" w:beforeAutospacing="1" w:after="100" w:afterAutospacing="1"/>
    </w:pPr>
  </w:style>
  <w:style w:type="paragraph" w:customStyle="1" w:styleId="layui-layer-iconext">
    <w:name w:val="layui-layer-iconext"/>
    <w:basedOn w:val="a"/>
    <w:pPr>
      <w:spacing w:before="100" w:beforeAutospacing="1" w:after="100" w:afterAutospacing="1"/>
    </w:pPr>
  </w:style>
  <w:style w:type="paragraph" w:customStyle="1" w:styleId="layui-layer-tabmain">
    <w:name w:val="layui-layer-tabmain"/>
    <w:basedOn w:val="a"/>
    <w:pPr>
      <w:spacing w:before="100" w:beforeAutospacing="1" w:after="100" w:afterAutospacing="1" w:line="288" w:lineRule="atLeast"/>
    </w:pPr>
  </w:style>
  <w:style w:type="paragraph" w:customStyle="1" w:styleId="layui-layer-imguide">
    <w:name w:val="layui-layer-imguide"/>
    <w:basedOn w:val="a"/>
    <w:pPr>
      <w:spacing w:before="100" w:beforeAutospacing="1" w:after="100" w:afterAutospacing="1"/>
    </w:pPr>
    <w:rPr>
      <w:vanish/>
    </w:rPr>
  </w:style>
  <w:style w:type="paragraph" w:customStyle="1" w:styleId="layui-layer-imgnext">
    <w:name w:val="layui-layer-imgnext"/>
    <w:basedOn w:val="a"/>
    <w:pPr>
      <w:spacing w:after="100" w:afterAutospacing="1"/>
    </w:pPr>
  </w:style>
  <w:style w:type="paragraph" w:customStyle="1" w:styleId="layui-layer-imgprev">
    <w:name w:val="layui-layer-imgprev"/>
    <w:basedOn w:val="a"/>
    <w:pPr>
      <w:spacing w:after="100" w:afterAutospacing="1"/>
    </w:pPr>
  </w:style>
  <w:style w:type="paragraph" w:customStyle="1" w:styleId="layui-layer-close2">
    <w:name w:val="layui-layer-close2"/>
    <w:basedOn w:val="a"/>
    <w:pPr>
      <w:spacing w:before="100" w:beforeAutospacing="1" w:after="100" w:afterAutospacing="1"/>
    </w:pPr>
  </w:style>
  <w:style w:type="paragraph" w:customStyle="1" w:styleId="layui-layer-btn0">
    <w:name w:val="layui-layer-btn0"/>
    <w:basedOn w:val="a"/>
    <w:pPr>
      <w:spacing w:before="100" w:beforeAutospacing="1" w:after="100" w:afterAutospacing="1"/>
    </w:pPr>
  </w:style>
  <w:style w:type="paragraph" w:customStyle="1" w:styleId="layui-layer-content">
    <w:name w:val="layui-layer-content"/>
    <w:basedOn w:val="a"/>
    <w:pPr>
      <w:spacing w:before="100" w:beforeAutospacing="1" w:after="100" w:afterAutospacing="1"/>
    </w:pPr>
  </w:style>
  <w:style w:type="paragraph" w:customStyle="1" w:styleId="layui-layer-padding">
    <w:name w:val="layui-layer-padding"/>
    <w:basedOn w:val="a"/>
    <w:pPr>
      <w:spacing w:before="100" w:beforeAutospacing="1" w:after="100" w:afterAutospacing="1"/>
    </w:pPr>
  </w:style>
  <w:style w:type="paragraph" w:customStyle="1" w:styleId="layui-layer-loading1">
    <w:name w:val="layui-layer-loading1"/>
    <w:basedOn w:val="a"/>
    <w:pPr>
      <w:spacing w:before="100" w:beforeAutospacing="1" w:after="100" w:afterAutospacing="1"/>
    </w:pPr>
  </w:style>
  <w:style w:type="paragraph" w:customStyle="1" w:styleId="layui-layer-loading2">
    <w:name w:val="layui-layer-loading2"/>
    <w:basedOn w:val="a"/>
    <w:pPr>
      <w:spacing w:before="100" w:beforeAutospacing="1" w:after="100" w:afterAutospacing="1"/>
    </w:pPr>
  </w:style>
  <w:style w:type="paragraph" w:customStyle="1" w:styleId="layui-layer-input">
    <w:name w:val="layui-layer-input"/>
    <w:basedOn w:val="a"/>
    <w:pPr>
      <w:spacing w:before="100" w:beforeAutospacing="1" w:after="100" w:afterAutospacing="1"/>
    </w:pPr>
  </w:style>
  <w:style w:type="paragraph" w:customStyle="1" w:styleId="layui-layer-tabli">
    <w:name w:val="layui-layer-tabli"/>
    <w:basedOn w:val="a"/>
    <w:pPr>
      <w:spacing w:before="100" w:beforeAutospacing="1" w:after="100" w:afterAutospacing="1"/>
    </w:pPr>
  </w:style>
  <w:style w:type="paragraph" w:customStyle="1" w:styleId="layui-layer-btn1">
    <w:name w:val="layui-layer-btn1"/>
    <w:basedOn w:val="a"/>
    <w:pPr>
      <w:spacing w:before="100" w:beforeAutospacing="1" w:after="100" w:afterAutospacing="1"/>
    </w:pPr>
  </w:style>
  <w:style w:type="character" w:customStyle="1" w:styleId="layui-layer-tabnow">
    <w:name w:val="layui-layer-tabnow"/>
    <w:basedOn w:val="a0"/>
  </w:style>
  <w:style w:type="paragraph" w:customStyle="1" w:styleId="layui-layer-ico1">
    <w:name w:val="layui-layer-ico1"/>
    <w:basedOn w:val="a"/>
    <w:pPr>
      <w:spacing w:before="100" w:beforeAutospacing="1" w:after="100" w:afterAutospacing="1"/>
      <w:textAlignment w:val="top"/>
    </w:pPr>
  </w:style>
  <w:style w:type="paragraph" w:customStyle="1" w:styleId="layui-layer-close21">
    <w:name w:val="layui-layer-close21"/>
    <w:basedOn w:val="a"/>
    <w:pPr>
      <w:spacing w:before="100" w:beforeAutospacing="1" w:after="100" w:afterAutospacing="1"/>
    </w:pPr>
  </w:style>
  <w:style w:type="paragraph" w:customStyle="1" w:styleId="layui-layer-btn01">
    <w:name w:val="layui-layer-btn01"/>
    <w:basedOn w:val="a"/>
    <w:pPr>
      <w:shd w:val="clear" w:color="auto" w:fill="2E8DED"/>
      <w:spacing w:before="100" w:beforeAutospacing="1" w:after="100" w:afterAutospacing="1"/>
    </w:pPr>
    <w:rPr>
      <w:color w:val="FFFFFF"/>
    </w:rPr>
  </w:style>
  <w:style w:type="paragraph" w:customStyle="1" w:styleId="layui-layer-content1">
    <w:name w:val="layui-layer-content1"/>
    <w:basedOn w:val="a"/>
    <w:pPr>
      <w:wordWrap w:val="0"/>
      <w:spacing w:before="100" w:beforeAutospacing="1" w:after="100" w:afterAutospacing="1" w:line="288" w:lineRule="atLeast"/>
    </w:pPr>
    <w:rPr>
      <w:sz w:val="17"/>
      <w:szCs w:val="17"/>
    </w:rPr>
  </w:style>
  <w:style w:type="paragraph" w:customStyle="1" w:styleId="layui-layer-ico2">
    <w:name w:val="layui-layer-ico2"/>
    <w:basedOn w:val="a"/>
    <w:pPr>
      <w:spacing w:before="100" w:beforeAutospacing="1" w:after="100" w:afterAutospacing="1"/>
      <w:textAlignment w:val="top"/>
    </w:pPr>
  </w:style>
  <w:style w:type="paragraph" w:customStyle="1" w:styleId="layui-layer-content2">
    <w:name w:val="layui-layer-content2"/>
    <w:basedOn w:val="a"/>
    <w:pPr>
      <w:spacing w:before="100" w:beforeAutospacing="1" w:after="100" w:afterAutospacing="1"/>
      <w:jc w:val="center"/>
    </w:pPr>
  </w:style>
  <w:style w:type="paragraph" w:customStyle="1" w:styleId="layui-layer-padding1">
    <w:name w:val="layui-layer-padding1"/>
    <w:basedOn w:val="a"/>
    <w:pPr>
      <w:spacing w:before="100" w:beforeAutospacing="1" w:after="100" w:afterAutospacing="1"/>
    </w:pPr>
  </w:style>
  <w:style w:type="paragraph" w:customStyle="1" w:styleId="layui-layer-btn2">
    <w:name w:val="layui-layer-btn2"/>
    <w:basedOn w:val="a"/>
    <w:pPr>
      <w:spacing w:before="100" w:beforeAutospacing="1" w:after="100" w:afterAutospacing="1"/>
      <w:jc w:val="right"/>
    </w:pPr>
  </w:style>
  <w:style w:type="paragraph" w:customStyle="1" w:styleId="layui-layer-btn3">
    <w:name w:val="layui-layer-btn3"/>
    <w:basedOn w:val="a"/>
    <w:pPr>
      <w:spacing w:before="100" w:beforeAutospacing="1" w:after="100" w:afterAutospacing="1"/>
      <w:jc w:val="right"/>
    </w:pPr>
  </w:style>
  <w:style w:type="paragraph" w:customStyle="1" w:styleId="layui-layer-content3">
    <w:name w:val="layui-layer-content3"/>
    <w:basedOn w:val="a"/>
    <w:pPr>
      <w:spacing w:before="100" w:beforeAutospacing="1" w:after="100" w:afterAutospacing="1"/>
    </w:pPr>
  </w:style>
  <w:style w:type="paragraph" w:customStyle="1" w:styleId="layui-layer-loading11">
    <w:name w:val="layui-layer-loading11"/>
    <w:basedOn w:val="a"/>
    <w:pPr>
      <w:spacing w:before="100" w:beforeAutospacing="1" w:after="100" w:afterAutospacing="1"/>
    </w:pPr>
  </w:style>
  <w:style w:type="paragraph" w:customStyle="1" w:styleId="layui-layer-loading21">
    <w:name w:val="layui-layer-loading21"/>
    <w:basedOn w:val="a"/>
    <w:pPr>
      <w:spacing w:before="100" w:beforeAutospacing="1" w:after="100" w:afterAutospacing="1"/>
    </w:pPr>
  </w:style>
  <w:style w:type="paragraph" w:customStyle="1" w:styleId="layui-layer-content4">
    <w:name w:val="layui-layer-content4"/>
    <w:basedOn w:val="a"/>
    <w:pPr>
      <w:shd w:val="clear" w:color="auto" w:fill="000000"/>
      <w:spacing w:before="100" w:beforeAutospacing="1" w:after="100" w:afterAutospacing="1" w:line="264" w:lineRule="atLeast"/>
    </w:pPr>
    <w:rPr>
      <w:color w:val="FFFFFF"/>
      <w:sz w:val="14"/>
      <w:szCs w:val="14"/>
    </w:rPr>
  </w:style>
  <w:style w:type="paragraph" w:customStyle="1" w:styleId="layui-layer-title1">
    <w:name w:val="layui-layer-title1"/>
    <w:basedOn w:val="a"/>
    <w:pPr>
      <w:shd w:val="clear" w:color="auto" w:fill="4476A7"/>
      <w:spacing w:before="100" w:beforeAutospacing="1" w:after="100" w:afterAutospacing="1" w:line="504" w:lineRule="atLeast"/>
    </w:pPr>
    <w:rPr>
      <w:color w:val="FFFFFF"/>
      <w:sz w:val="17"/>
      <w:szCs w:val="17"/>
    </w:rPr>
  </w:style>
  <w:style w:type="paragraph" w:customStyle="1" w:styleId="layui-layer-btn4">
    <w:name w:val="layui-layer-btn4"/>
    <w:basedOn w:val="a"/>
    <w:pPr>
      <w:pBdr>
        <w:top w:val="single" w:sz="4" w:space="3" w:color="E9E7E7"/>
      </w:pBdr>
      <w:spacing w:before="100" w:beforeAutospacing="1" w:after="100" w:afterAutospacing="1"/>
      <w:jc w:val="right"/>
    </w:pPr>
  </w:style>
  <w:style w:type="paragraph" w:customStyle="1" w:styleId="layui-layer-btn11">
    <w:name w:val="layui-layer-btn11"/>
    <w:basedOn w:val="a"/>
    <w:pPr>
      <w:shd w:val="clear" w:color="auto" w:fill="C9C5C5"/>
      <w:spacing w:before="100" w:beforeAutospacing="1" w:after="100" w:afterAutospacing="1"/>
    </w:pPr>
  </w:style>
  <w:style w:type="paragraph" w:customStyle="1" w:styleId="layui-layer-title2">
    <w:name w:val="layui-layer-title2"/>
    <w:basedOn w:val="a"/>
    <w:pPr>
      <w:shd w:val="clear" w:color="auto" w:fill="009F95"/>
      <w:spacing w:before="100" w:beforeAutospacing="1" w:after="100" w:afterAutospacing="1" w:line="504" w:lineRule="atLeast"/>
    </w:pPr>
    <w:rPr>
      <w:color w:val="FFFFFF"/>
      <w:sz w:val="17"/>
      <w:szCs w:val="17"/>
    </w:rPr>
  </w:style>
  <w:style w:type="paragraph" w:customStyle="1" w:styleId="layui-layer-btn12">
    <w:name w:val="layui-layer-btn12"/>
    <w:basedOn w:val="a"/>
    <w:pPr>
      <w:shd w:val="clear" w:color="auto" w:fill="92B8B1"/>
      <w:spacing w:before="100" w:beforeAutospacing="1" w:after="100" w:afterAutospacing="1"/>
    </w:pPr>
  </w:style>
  <w:style w:type="paragraph" w:customStyle="1" w:styleId="layui-layer-input1">
    <w:name w:val="layui-layer-input1"/>
    <w:basedOn w:val="a"/>
    <w:pPr>
      <w:pBdr>
        <w:top w:val="single" w:sz="4" w:space="0" w:color="CCCCCC"/>
        <w:left w:val="single" w:sz="4" w:space="3" w:color="CCCCCC"/>
        <w:bottom w:val="single" w:sz="4" w:space="0" w:color="CCCCCC"/>
        <w:right w:val="single" w:sz="4" w:space="3" w:color="CCCCCC"/>
      </w:pBdr>
      <w:spacing w:line="360" w:lineRule="atLeast"/>
    </w:pPr>
    <w:rPr>
      <w:color w:val="333333"/>
    </w:rPr>
  </w:style>
  <w:style w:type="paragraph" w:customStyle="1" w:styleId="layui-layer-content5">
    <w:name w:val="layui-layer-content5"/>
    <w:basedOn w:val="a"/>
    <w:pPr>
      <w:spacing w:before="100" w:beforeAutospacing="1" w:after="100" w:afterAutospacing="1"/>
    </w:pPr>
  </w:style>
  <w:style w:type="paragraph" w:customStyle="1" w:styleId="layui-layer-btn5">
    <w:name w:val="layui-layer-btn5"/>
    <w:basedOn w:val="a"/>
    <w:pPr>
      <w:spacing w:before="100" w:beforeAutospacing="1" w:after="100" w:afterAutospacing="1"/>
      <w:jc w:val="right"/>
    </w:pPr>
  </w:style>
  <w:style w:type="paragraph" w:customStyle="1" w:styleId="layui-layer-title3">
    <w:name w:val="layui-layer-title3"/>
    <w:basedOn w:val="a"/>
    <w:pPr>
      <w:pBdr>
        <w:bottom w:val="single" w:sz="4" w:space="0" w:color="CCCCCC"/>
      </w:pBdr>
      <w:shd w:val="clear" w:color="auto" w:fill="EEEEEE"/>
      <w:spacing w:before="100" w:beforeAutospacing="1" w:after="100" w:afterAutospacing="1" w:line="504" w:lineRule="atLeast"/>
    </w:pPr>
    <w:rPr>
      <w:color w:val="333333"/>
      <w:sz w:val="17"/>
      <w:szCs w:val="17"/>
    </w:rPr>
  </w:style>
  <w:style w:type="character" w:customStyle="1" w:styleId="layui-layer-tabnow1">
    <w:name w:val="layui-layer-tabnow1"/>
    <w:basedOn w:val="a0"/>
    <w:rPr>
      <w:shd w:val="clear" w:color="auto" w:fill="FFFFFF"/>
    </w:rPr>
  </w:style>
  <w:style w:type="paragraph" w:customStyle="1" w:styleId="layui-layer-tabli1">
    <w:name w:val="layui-layer-tabli1"/>
    <w:basedOn w:val="a"/>
    <w:pPr>
      <w:spacing w:before="100" w:beforeAutospacing="1" w:after="100" w:afterAutospacing="1"/>
    </w:pPr>
    <w:rPr>
      <w:vanish/>
    </w:rPr>
  </w:style>
  <w:style w:type="paragraph" w:customStyle="1" w:styleId="layui-layer-content6">
    <w:name w:val="layui-layer-content6"/>
    <w:basedOn w:val="a"/>
    <w:pPr>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divs>
    <w:div w:id="745538141">
      <w:marLeft w:val="0"/>
      <w:marRight w:val="0"/>
      <w:marTop w:val="0"/>
      <w:marBottom w:val="0"/>
      <w:divBdr>
        <w:top w:val="none" w:sz="0" w:space="0" w:color="auto"/>
        <w:left w:val="none" w:sz="0" w:space="0" w:color="auto"/>
        <w:bottom w:val="none" w:sz="0" w:space="0" w:color="auto"/>
        <w:right w:val="none" w:sz="0" w:space="0" w:color="auto"/>
      </w:divBdr>
    </w:div>
    <w:div w:id="2117361455">
      <w:marLeft w:val="0"/>
      <w:marRight w:val="0"/>
      <w:marTop w:val="0"/>
      <w:marBottom w:val="0"/>
      <w:divBdr>
        <w:top w:val="none" w:sz="0" w:space="0" w:color="auto"/>
        <w:left w:val="none" w:sz="0" w:space="0" w:color="auto"/>
        <w:bottom w:val="none" w:sz="0" w:space="0" w:color="auto"/>
        <w:right w:val="none" w:sz="0" w:space="0" w:color="auto"/>
      </w:divBdr>
      <w:divsChild>
        <w:div w:id="1018504304">
          <w:marLeft w:val="0"/>
          <w:marRight w:val="0"/>
          <w:marTop w:val="0"/>
          <w:marBottom w:val="0"/>
          <w:divBdr>
            <w:top w:val="none" w:sz="0" w:space="0" w:color="auto"/>
            <w:left w:val="none" w:sz="0" w:space="0" w:color="auto"/>
            <w:bottom w:val="none" w:sz="0" w:space="0" w:color="auto"/>
            <w:right w:val="none" w:sz="0" w:space="0" w:color="auto"/>
          </w:divBdr>
          <w:divsChild>
            <w:div w:id="1638336250">
              <w:marLeft w:val="0"/>
              <w:marRight w:val="0"/>
              <w:marTop w:val="0"/>
              <w:marBottom w:val="0"/>
              <w:divBdr>
                <w:top w:val="none" w:sz="0" w:space="0" w:color="auto"/>
                <w:left w:val="none" w:sz="0" w:space="0" w:color="auto"/>
                <w:bottom w:val="none" w:sz="0" w:space="0" w:color="auto"/>
                <w:right w:val="none" w:sz="0" w:space="0" w:color="auto"/>
              </w:divBdr>
              <w:divsChild>
                <w:div w:id="20539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5044">
          <w:marLeft w:val="0"/>
          <w:marRight w:val="0"/>
          <w:marTop w:val="0"/>
          <w:marBottom w:val="0"/>
          <w:divBdr>
            <w:top w:val="none" w:sz="0" w:space="0" w:color="auto"/>
            <w:left w:val="none" w:sz="0" w:space="0" w:color="auto"/>
            <w:bottom w:val="none" w:sz="0" w:space="0" w:color="auto"/>
            <w:right w:val="none" w:sz="0" w:space="0" w:color="auto"/>
          </w:divBdr>
        </w:div>
        <w:div w:id="1100954582">
          <w:marLeft w:val="0"/>
          <w:marRight w:val="0"/>
          <w:marTop w:val="0"/>
          <w:marBottom w:val="0"/>
          <w:divBdr>
            <w:top w:val="none" w:sz="0" w:space="0" w:color="auto"/>
            <w:left w:val="none" w:sz="0" w:space="0" w:color="auto"/>
            <w:bottom w:val="none" w:sz="0" w:space="0" w:color="auto"/>
            <w:right w:val="none" w:sz="0" w:space="0" w:color="auto"/>
          </w:divBdr>
          <w:divsChild>
            <w:div w:id="700128169">
              <w:marLeft w:val="0"/>
              <w:marRight w:val="0"/>
              <w:marTop w:val="0"/>
              <w:marBottom w:val="0"/>
              <w:divBdr>
                <w:top w:val="none" w:sz="0" w:space="0" w:color="auto"/>
                <w:left w:val="none" w:sz="0" w:space="0" w:color="auto"/>
                <w:bottom w:val="none" w:sz="0" w:space="0" w:color="auto"/>
                <w:right w:val="none" w:sz="0" w:space="0" w:color="auto"/>
              </w:divBdr>
              <w:divsChild>
                <w:div w:id="223369848">
                  <w:marLeft w:val="0"/>
                  <w:marRight w:val="0"/>
                  <w:marTop w:val="0"/>
                  <w:marBottom w:val="0"/>
                  <w:divBdr>
                    <w:top w:val="none" w:sz="0" w:space="0" w:color="auto"/>
                    <w:left w:val="none" w:sz="0" w:space="0" w:color="auto"/>
                    <w:bottom w:val="none" w:sz="0" w:space="0" w:color="auto"/>
                    <w:right w:val="none" w:sz="0" w:space="0" w:color="auto"/>
                  </w:divBdr>
                </w:div>
                <w:div w:id="11444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14039">
          <w:marLeft w:val="0"/>
          <w:marRight w:val="0"/>
          <w:marTop w:val="0"/>
          <w:marBottom w:val="0"/>
          <w:divBdr>
            <w:top w:val="none" w:sz="0" w:space="0" w:color="auto"/>
            <w:left w:val="none" w:sz="0" w:space="0" w:color="auto"/>
            <w:bottom w:val="none" w:sz="0" w:space="0" w:color="auto"/>
            <w:right w:val="none" w:sz="0" w:space="0" w:color="auto"/>
          </w:divBdr>
          <w:divsChild>
            <w:div w:id="378284658">
              <w:marLeft w:val="0"/>
              <w:marRight w:val="0"/>
              <w:marTop w:val="0"/>
              <w:marBottom w:val="0"/>
              <w:divBdr>
                <w:top w:val="none" w:sz="0" w:space="0" w:color="auto"/>
                <w:left w:val="none" w:sz="0" w:space="0" w:color="auto"/>
                <w:bottom w:val="none" w:sz="0" w:space="0" w:color="auto"/>
                <w:right w:val="none" w:sz="0" w:space="0" w:color="auto"/>
              </w:divBdr>
            </w:div>
            <w:div w:id="630523929">
              <w:marLeft w:val="0"/>
              <w:marRight w:val="0"/>
              <w:marTop w:val="0"/>
              <w:marBottom w:val="0"/>
              <w:divBdr>
                <w:top w:val="none" w:sz="0" w:space="0" w:color="auto"/>
                <w:left w:val="none" w:sz="0" w:space="0" w:color="auto"/>
                <w:bottom w:val="none" w:sz="0" w:space="0" w:color="auto"/>
                <w:right w:val="none" w:sz="0" w:space="0" w:color="auto"/>
              </w:divBdr>
              <w:divsChild>
                <w:div w:id="281234465">
                  <w:marLeft w:val="0"/>
                  <w:marRight w:val="0"/>
                  <w:marTop w:val="0"/>
                  <w:marBottom w:val="0"/>
                  <w:divBdr>
                    <w:top w:val="none" w:sz="0" w:space="0" w:color="auto"/>
                    <w:left w:val="none" w:sz="0" w:space="0" w:color="auto"/>
                    <w:bottom w:val="none" w:sz="0" w:space="0" w:color="auto"/>
                    <w:right w:val="none" w:sz="0" w:space="0" w:color="auto"/>
                  </w:divBdr>
                  <w:divsChild>
                    <w:div w:id="1173423053">
                      <w:marLeft w:val="0"/>
                      <w:marRight w:val="0"/>
                      <w:marTop w:val="0"/>
                      <w:marBottom w:val="0"/>
                      <w:divBdr>
                        <w:top w:val="none" w:sz="0" w:space="0" w:color="auto"/>
                        <w:left w:val="none" w:sz="0" w:space="0" w:color="auto"/>
                        <w:bottom w:val="none" w:sz="0" w:space="0" w:color="auto"/>
                        <w:right w:val="none" w:sz="0" w:space="0" w:color="auto"/>
                      </w:divBdr>
                      <w:divsChild>
                        <w:div w:id="1830710018">
                          <w:marLeft w:val="0"/>
                          <w:marRight w:val="0"/>
                          <w:marTop w:val="0"/>
                          <w:marBottom w:val="0"/>
                          <w:divBdr>
                            <w:top w:val="none" w:sz="0" w:space="0" w:color="auto"/>
                            <w:left w:val="none" w:sz="0" w:space="0" w:color="auto"/>
                            <w:bottom w:val="none" w:sz="0" w:space="0" w:color="auto"/>
                            <w:right w:val="none" w:sz="0" w:space="0" w:color="auto"/>
                          </w:divBdr>
                        </w:div>
                      </w:divsChild>
                    </w:div>
                    <w:div w:id="1605384560">
                      <w:marLeft w:val="0"/>
                      <w:marRight w:val="0"/>
                      <w:marTop w:val="0"/>
                      <w:marBottom w:val="0"/>
                      <w:divBdr>
                        <w:top w:val="none" w:sz="0" w:space="0" w:color="auto"/>
                        <w:left w:val="none" w:sz="0" w:space="0" w:color="auto"/>
                        <w:bottom w:val="none" w:sz="0" w:space="0" w:color="auto"/>
                        <w:right w:val="none" w:sz="0" w:space="0" w:color="auto"/>
                      </w:divBdr>
                      <w:divsChild>
                        <w:div w:id="1332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fontZoom(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fontZoom(18)" TargetMode="External"/><Relationship Id="rId5" Type="http://schemas.openxmlformats.org/officeDocument/2006/relationships/hyperlink" Target="javascript:fontZoom(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5049</Words>
  <Characters>306</Characters>
  <Application>Microsoft Office Word</Application>
  <DocSecurity>0</DocSecurity>
  <Lines>2</Lines>
  <Paragraphs>10</Paragraphs>
  <ScaleCrop>false</ScaleCrop>
  <Company>CHINA</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韶关市人民政府-韶关市人民政府关于印发《关于进一步加强招商引资工作的意见》的通知</dc:title>
  <dc:subject/>
  <dc:creator>linfan</dc:creator>
  <cp:keywords/>
  <dc:description/>
  <cp:lastModifiedBy>linfan</cp:lastModifiedBy>
  <cp:revision>2</cp:revision>
  <dcterms:created xsi:type="dcterms:W3CDTF">2018-05-07T15:12:00Z</dcterms:created>
  <dcterms:modified xsi:type="dcterms:W3CDTF">2018-05-07T15:12:00Z</dcterms:modified>
</cp:coreProperties>
</file>