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line="560" w:lineRule="exact"/>
        <w:jc w:val="left"/>
        <w:rPr>
          <w:rFonts w:hint="eastAsia" w:ascii="黑体" w:hAnsi="黑体" w:eastAsia="黑体"/>
          <w:lang w:val="en-US" w:eastAsia="zh-CN"/>
        </w:rPr>
      </w:pPr>
      <w:r>
        <w:rPr>
          <w:rFonts w:hint="eastAsia" w:ascii="黑体" w:hAnsi="黑体" w:eastAsia="黑体"/>
          <w:lang w:val="en-US" w:eastAsia="zh-CN"/>
        </w:rPr>
        <w:t>主动公开</w:t>
      </w:r>
    </w:p>
    <w:p>
      <w:pPr>
        <w:pStyle w:val="68"/>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both"/>
        <w:textAlignment w:val="auto"/>
        <w:outlineLvl w:val="9"/>
        <w:rPr>
          <w:rFonts w:hint="eastAsia" w:ascii="黑体" w:hAnsi="黑体" w:eastAsia="黑体"/>
          <w:lang w:val="en-US" w:eastAsia="zh-CN"/>
        </w:rPr>
      </w:pPr>
      <w:r>
        <w:rPr>
          <w:rFonts w:hint="eastAsia" w:ascii="黑体" w:hAnsi="黑体" w:eastAsia="黑体"/>
          <w:lang w:val="en-US" w:eastAsia="zh-CN"/>
        </w:rPr>
        <w:t xml:space="preserve">NHFG2018013          </w:t>
      </w:r>
    </w:p>
    <w:p>
      <w:pPr>
        <w:pStyle w:val="68"/>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r>
        <w:pict>
          <v:group id="组合 7" o:spid="_x0000_s1026" o:spt="203" style="position:absolute;left:0pt;margin-left:5.6pt;margin-top:22.4pt;height:134.3pt;width:448.3pt;z-index:-251658240;mso-width-relative:page;mso-height-relative:page;" coordsize="8966,2686">
            <o:lock v:ext="edit" grouping="f" rotation="f" text="f" aspectratio="f"/>
            <v:shape id="艺术字 8" o:spid="_x0000_s1027" o:spt="136" type="#_x0000_t136" style="position:absolute;left:270;top:0;height:765;width:8325;" fillcolor="#FF0000" filled="t" stroked="t" coordsize="21600,21600" adj="10801">
              <v:path/>
              <v:fill on="t" focussize="0,0"/>
              <v:stroke color="#FF0000"/>
              <v:imagedata o:title=""/>
              <o:lock v:ext="edit" grouping="f" rotation="f" text="f" aspectratio="f"/>
              <v:textpath on="t" fitshape="t" fitpath="t" trim="t" xscale="f" string="佛山市南海区人民政府办公室文件" style="font-family:方正小标宋简体;font-size:28pt;font-weight:bold;v-text-align:center;"/>
            </v:shape>
            <v:line id="直线 9" o:spid="_x0000_s1028" o:spt="20" style="position:absolute;left:0;top:2686;height:1;width:8967;" filled="f" stroked="t" coordsize="21600,21600">
              <v:path arrowok="t"/>
              <v:fill on="f" focussize="0,0"/>
              <v:stroke weight="1.25pt" color="#FF0000"/>
              <v:imagedata o:title=""/>
              <o:lock v:ext="edit" grouping="f" rotation="f" text="f" aspectratio="f"/>
            </v:line>
          </v:group>
        </w:pict>
      </w:r>
    </w:p>
    <w:p>
      <w:pPr>
        <w:pStyle w:val="68"/>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p>
    <w:p>
      <w:pPr>
        <w:pStyle w:val="68"/>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p>
    <w:p>
      <w:pPr>
        <w:pStyle w:val="68"/>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center"/>
        <w:textAlignment w:val="auto"/>
        <w:outlineLvl w:val="9"/>
        <w:rPr>
          <w:rFonts w:hint="eastAsia"/>
        </w:rPr>
      </w:pPr>
    </w:p>
    <w:p>
      <w:pPr>
        <w:pStyle w:val="6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rPr>
      </w:pPr>
    </w:p>
    <w:p>
      <w:pPr>
        <w:pStyle w:val="68"/>
        <w:ind w:left="0" w:leftChars="0" w:right="0" w:rightChars="0" w:firstLine="0" w:firstLineChars="0"/>
        <w:jc w:val="center"/>
        <w:rPr>
          <w:rFonts w:hint="eastAsia" w:ascii="仿宋" w:hAnsi="仿宋"/>
        </w:rPr>
      </w:pPr>
      <w:r>
        <w:rPr>
          <w:rFonts w:hint="eastAsia" w:ascii="仿宋" w:hAnsi="仿宋"/>
        </w:rPr>
        <w:t>南府办〔201</w:t>
      </w:r>
      <w:r>
        <w:rPr>
          <w:rFonts w:hint="eastAsia" w:ascii="仿宋" w:hAnsi="仿宋"/>
          <w:lang w:val="en-US" w:eastAsia="zh-CN"/>
        </w:rPr>
        <w:t>8</w:t>
      </w:r>
      <w:r>
        <w:rPr>
          <w:rFonts w:hint="eastAsia" w:ascii="仿宋" w:hAnsi="仿宋"/>
        </w:rPr>
        <w:t>〕</w:t>
      </w:r>
      <w:r>
        <w:rPr>
          <w:rFonts w:hint="eastAsia" w:ascii="仿宋" w:hAnsi="仿宋"/>
          <w:lang w:val="en-US" w:eastAsia="zh-CN"/>
        </w:rPr>
        <w:t>11</w:t>
      </w:r>
      <w:r>
        <w:rPr>
          <w:rFonts w:hint="eastAsia" w:ascii="仿宋" w:hAnsi="仿宋"/>
        </w:rPr>
        <w:t>号</w:t>
      </w:r>
    </w:p>
    <w:p>
      <w:pPr>
        <w:pStyle w:val="81"/>
        <w:spacing w:after="0" w:afterLines="0"/>
        <w:ind w:left="640" w:firstLine="340" w:firstLineChars="100"/>
        <w:rPr>
          <w:rFonts w:hint="eastAsia" w:eastAsia="黑体"/>
          <w:spacing w:val="10"/>
          <w:szCs w:val="44"/>
        </w:rPr>
      </w:pPr>
    </w:p>
    <w:p>
      <w:pPr>
        <w:pStyle w:val="81"/>
        <w:keepNext w:val="0"/>
        <w:keepLines w:val="0"/>
        <w:pageBreakBefore w:val="0"/>
        <w:widowControl w:val="0"/>
        <w:kinsoku/>
        <w:wordWrap/>
        <w:overflowPunct/>
        <w:topLinePunct w:val="0"/>
        <w:autoSpaceDE/>
        <w:autoSpaceDN/>
        <w:bidi w:val="0"/>
        <w:adjustRightInd/>
        <w:spacing w:before="0" w:beforeLines="0" w:after="0" w:afterLines="0" w:line="560" w:lineRule="exact"/>
        <w:ind w:left="640" w:right="0" w:rightChars="0" w:firstLine="340" w:firstLineChars="100"/>
        <w:textAlignment w:val="auto"/>
        <w:rPr>
          <w:rFonts w:hint="eastAsia" w:eastAsia="黑体"/>
          <w:spacing w:val="10"/>
          <w:szCs w:val="44"/>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佛山市南海区人民政府办公室关于印发</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佛山市</w:t>
      </w:r>
      <w:r>
        <w:rPr>
          <w:rFonts w:hint="eastAsia" w:ascii="方正小标宋简体" w:eastAsia="方正小标宋简体"/>
          <w:sz w:val="44"/>
          <w:szCs w:val="44"/>
        </w:rPr>
        <w:t>南海区“四上”企业培育</w:t>
      </w:r>
    </w:p>
    <w:p>
      <w:pPr>
        <w:pStyle w:val="54"/>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奖励扶持办法的通知</w:t>
      </w:r>
    </w:p>
    <w:p>
      <w:pPr>
        <w:keepNext w:val="0"/>
        <w:keepLines w:val="0"/>
        <w:pageBreakBefore w:val="0"/>
        <w:widowControl w:val="0"/>
        <w:kinsoku/>
        <w:wordWrap/>
        <w:overflowPunct/>
        <w:topLinePunct w:val="0"/>
        <w:autoSpaceDE/>
        <w:autoSpaceDN/>
        <w:bidi w:val="0"/>
        <w:adjustRightInd/>
        <w:spacing w:line="240" w:lineRule="auto"/>
        <w:ind w:left="0" w:leftChars="0" w:right="0" w:rightChars="0"/>
        <w:jc w:val="both"/>
        <w:textAlignment w:val="auto"/>
        <w:outlineLvl w:val="9"/>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jc w:val="both"/>
        <w:textAlignment w:val="auto"/>
        <w:outlineLvl w:val="9"/>
        <w:rPr>
          <w:rFonts w:ascii="仿宋" w:hAnsi="仿宋" w:eastAsia="仿宋"/>
          <w:sz w:val="32"/>
          <w:szCs w:val="32"/>
        </w:rPr>
      </w:pPr>
      <w:r>
        <w:rPr>
          <w:rFonts w:hint="eastAsia" w:ascii="仿宋" w:hAnsi="仿宋" w:eastAsia="仿宋"/>
          <w:sz w:val="32"/>
          <w:szCs w:val="32"/>
        </w:rPr>
        <w:t>各镇人民政府、街道办事处，区</w:t>
      </w:r>
      <w:r>
        <w:rPr>
          <w:rFonts w:hint="eastAsia"/>
          <w:sz w:val="32"/>
          <w:szCs w:val="32"/>
          <w:lang w:eastAsia="zh-CN"/>
        </w:rPr>
        <w:t>直局以上</w:t>
      </w:r>
      <w:r>
        <w:rPr>
          <w:rFonts w:hint="eastAsia" w:ascii="仿宋" w:hAnsi="仿宋" w:eastAsia="仿宋"/>
          <w:sz w:val="32"/>
          <w:szCs w:val="32"/>
        </w:rPr>
        <w:t>单位：</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《佛山市南海区“四上”企业培育奖励扶持办法》业经区人民政府同意，现印发给你们，请遵照执行。执行中遇到的问题，请径向区经济和科技促进局（经贸）反映。</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outlineLvl w:val="9"/>
        <w:rPr>
          <w:rFonts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tabs>
          <w:tab w:val="center" w:pos="4802"/>
          <w:tab w:val="right" w:pos="8204"/>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cs="仿宋"/>
          <w:sz w:val="32"/>
          <w:szCs w:val="32"/>
          <w:lang w:eastAsia="zh-CN"/>
        </w:rPr>
        <w:tab/>
      </w:r>
      <w:r>
        <w:rPr>
          <w:rFonts w:hint="eastAsia" w:ascii="仿宋" w:hAnsi="仿宋" w:eastAsia="仿宋" w:cs="仿宋"/>
          <w:sz w:val="32"/>
          <w:szCs w:val="32"/>
        </w:rPr>
        <w:t xml:space="preserve">         </w:t>
      </w:r>
      <w:r>
        <w:rPr>
          <w:rFonts w:hint="eastAsia" w:cs="仿宋"/>
          <w:sz w:val="32"/>
          <w:szCs w:val="32"/>
          <w:lang w:val="en-US" w:eastAsia="zh-CN"/>
        </w:rPr>
        <w:t xml:space="preserve">          </w:t>
      </w:r>
      <w:r>
        <w:rPr>
          <w:rFonts w:hint="eastAsia" w:ascii="仿宋" w:hAnsi="仿宋" w:eastAsia="仿宋" w:cs="仿宋"/>
          <w:sz w:val="32"/>
          <w:szCs w:val="32"/>
        </w:rPr>
        <w:t xml:space="preserve"> 佛山市南海区人民政府办公室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cs="仿宋"/>
          <w:sz w:val="32"/>
          <w:szCs w:val="32"/>
          <w:lang w:val="en-US" w:eastAsia="zh-CN"/>
        </w:rPr>
        <w:t xml:space="preserve">      </w:t>
      </w:r>
      <w:r>
        <w:rPr>
          <w:rFonts w:hint="eastAsia" w:ascii="仿宋" w:hAnsi="仿宋" w:eastAsia="仿宋" w:cs="仿宋"/>
          <w:sz w:val="32"/>
          <w:szCs w:val="32"/>
        </w:rPr>
        <w:t xml:space="preserve">   </w:t>
      </w:r>
      <w:r>
        <w:rPr>
          <w:rFonts w:hint="eastAsia" w:cs="仿宋"/>
          <w:sz w:val="32"/>
          <w:szCs w:val="32"/>
          <w:lang w:val="en-US" w:eastAsia="zh-CN"/>
        </w:rPr>
        <w:t xml:space="preserve">    </w:t>
      </w:r>
      <w:r>
        <w:rPr>
          <w:rFonts w:hint="eastAsia" w:ascii="仿宋" w:hAnsi="仿宋" w:eastAsia="仿宋" w:cs="仿宋"/>
          <w:sz w:val="32"/>
          <w:szCs w:val="32"/>
        </w:rPr>
        <w:t>201</w:t>
      </w:r>
      <w:r>
        <w:rPr>
          <w:rFonts w:hint="eastAsia" w:cs="仿宋"/>
          <w:sz w:val="32"/>
          <w:szCs w:val="32"/>
          <w:lang w:val="en-US" w:eastAsia="zh-CN"/>
        </w:rPr>
        <w:t>8</w:t>
      </w:r>
      <w:r>
        <w:rPr>
          <w:rFonts w:hint="eastAsia" w:ascii="仿宋" w:hAnsi="仿宋" w:eastAsia="仿宋" w:cs="仿宋"/>
          <w:sz w:val="32"/>
          <w:szCs w:val="32"/>
        </w:rPr>
        <w:t>年</w:t>
      </w:r>
      <w:r>
        <w:rPr>
          <w:rFonts w:hint="eastAsia" w:cs="仿宋"/>
          <w:sz w:val="32"/>
          <w:szCs w:val="32"/>
          <w:lang w:val="en-US" w:eastAsia="zh-CN"/>
        </w:rPr>
        <w:t>2</w:t>
      </w:r>
      <w:r>
        <w:rPr>
          <w:rFonts w:hint="eastAsia" w:ascii="仿宋" w:hAnsi="仿宋" w:eastAsia="仿宋" w:cs="仿宋"/>
          <w:sz w:val="32"/>
          <w:szCs w:val="32"/>
        </w:rPr>
        <w:t>月</w:t>
      </w:r>
      <w:r>
        <w:rPr>
          <w:rFonts w:hint="eastAsia" w:cs="仿宋"/>
          <w:sz w:val="32"/>
          <w:szCs w:val="32"/>
          <w:lang w:val="en-US" w:eastAsia="zh-CN"/>
        </w:rPr>
        <w:t>27</w:t>
      </w:r>
      <w:r>
        <w:rPr>
          <w:rFonts w:hint="eastAsia" w:ascii="仿宋" w:hAnsi="仿宋" w:eastAsia="仿宋" w:cs="仿宋"/>
          <w:sz w:val="32"/>
          <w:szCs w:val="32"/>
        </w:rPr>
        <w:t>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auto"/>
          <w:spacing w:val="0"/>
          <w:sz w:val="44"/>
          <w:szCs w:val="44"/>
        </w:rPr>
      </w:pPr>
      <w:r>
        <w:rPr>
          <w:rFonts w:hint="eastAsia" w:ascii="方正小标宋简体" w:hAnsi="方正小标宋简体" w:eastAsia="方正小标宋简体" w:cs="方正小标宋简体"/>
          <w:b w:val="0"/>
          <w:i w:val="0"/>
          <w:caps w:val="0"/>
          <w:color w:val="auto"/>
          <w:spacing w:val="0"/>
          <w:kern w:val="0"/>
          <w:sz w:val="44"/>
          <w:szCs w:val="44"/>
          <w:lang w:val="en-US" w:eastAsia="zh-CN" w:bidi="ar"/>
        </w:rPr>
        <w:t>佛山市南海区</w:t>
      </w:r>
      <w:r>
        <w:rPr>
          <w:rFonts w:hint="eastAsia" w:ascii="方正小标宋简体" w:hAnsi="方正小标宋简体" w:eastAsia="方正小标宋简体" w:cs="方正小标宋简体"/>
          <w:b w:val="0"/>
          <w:i w:val="0"/>
          <w:caps w:val="0"/>
          <w:color w:val="auto"/>
          <w:spacing w:val="0"/>
          <w:sz w:val="44"/>
          <w:szCs w:val="44"/>
          <w:lang w:eastAsia="zh-CN"/>
        </w:rPr>
        <w:t>“四上”企业培育奖励</w:t>
      </w:r>
      <w:r>
        <w:rPr>
          <w:rFonts w:hint="eastAsia" w:ascii="方正小标宋简体" w:hAnsi="方正小标宋简体" w:eastAsia="方正小标宋简体" w:cs="方正小标宋简体"/>
          <w:b w:val="0"/>
          <w:i w:val="0"/>
          <w:caps w:val="0"/>
          <w:color w:val="auto"/>
          <w:spacing w:val="0"/>
          <w:kern w:val="0"/>
          <w:sz w:val="44"/>
          <w:szCs w:val="44"/>
          <w:lang w:val="en-US" w:eastAsia="zh-CN" w:bidi="ar"/>
        </w:rPr>
        <w:t>扶持</w:t>
      </w:r>
      <w:r>
        <w:rPr>
          <w:rFonts w:hint="eastAsia" w:ascii="方正小标宋简体" w:hAnsi="方正小标宋简体" w:eastAsia="方正小标宋简体" w:cs="方正小标宋简体"/>
          <w:b w:val="0"/>
          <w:i w:val="0"/>
          <w:caps w:val="0"/>
          <w:color w:val="auto"/>
          <w:spacing w:val="0"/>
          <w:sz w:val="44"/>
          <w:szCs w:val="44"/>
          <w:lang w:val="en-US" w:eastAsia="zh-CN"/>
        </w:rPr>
        <w:t>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auto"/>
          <w:spacing w:val="0"/>
          <w:sz w:val="32"/>
          <w:szCs w:val="32"/>
        </w:rPr>
      </w:pPr>
      <w:r>
        <w:rPr>
          <w:rFonts w:hint="eastAsia" w:ascii="方正小标宋简体" w:hAnsi="方正小标宋简体" w:eastAsia="方正小标宋简体" w:cs="方正小标宋简体"/>
          <w:b w:val="0"/>
          <w:i w:val="0"/>
          <w:caps w:val="0"/>
          <w:color w:val="auto"/>
          <w:spacing w:val="0"/>
          <w:kern w:val="0"/>
          <w:sz w:val="32"/>
          <w:szCs w:val="32"/>
          <w:lang w:val="en-US" w:eastAsia="zh-CN" w:bidi="ar"/>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w:t>
      </w:r>
      <w:r>
        <w:rPr>
          <w:rFonts w:hint="eastAsia" w:ascii="仿宋" w:hAnsi="仿宋" w:eastAsia="仿宋" w:cs="仿宋"/>
          <w:b/>
          <w:bCs/>
          <w:i w:val="0"/>
          <w:caps w:val="0"/>
          <w:color w:val="auto"/>
          <w:spacing w:val="0"/>
          <w:kern w:val="0"/>
          <w:sz w:val="32"/>
          <w:szCs w:val="32"/>
          <w:lang w:val="en-US" w:eastAsia="zh-CN" w:bidi="ar"/>
        </w:rPr>
        <w:t>　</w:t>
      </w:r>
      <w:r>
        <w:rPr>
          <w:rFonts w:hint="eastAsia" w:ascii="黑体" w:hAnsi="黑体" w:eastAsia="黑体" w:cs="黑体"/>
          <w:b w:val="0"/>
          <w:bCs w:val="0"/>
          <w:i w:val="0"/>
          <w:caps w:val="0"/>
          <w:color w:val="auto"/>
          <w:spacing w:val="0"/>
          <w:kern w:val="0"/>
          <w:sz w:val="32"/>
          <w:szCs w:val="32"/>
          <w:lang w:val="en-US" w:eastAsia="zh-CN" w:bidi="ar"/>
        </w:rPr>
        <w:t>第一条</w:t>
      </w:r>
      <w:r>
        <w:rPr>
          <w:rFonts w:hint="eastAsia" w:ascii="仿宋" w:hAnsi="仿宋" w:eastAsia="仿宋" w:cs="仿宋"/>
          <w:b w:val="0"/>
          <w:i w:val="0"/>
          <w:caps w:val="0"/>
          <w:color w:val="auto"/>
          <w:spacing w:val="0"/>
          <w:kern w:val="0"/>
          <w:sz w:val="32"/>
          <w:szCs w:val="32"/>
          <w:lang w:val="en-US" w:eastAsia="zh-CN" w:bidi="ar"/>
        </w:rPr>
        <w:t xml:space="preserve"> </w:t>
      </w:r>
      <w:r>
        <w:rPr>
          <w:rFonts w:hint="eastAsia" w:cs="仿宋"/>
          <w:b w:val="0"/>
          <w:i w:val="0"/>
          <w:caps w:val="0"/>
          <w:color w:val="auto"/>
          <w:spacing w:val="0"/>
          <w:kern w:val="0"/>
          <w:sz w:val="32"/>
          <w:szCs w:val="32"/>
          <w:lang w:val="en-US" w:eastAsia="zh-CN" w:bidi="ar"/>
        </w:rPr>
        <w:t xml:space="preserve"> </w:t>
      </w:r>
      <w:r>
        <w:rPr>
          <w:rFonts w:hint="eastAsia" w:ascii="仿宋" w:hAnsi="仿宋" w:eastAsia="仿宋" w:cs="仿宋"/>
          <w:color w:val="auto"/>
          <w:spacing w:val="0"/>
          <w:sz w:val="32"/>
          <w:szCs w:val="32"/>
        </w:rPr>
        <w:t>为促进我区小微企业升级为“四上”企业（指规模以上工业企业、限额以上批零住餐企业、规模以上服务业企业、资质以内的建筑业企业和房地产开发经营企业），鼓励、引导和支持小微企业做大做强，增加我区“四上”企业数量，提升整体经济质量和水平，根据《佛山市“四上”企业培育奖励扶持措施》、《佛山市南海区“四上”企业培育实施方案（2017-2019）》文件精神，结合我区实际，特制定本扶持</w:t>
      </w:r>
      <w:r>
        <w:rPr>
          <w:rFonts w:hint="eastAsia" w:ascii="仿宋" w:hAnsi="仿宋" w:eastAsia="仿宋" w:cs="仿宋"/>
          <w:color w:val="auto"/>
          <w:spacing w:val="0"/>
          <w:sz w:val="32"/>
          <w:szCs w:val="32"/>
          <w:lang w:eastAsia="zh-CN"/>
        </w:rPr>
        <w:t>办法</w:t>
      </w:r>
      <w:r>
        <w:rPr>
          <w:rFonts w:hint="eastAsia" w:ascii="仿宋" w:hAnsi="仿宋" w:eastAsia="仿宋" w:cs="仿宋"/>
          <w:color w:val="auto"/>
          <w:spacing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1"/>
        <w:jc w:val="both"/>
        <w:textAlignment w:val="auto"/>
        <w:rPr>
          <w:rFonts w:hint="eastAsia" w:ascii="仿宋" w:hAnsi="仿宋" w:eastAsia="仿宋" w:cs="仿宋"/>
          <w:b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第二条</w:t>
      </w:r>
      <w:r>
        <w:rPr>
          <w:rFonts w:hint="eastAsia" w:ascii="仿宋" w:hAnsi="仿宋" w:eastAsia="仿宋" w:cs="仿宋"/>
          <w:b/>
          <w:bCs/>
          <w:i w:val="0"/>
          <w:caps w:val="0"/>
          <w:color w:val="auto"/>
          <w:spacing w:val="0"/>
          <w:kern w:val="0"/>
          <w:sz w:val="32"/>
          <w:szCs w:val="32"/>
          <w:lang w:val="en-US" w:eastAsia="zh-CN" w:bidi="ar"/>
        </w:rPr>
        <w:t xml:space="preserve"> </w:t>
      </w:r>
      <w:r>
        <w:rPr>
          <w:rFonts w:hint="eastAsia" w:cs="仿宋"/>
          <w:b/>
          <w:bCs/>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区政府每年安排“四上”企业培育专项奖励扶持资金，对经认定符合本办法规定条件的企业进行资金扶持。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1"/>
        <w:jc w:val="both"/>
        <w:textAlignment w:val="auto"/>
        <w:rPr>
          <w:rFonts w:hint="eastAsia" w:ascii="仿宋" w:hAnsi="仿宋" w:eastAsia="仿宋" w:cs="仿宋"/>
          <w:b w:val="0"/>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auto"/>
          <w:spacing w:val="0"/>
          <w:kern w:val="0"/>
          <w:sz w:val="32"/>
          <w:szCs w:val="32"/>
          <w:lang w:val="en-US" w:eastAsia="zh-CN" w:bidi="ar"/>
        </w:rPr>
      </w:pPr>
      <w:r>
        <w:rPr>
          <w:rFonts w:hint="eastAsia" w:ascii="方正小标宋简体" w:hAnsi="方正小标宋简体" w:eastAsia="方正小标宋简体" w:cs="方正小标宋简体"/>
          <w:b w:val="0"/>
          <w:i w:val="0"/>
          <w:caps w:val="0"/>
          <w:color w:val="auto"/>
          <w:spacing w:val="0"/>
          <w:kern w:val="0"/>
          <w:sz w:val="32"/>
          <w:szCs w:val="32"/>
          <w:lang w:val="en-US" w:eastAsia="zh-CN" w:bidi="ar"/>
        </w:rPr>
        <w:t>第二章 扶持范围和标准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kern w:val="0"/>
          <w:sz w:val="32"/>
          <w:szCs w:val="32"/>
          <w:lang w:val="en-US" w:eastAsia="zh-CN" w:bidi="ar"/>
        </w:rPr>
        <w:t>　　</w:t>
      </w:r>
      <w:r>
        <w:rPr>
          <w:rFonts w:hint="eastAsia" w:ascii="黑体" w:hAnsi="黑体" w:eastAsia="黑体" w:cs="黑体"/>
          <w:b w:val="0"/>
          <w:bCs w:val="0"/>
          <w:i w:val="0"/>
          <w:caps w:val="0"/>
          <w:color w:val="auto"/>
          <w:spacing w:val="0"/>
          <w:kern w:val="0"/>
          <w:sz w:val="32"/>
          <w:szCs w:val="32"/>
          <w:lang w:val="en-US" w:eastAsia="zh-CN" w:bidi="ar"/>
        </w:rPr>
        <w:t>第三条  扶持范围</w:t>
      </w:r>
    </w:p>
    <w:p>
      <w:pPr>
        <w:keepNext w:val="0"/>
        <w:pageBreakBefore w:val="0"/>
        <w:kinsoku/>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对2017—2019年期间</w:t>
      </w:r>
      <w:r>
        <w:rPr>
          <w:rFonts w:hint="eastAsia" w:ascii="仿宋" w:hAnsi="仿宋" w:eastAsia="仿宋" w:cs="仿宋"/>
          <w:color w:val="auto"/>
          <w:spacing w:val="0"/>
          <w:sz w:val="32"/>
          <w:szCs w:val="32"/>
          <w:lang w:val="en-US" w:eastAsia="zh-CN"/>
        </w:rPr>
        <w:t>，我区</w:t>
      </w:r>
      <w:r>
        <w:rPr>
          <w:rFonts w:hint="eastAsia" w:ascii="仿宋" w:hAnsi="仿宋" w:eastAsia="仿宋" w:cs="仿宋"/>
          <w:color w:val="auto"/>
          <w:spacing w:val="0"/>
          <w:sz w:val="32"/>
          <w:szCs w:val="32"/>
        </w:rPr>
        <w:t>达到“四上”标准并首次进入统计联网直报名录库</w:t>
      </w:r>
      <w:r>
        <w:rPr>
          <w:rFonts w:hint="eastAsia" w:ascii="仿宋" w:hAnsi="仿宋" w:eastAsia="仿宋" w:cs="仿宋"/>
          <w:color w:val="auto"/>
          <w:spacing w:val="0"/>
          <w:sz w:val="32"/>
          <w:szCs w:val="32"/>
          <w:lang w:val="en-US" w:eastAsia="zh-CN"/>
        </w:rPr>
        <w:t>(以下简称“名录库”）</w:t>
      </w:r>
      <w:r>
        <w:rPr>
          <w:rFonts w:hint="eastAsia" w:ascii="仿宋" w:hAnsi="仿宋" w:eastAsia="仿宋" w:cs="仿宋"/>
          <w:color w:val="auto"/>
          <w:spacing w:val="0"/>
          <w:sz w:val="32"/>
          <w:szCs w:val="32"/>
        </w:rPr>
        <w:t>的规模以上工业企业、限额以上批零住餐企业、规模以上服务业企业、资质以内的建筑业企业和房地产开发经营企业给予资金奖励</w:t>
      </w:r>
      <w:r>
        <w:rPr>
          <w:rFonts w:hint="eastAsia" w:ascii="仿宋" w:hAnsi="仿宋" w:eastAsia="仿宋" w:cs="仿宋"/>
          <w:color w:val="auto"/>
          <w:spacing w:val="0"/>
          <w:sz w:val="32"/>
          <w:szCs w:val="32"/>
          <w:lang w:eastAsia="zh-CN"/>
        </w:rPr>
        <w:t>。</w:t>
      </w:r>
    </w:p>
    <w:p>
      <w:pPr>
        <w:pStyle w:val="1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（一）规模以上工业企业指</w:t>
      </w:r>
      <w:r>
        <w:rPr>
          <w:rFonts w:hint="eastAsia" w:ascii="仿宋" w:hAnsi="仿宋" w:eastAsia="仿宋" w:cs="仿宋"/>
          <w:b w:val="0"/>
          <w:bCs w:val="0"/>
          <w:color w:val="auto"/>
          <w:spacing w:val="0"/>
          <w:sz w:val="32"/>
          <w:szCs w:val="32"/>
        </w:rPr>
        <w:t>年主营业务收入达到2000万元以上工业法人企业。</w:t>
      </w:r>
    </w:p>
    <w:p>
      <w:pPr>
        <w:pStyle w:val="1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（二）限额以上批零住餐企业指年主营业务收入达到2000万元及以上的批发业法人企业；年主营业务收入达到500万元及以上的零售业法人企业；年主营业务收入达到200万元及以上的住宿和餐饮业法人企业。</w:t>
      </w:r>
    </w:p>
    <w:p>
      <w:pPr>
        <w:pStyle w:val="14"/>
        <w:keepNext w:val="0"/>
        <w:pageBreakBefore w:val="0"/>
        <w:shd w:val="clear" w:color="auto" w:fill="FFFFFF"/>
        <w:kinsoku/>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pacing w:val="0"/>
          <w:sz w:val="32"/>
          <w:szCs w:val="32"/>
          <w:lang w:eastAsia="zh-CN"/>
        </w:rPr>
        <w:t>（三）</w:t>
      </w:r>
      <w:r>
        <w:rPr>
          <w:rFonts w:hint="eastAsia" w:ascii="仿宋" w:hAnsi="仿宋" w:eastAsia="仿宋" w:cs="仿宋"/>
          <w:b w:val="0"/>
          <w:bCs w:val="0"/>
          <w:color w:val="auto"/>
          <w:spacing w:val="0"/>
          <w:sz w:val="32"/>
          <w:szCs w:val="32"/>
        </w:rPr>
        <w:t>规模以上服务业企业</w:t>
      </w:r>
      <w:r>
        <w:rPr>
          <w:rFonts w:hint="eastAsia" w:ascii="仿宋" w:hAnsi="仿宋" w:eastAsia="仿宋" w:cs="仿宋"/>
          <w:b w:val="0"/>
          <w:bCs w:val="0"/>
          <w:color w:val="auto"/>
          <w:spacing w:val="0"/>
          <w:sz w:val="32"/>
          <w:szCs w:val="32"/>
          <w:lang w:eastAsia="zh-CN"/>
        </w:rPr>
        <w:t>指</w:t>
      </w:r>
      <w:r>
        <w:rPr>
          <w:rFonts w:hint="eastAsia" w:ascii="仿宋" w:hAnsi="仿宋" w:eastAsia="仿宋" w:cs="仿宋"/>
          <w:b w:val="0"/>
          <w:bCs w:val="0"/>
          <w:color w:val="auto"/>
          <w:spacing w:val="0"/>
          <w:sz w:val="32"/>
          <w:szCs w:val="32"/>
          <w:shd w:val="clear" w:color="auto" w:fill="FFFFFF"/>
        </w:rPr>
        <w:t>年营业收入1000万元及以上，或年末从业人员50人及以上服务业法人单位，包括：交通运输、仓储和邮政业，信息传输、软件和信息技术服务业，租赁和商务服务业，科学研究和技术服务业，水利、环境和公共设施管理业，教育，卫生和社会工作；以及物业管理、房地产中介服务、自有房地产经营活动和其他房地产业等行业；年营业收入500万元及以上，或年末从业人员50人及以上服务业法人单位，包括：居民服务、修理和其他服务业，文化、体育和娱乐业。</w:t>
      </w:r>
    </w:p>
    <w:p>
      <w:pPr>
        <w:pStyle w:val="14"/>
        <w:keepNext w:val="0"/>
        <w:pageBreakBefore w:val="0"/>
        <w:shd w:val="clear" w:color="auto" w:fill="FFFFFF"/>
        <w:kinsoku/>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pacing w:val="0"/>
          <w:sz w:val="32"/>
          <w:szCs w:val="32"/>
          <w:lang w:eastAsia="zh-CN"/>
        </w:rPr>
        <w:t>（四）</w:t>
      </w:r>
      <w:r>
        <w:rPr>
          <w:rFonts w:hint="eastAsia" w:ascii="仿宋" w:hAnsi="仿宋" w:eastAsia="仿宋" w:cs="仿宋"/>
          <w:b w:val="0"/>
          <w:bCs w:val="0"/>
          <w:color w:val="auto"/>
          <w:spacing w:val="0"/>
          <w:sz w:val="32"/>
          <w:szCs w:val="32"/>
        </w:rPr>
        <w:t>资质内建筑业、房地产开发经营企业</w:t>
      </w:r>
      <w:r>
        <w:rPr>
          <w:rFonts w:hint="eastAsia" w:ascii="仿宋" w:hAnsi="仿宋" w:eastAsia="仿宋" w:cs="仿宋"/>
          <w:b w:val="0"/>
          <w:bCs w:val="0"/>
          <w:color w:val="auto"/>
          <w:spacing w:val="0"/>
          <w:sz w:val="32"/>
          <w:szCs w:val="32"/>
          <w:lang w:eastAsia="zh-CN"/>
        </w:rPr>
        <w:t>指</w:t>
      </w:r>
      <w:r>
        <w:rPr>
          <w:rFonts w:hint="eastAsia" w:ascii="仿宋" w:hAnsi="仿宋" w:eastAsia="仿宋" w:cs="仿宋"/>
          <w:b w:val="0"/>
          <w:bCs w:val="0"/>
          <w:color w:val="auto"/>
          <w:spacing w:val="0"/>
          <w:sz w:val="32"/>
          <w:szCs w:val="32"/>
        </w:rPr>
        <w:t>具有总承包、专业承包、劳务分包资质（拥有城乡建设部门颁发的《建筑业企业资质证书》）建筑业法人企业和全部房地产开发经营法人企业</w:t>
      </w:r>
      <w:r>
        <w:rPr>
          <w:rFonts w:hint="eastAsia" w:ascii="仿宋" w:hAnsi="仿宋" w:eastAsia="仿宋" w:cs="仿宋"/>
          <w:b w:val="0"/>
          <w:bCs w:val="0"/>
          <w:color w:val="auto"/>
          <w:spacing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bCs/>
          <w:i w:val="0"/>
          <w:caps w:val="0"/>
          <w:color w:val="auto"/>
          <w:spacing w:val="0"/>
          <w:sz w:val="32"/>
          <w:szCs w:val="32"/>
        </w:rPr>
      </w:pPr>
      <w:r>
        <w:rPr>
          <w:rFonts w:hint="eastAsia" w:ascii="黑体" w:hAnsi="黑体" w:eastAsia="黑体" w:cs="黑体"/>
          <w:b w:val="0"/>
          <w:bCs w:val="0"/>
          <w:i w:val="0"/>
          <w:caps w:val="0"/>
          <w:color w:val="auto"/>
          <w:spacing w:val="0"/>
          <w:kern w:val="0"/>
          <w:sz w:val="32"/>
          <w:szCs w:val="32"/>
          <w:lang w:val="en-US" w:eastAsia="zh-CN" w:bidi="ar"/>
        </w:rPr>
        <w:t>　　第四条  扶持标准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（一）规模以上工业企业</w:t>
      </w:r>
      <w:r>
        <w:rPr>
          <w:rFonts w:hint="eastAsia" w:ascii="仿宋" w:hAnsi="仿宋" w:eastAsia="仿宋" w:cs="仿宋"/>
          <w:color w:val="auto"/>
          <w:spacing w:val="0"/>
          <w:sz w:val="32"/>
          <w:szCs w:val="32"/>
        </w:rPr>
        <w:t>，给予奖励20万元，其中第一年奖励5万元，第二年（企业第一次年度审批时新增在库，至下一年度审批完成时仍在库，期间为一个完整年度,下同）如果企业仍在名录库中再奖励5万元,第三年如果企业仍在名录库中再奖励10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（二）对限额以上批零住餐企业、规模以上服务业企业，给予奖励10万元，其中第一年奖励3万元，第二年如果企业仍在名录库中再奖励3万元，第三年如果企业仍在名录库中再奖励4万元。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（三）对年纳税额超20万元（含20万元）的建筑业和房地产开发经营企业，给予奖励10万元，其中第一年奖励3万元，第二年如果企业仍在名录库中再奖励3万元，第三年如果企业仍在名录库中再奖励4万元。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第五条  资金来源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仿宋" w:hAnsi="仿宋" w:eastAsia="仿宋" w:cs="仿宋"/>
          <w:b w:val="0"/>
          <w:bCs w:val="0"/>
          <w:i w:val="0"/>
          <w:caps w:val="0"/>
          <w:color w:val="auto"/>
          <w:spacing w:val="0"/>
          <w:kern w:val="0"/>
          <w:sz w:val="32"/>
          <w:szCs w:val="32"/>
          <w:lang w:val="en-US" w:eastAsia="zh-CN" w:bidi="ar"/>
        </w:rPr>
      </w:pPr>
      <w:r>
        <w:rPr>
          <w:rFonts w:hint="eastAsia" w:ascii="仿宋" w:hAnsi="仿宋" w:eastAsia="仿宋" w:cs="仿宋"/>
          <w:b w:val="0"/>
          <w:bCs w:val="0"/>
          <w:i w:val="0"/>
          <w:caps w:val="0"/>
          <w:color w:val="auto"/>
          <w:spacing w:val="0"/>
          <w:kern w:val="0"/>
          <w:sz w:val="32"/>
          <w:szCs w:val="32"/>
          <w:lang w:val="en-US" w:eastAsia="zh-CN" w:bidi="ar"/>
        </w:rPr>
        <w:t>扶持资金由区、镇（街道）两级财政按各50%共同承担。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auto"/>
          <w:spacing w:val="0"/>
          <w:sz w:val="32"/>
          <w:szCs w:val="32"/>
        </w:rPr>
      </w:pPr>
      <w:r>
        <w:rPr>
          <w:rFonts w:hint="eastAsia" w:ascii="方正小标宋简体" w:hAnsi="方正小标宋简体" w:eastAsia="方正小标宋简体" w:cs="方正小标宋简体"/>
          <w:b w:val="0"/>
          <w:bCs w:val="0"/>
          <w:i w:val="0"/>
          <w:caps w:val="0"/>
          <w:color w:val="auto"/>
          <w:spacing w:val="0"/>
          <w:kern w:val="0"/>
          <w:sz w:val="32"/>
          <w:szCs w:val="32"/>
          <w:lang w:val="en-US" w:eastAsia="zh-CN" w:bidi="ar"/>
        </w:rPr>
        <w:t>第三章 资金申报及审批程序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黑体" w:hAnsi="黑体" w:eastAsia="黑体" w:cs="黑体"/>
          <w:b w:val="0"/>
          <w:bCs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w:t>
      </w:r>
      <w:r>
        <w:rPr>
          <w:rFonts w:hint="eastAsia" w:ascii="仿宋" w:hAnsi="仿宋" w:eastAsia="仿宋" w:cs="仿宋"/>
          <w:b/>
          <w:bCs/>
          <w:i w:val="0"/>
          <w:caps w:val="0"/>
          <w:color w:val="auto"/>
          <w:spacing w:val="0"/>
          <w:kern w:val="0"/>
          <w:sz w:val="32"/>
          <w:szCs w:val="32"/>
          <w:lang w:val="en-US" w:eastAsia="zh-CN" w:bidi="ar"/>
        </w:rPr>
        <w:t>　</w:t>
      </w:r>
      <w:r>
        <w:rPr>
          <w:rFonts w:hint="eastAsia" w:ascii="黑体" w:hAnsi="黑体" w:eastAsia="黑体" w:cs="黑体"/>
          <w:b w:val="0"/>
          <w:bCs w:val="0"/>
          <w:i w:val="0"/>
          <w:caps w:val="0"/>
          <w:color w:val="auto"/>
          <w:spacing w:val="0"/>
          <w:kern w:val="0"/>
          <w:sz w:val="32"/>
          <w:szCs w:val="32"/>
          <w:lang w:val="en-US" w:eastAsia="zh-CN" w:bidi="ar"/>
        </w:rPr>
        <w:t>第六条  申报条件</w:t>
      </w:r>
    </w:p>
    <w:p>
      <w:pPr>
        <w:keepNext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在</w:t>
      </w:r>
      <w:r>
        <w:rPr>
          <w:rFonts w:hint="eastAsia" w:ascii="仿宋" w:hAnsi="仿宋" w:eastAsia="仿宋" w:cs="仿宋"/>
          <w:color w:val="000000"/>
          <w:spacing w:val="0"/>
          <w:sz w:val="32"/>
          <w:szCs w:val="32"/>
          <w:lang w:eastAsia="zh-CN"/>
        </w:rPr>
        <w:t>南海</w:t>
      </w:r>
      <w:r>
        <w:rPr>
          <w:rFonts w:hint="eastAsia" w:ascii="仿宋" w:hAnsi="仿宋" w:eastAsia="仿宋" w:cs="仿宋"/>
          <w:color w:val="000000"/>
          <w:spacing w:val="0"/>
          <w:sz w:val="32"/>
          <w:szCs w:val="32"/>
        </w:rPr>
        <w:t>区行政区域内</w:t>
      </w:r>
      <w:r>
        <w:rPr>
          <w:rFonts w:hint="eastAsia" w:ascii="仿宋" w:hAnsi="仿宋" w:eastAsia="仿宋" w:cs="仿宋"/>
          <w:spacing w:val="0"/>
          <w:sz w:val="32"/>
          <w:szCs w:val="32"/>
        </w:rPr>
        <w:t>办理工商、税务登记，依法经营和纳税，具有独立法人资格。</w:t>
      </w:r>
    </w:p>
    <w:p>
      <w:pPr>
        <w:pStyle w:val="14"/>
        <w:keepNext w:val="0"/>
        <w:keepLines/>
        <w:pageBreakBefore w:val="0"/>
        <w:widowControl/>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首年奖励扶持。经统计部门确认，在2017</w:t>
      </w:r>
      <w:r>
        <w:rPr>
          <w:rFonts w:hint="eastAsia" w:cs="仿宋"/>
          <w:b w:val="0"/>
          <w:i w:val="0"/>
          <w:caps w:val="0"/>
          <w:color w:val="auto"/>
          <w:spacing w:val="0"/>
          <w:kern w:val="0"/>
          <w:sz w:val="32"/>
          <w:szCs w:val="32"/>
          <w:lang w:val="en-US" w:eastAsia="zh-CN" w:bidi="ar"/>
        </w:rPr>
        <w:t>—</w:t>
      </w:r>
      <w:r>
        <w:rPr>
          <w:rFonts w:hint="eastAsia" w:ascii="仿宋" w:hAnsi="仿宋" w:eastAsia="仿宋" w:cs="仿宋"/>
          <w:b w:val="0"/>
          <w:i w:val="0"/>
          <w:caps w:val="0"/>
          <w:color w:val="auto"/>
          <w:spacing w:val="0"/>
          <w:kern w:val="0"/>
          <w:sz w:val="32"/>
          <w:szCs w:val="32"/>
          <w:lang w:val="en-US" w:eastAsia="zh-CN" w:bidi="ar"/>
        </w:rPr>
        <w:t>2019年期间</w:t>
      </w:r>
      <w:r>
        <w:rPr>
          <w:rFonts w:hint="eastAsia" w:ascii="仿宋" w:hAnsi="仿宋" w:eastAsia="仿宋" w:cs="仿宋"/>
          <w:color w:val="auto"/>
          <w:spacing w:val="0"/>
          <w:sz w:val="32"/>
          <w:szCs w:val="32"/>
        </w:rPr>
        <w:t>首次进入统计联网直报名录库</w:t>
      </w:r>
      <w:r>
        <w:rPr>
          <w:rFonts w:hint="eastAsia" w:ascii="仿宋" w:hAnsi="仿宋" w:eastAsia="仿宋" w:cs="仿宋"/>
          <w:color w:val="auto"/>
          <w:spacing w:val="0"/>
          <w:sz w:val="32"/>
          <w:szCs w:val="32"/>
          <w:lang w:eastAsia="zh-CN"/>
        </w:rPr>
        <w:t>的“四上”企业，适用首年奖励。</w:t>
      </w:r>
    </w:p>
    <w:p>
      <w:pPr>
        <w:pStyle w:val="14"/>
        <w:keepNext w:val="0"/>
        <w:keepLines/>
        <w:pageBreakBefore w:val="0"/>
        <w:widowControl/>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第二年奖励扶持。</w:t>
      </w:r>
      <w:r>
        <w:rPr>
          <w:rFonts w:hint="eastAsia" w:ascii="仿宋" w:hAnsi="仿宋" w:eastAsia="仿宋" w:cs="仿宋"/>
          <w:b w:val="0"/>
          <w:i w:val="0"/>
          <w:caps w:val="0"/>
          <w:color w:val="auto"/>
          <w:spacing w:val="0"/>
          <w:kern w:val="0"/>
          <w:sz w:val="32"/>
          <w:szCs w:val="32"/>
          <w:lang w:val="en-US" w:eastAsia="zh-CN" w:bidi="ar"/>
        </w:rPr>
        <w:t>经统计部门确认，</w:t>
      </w:r>
      <w:r>
        <w:rPr>
          <w:rFonts w:hint="eastAsia" w:ascii="仿宋" w:hAnsi="仿宋" w:eastAsia="仿宋" w:cs="仿宋"/>
          <w:color w:val="auto"/>
          <w:spacing w:val="0"/>
          <w:sz w:val="32"/>
          <w:szCs w:val="32"/>
          <w:lang w:eastAsia="zh-CN"/>
        </w:rPr>
        <w:t>第</w:t>
      </w:r>
      <w:r>
        <w:rPr>
          <w:rFonts w:hint="eastAsia" w:ascii="仿宋" w:hAnsi="仿宋" w:eastAsia="仿宋" w:cs="仿宋"/>
          <w:color w:val="auto"/>
          <w:spacing w:val="0"/>
          <w:sz w:val="32"/>
          <w:szCs w:val="32"/>
          <w:lang w:val="en-US" w:eastAsia="zh-CN"/>
        </w:rPr>
        <w:t>二</w:t>
      </w:r>
      <w:r>
        <w:rPr>
          <w:rFonts w:hint="eastAsia" w:ascii="仿宋" w:hAnsi="仿宋" w:eastAsia="仿宋" w:cs="仿宋"/>
          <w:color w:val="auto"/>
          <w:spacing w:val="0"/>
          <w:sz w:val="32"/>
          <w:szCs w:val="32"/>
          <w:lang w:eastAsia="zh-CN"/>
        </w:rPr>
        <w:t>年仍</w:t>
      </w:r>
      <w:r>
        <w:rPr>
          <w:rFonts w:hint="eastAsia" w:ascii="仿宋" w:hAnsi="仿宋" w:eastAsia="仿宋" w:cs="仿宋"/>
          <w:color w:val="auto"/>
          <w:spacing w:val="0"/>
          <w:sz w:val="32"/>
          <w:szCs w:val="32"/>
          <w:lang w:val="en-US" w:eastAsia="zh-CN"/>
        </w:rPr>
        <w:t>在名录库中的</w:t>
      </w:r>
      <w:r>
        <w:rPr>
          <w:rFonts w:hint="eastAsia" w:ascii="仿宋" w:hAnsi="仿宋" w:eastAsia="仿宋" w:cs="仿宋"/>
          <w:color w:val="auto"/>
          <w:spacing w:val="0"/>
          <w:sz w:val="32"/>
          <w:szCs w:val="32"/>
          <w:lang w:eastAsia="zh-CN"/>
        </w:rPr>
        <w:t>“四上”</w:t>
      </w:r>
      <w:r>
        <w:rPr>
          <w:rFonts w:hint="eastAsia" w:ascii="仿宋" w:hAnsi="仿宋" w:eastAsia="仿宋" w:cs="仿宋"/>
          <w:color w:val="auto"/>
          <w:spacing w:val="0"/>
          <w:sz w:val="32"/>
          <w:szCs w:val="32"/>
          <w:lang w:val="en-US" w:eastAsia="zh-CN"/>
        </w:rPr>
        <w:t>企业，适用第二年奖励</w:t>
      </w:r>
      <w:r>
        <w:rPr>
          <w:rFonts w:hint="eastAsia" w:ascii="仿宋" w:hAnsi="仿宋" w:eastAsia="仿宋" w:cs="仿宋"/>
          <w:b w:val="0"/>
          <w:i w:val="0"/>
          <w:caps w:val="0"/>
          <w:color w:val="auto"/>
          <w:spacing w:val="0"/>
          <w:kern w:val="0"/>
          <w:sz w:val="32"/>
          <w:szCs w:val="32"/>
          <w:lang w:val="en-US" w:eastAsia="zh-CN" w:bidi="ar"/>
        </w:rPr>
        <w:t>。</w:t>
      </w:r>
    </w:p>
    <w:p>
      <w:pPr>
        <w:pStyle w:val="14"/>
        <w:keepNext w:val="0"/>
        <w:keepLines/>
        <w:pageBreakBefore w:val="0"/>
        <w:widowControl/>
        <w:numPr>
          <w:ilvl w:val="0"/>
          <w:numId w:val="1"/>
        </w:numP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第三年奖励扶持。</w:t>
      </w:r>
      <w:r>
        <w:rPr>
          <w:rFonts w:hint="eastAsia" w:ascii="仿宋" w:hAnsi="仿宋" w:eastAsia="仿宋" w:cs="仿宋"/>
          <w:b w:val="0"/>
          <w:i w:val="0"/>
          <w:caps w:val="0"/>
          <w:color w:val="auto"/>
          <w:spacing w:val="0"/>
          <w:kern w:val="0"/>
          <w:sz w:val="32"/>
          <w:szCs w:val="32"/>
          <w:lang w:val="en-US" w:eastAsia="zh-CN" w:bidi="ar"/>
        </w:rPr>
        <w:t>经统计部门确认，第三</w:t>
      </w:r>
      <w:r>
        <w:rPr>
          <w:rFonts w:hint="eastAsia" w:ascii="仿宋" w:hAnsi="仿宋" w:eastAsia="仿宋" w:cs="仿宋"/>
          <w:color w:val="auto"/>
          <w:spacing w:val="0"/>
          <w:sz w:val="32"/>
          <w:szCs w:val="32"/>
          <w:lang w:val="en-US" w:eastAsia="zh-CN"/>
        </w:rPr>
        <w:t>年仍在名录库中的</w:t>
      </w:r>
      <w:r>
        <w:rPr>
          <w:rFonts w:hint="eastAsia" w:ascii="仿宋" w:hAnsi="仿宋" w:eastAsia="仿宋" w:cs="仿宋"/>
          <w:color w:val="auto"/>
          <w:spacing w:val="0"/>
          <w:sz w:val="32"/>
          <w:szCs w:val="32"/>
          <w:lang w:eastAsia="zh-CN"/>
        </w:rPr>
        <w:t>“四上”</w:t>
      </w:r>
      <w:r>
        <w:rPr>
          <w:rFonts w:hint="eastAsia" w:ascii="仿宋" w:hAnsi="仿宋" w:eastAsia="仿宋" w:cs="仿宋"/>
          <w:color w:val="auto"/>
          <w:spacing w:val="0"/>
          <w:sz w:val="32"/>
          <w:szCs w:val="32"/>
          <w:lang w:val="en-US" w:eastAsia="zh-CN"/>
        </w:rPr>
        <w:t>企业，适用第三年奖励</w:t>
      </w:r>
      <w:r>
        <w:rPr>
          <w:rFonts w:hint="eastAsia" w:ascii="仿宋" w:hAnsi="仿宋" w:eastAsia="仿宋" w:cs="仿宋"/>
          <w:b w:val="0"/>
          <w:i w:val="0"/>
          <w:caps w:val="0"/>
          <w:color w:val="auto"/>
          <w:spacing w:val="0"/>
          <w:kern w:val="0"/>
          <w:sz w:val="32"/>
          <w:szCs w:val="32"/>
          <w:lang w:val="en-US" w:eastAsia="zh-CN" w:bidi="ar"/>
        </w:rPr>
        <w:t>。</w:t>
      </w:r>
    </w:p>
    <w:p>
      <w:pPr>
        <w:pStyle w:val="102"/>
        <w:keepNext w:val="0"/>
        <w:pageBreakBefore w:val="0"/>
        <w:numPr>
          <w:ilvl w:val="0"/>
          <w:numId w:val="1"/>
        </w:numPr>
        <w:kinsoku/>
        <w:overflowPunct/>
        <w:topLinePunct w:val="0"/>
        <w:autoSpaceDE/>
        <w:bidi w:val="0"/>
        <w:adjustRightInd/>
        <w:snapToGrid/>
        <w:spacing w:line="240" w:lineRule="auto"/>
        <w:ind w:left="0" w:leftChars="0"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auto"/>
          <w:spacing w:val="0"/>
          <w:sz w:val="32"/>
          <w:szCs w:val="32"/>
          <w:lang w:eastAsia="zh-CN"/>
        </w:rPr>
        <w:t>有下列情况之一的企业，不得申报奖励：</w:t>
      </w:r>
    </w:p>
    <w:p>
      <w:pPr>
        <w:pStyle w:val="102"/>
        <w:keepNext w:val="0"/>
        <w:pageBreakBefore w:val="0"/>
        <w:numPr>
          <w:ilvl w:val="0"/>
          <w:numId w:val="2"/>
        </w:numPr>
        <w:kinsoku/>
        <w:overflowPunct/>
        <w:topLinePunct w:val="0"/>
        <w:autoSpaceDE/>
        <w:bidi w:val="0"/>
        <w:adjustRightInd/>
        <w:snapToGrid/>
        <w:spacing w:line="240" w:lineRule="auto"/>
        <w:ind w:left="0" w:leftChars="0" w:right="0" w:rightChars="0" w:firstLine="640" w:firstLineChars="200"/>
        <w:jc w:val="both"/>
        <w:textAlignment w:val="auto"/>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 xml:space="preserve"> 近3年在享受各级政府财政扶持中有严重违规行为的；</w:t>
      </w:r>
    </w:p>
    <w:p>
      <w:pPr>
        <w:pStyle w:val="102"/>
        <w:keepNext w:val="0"/>
        <w:pageBreakBefore w:val="0"/>
        <w:numPr>
          <w:ilvl w:val="0"/>
          <w:numId w:val="2"/>
        </w:numPr>
        <w:kinsoku/>
        <w:overflowPunct/>
        <w:topLinePunct w:val="0"/>
        <w:autoSpaceDE/>
        <w:bidi w:val="0"/>
        <w:adjustRightInd/>
        <w:snapToGrid/>
        <w:spacing w:line="240" w:lineRule="auto"/>
        <w:ind w:left="0" w:leftChars="0"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b w:val="0"/>
          <w:i w:val="0"/>
          <w:caps w:val="0"/>
          <w:color w:val="auto"/>
          <w:spacing w:val="0"/>
          <w:kern w:val="0"/>
          <w:sz w:val="32"/>
          <w:szCs w:val="32"/>
          <w:lang w:val="en-US" w:eastAsia="zh-CN" w:bidi="ar"/>
        </w:rPr>
        <w:t xml:space="preserve"> 因涉嫌违法行为正被行政部门立案查处或被行政处罚后未满2年的；</w:t>
      </w:r>
    </w:p>
    <w:p>
      <w:pPr>
        <w:pStyle w:val="102"/>
        <w:keepNext w:val="0"/>
        <w:pageBreakBefore w:val="0"/>
        <w:numPr>
          <w:ilvl w:val="0"/>
          <w:numId w:val="2"/>
        </w:numPr>
        <w:kinsoku/>
        <w:overflowPunct/>
        <w:topLinePunct w:val="0"/>
        <w:autoSpaceDE/>
        <w:bidi w:val="0"/>
        <w:adjustRightInd/>
        <w:snapToGrid/>
        <w:spacing w:line="240" w:lineRule="auto"/>
        <w:ind w:left="0" w:leftChars="0"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b w:val="0"/>
          <w:i w:val="0"/>
          <w:caps w:val="0"/>
          <w:color w:val="auto"/>
          <w:spacing w:val="0"/>
          <w:kern w:val="0"/>
          <w:sz w:val="32"/>
          <w:szCs w:val="32"/>
          <w:lang w:val="en-US" w:eastAsia="zh-CN" w:bidi="ar"/>
        </w:rPr>
        <w:t xml:space="preserve"> 因违反各级相关法律法规正在被司法部门立案查处或被查处未满2年的企业。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1"/>
        <w:jc w:val="both"/>
        <w:textAlignment w:val="auto"/>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第七条  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1"/>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企业申请扶持资金需要提交以下材料（一式三份，提交复印件的，加盖企业公章）：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（一）佛山市南海区“四上”企业培育奖励扶持资金申请表（见附件）；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（二）营业执照、组织机构代码证和税务登记证复印件（三证合一的仅需提供营业执照）；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（三）行业主管部门核发的经营许可证；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 w:hAnsi="仿宋" w:eastAsia="仿宋" w:cs="仿宋"/>
          <w:b w:val="0"/>
          <w:i w:val="0"/>
          <w:caps w:val="0"/>
          <w:color w:val="auto"/>
          <w:spacing w:val="0"/>
          <w:kern w:val="0"/>
          <w:sz w:val="32"/>
          <w:szCs w:val="32"/>
          <w:lang w:val="en-US" w:eastAsia="zh-CN" w:bidi="ar"/>
        </w:rPr>
      </w:pPr>
      <w:r>
        <w:rPr>
          <w:rFonts w:hint="eastAsia" w:ascii="仿宋" w:hAnsi="仿宋" w:eastAsia="仿宋" w:cs="仿宋"/>
          <w:b w:val="0"/>
          <w:i w:val="0"/>
          <w:caps w:val="0"/>
          <w:color w:val="auto"/>
          <w:spacing w:val="0"/>
          <w:kern w:val="0"/>
          <w:sz w:val="32"/>
          <w:szCs w:val="32"/>
          <w:lang w:val="en-US" w:eastAsia="zh-CN" w:bidi="ar"/>
        </w:rPr>
        <w:t>（四）建筑业和房地产开发经营企业提供上年度纳税超20万元（含20万元）的纳税证明；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（五）其他有关材料。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1"/>
        <w:jc w:val="both"/>
        <w:textAlignment w:val="auto"/>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第八条  申报、审核及审批程序</w:t>
      </w:r>
    </w:p>
    <w:p>
      <w:pPr>
        <w:pStyle w:val="102"/>
        <w:keepNext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（一）区经济和科技促进局（经贸）每年及时</w:t>
      </w:r>
      <w:r>
        <w:rPr>
          <w:rFonts w:hint="eastAsia" w:ascii="仿宋" w:hAnsi="仿宋" w:eastAsia="仿宋" w:cs="仿宋"/>
          <w:color w:val="auto"/>
          <w:spacing w:val="0"/>
          <w:sz w:val="32"/>
          <w:szCs w:val="32"/>
        </w:rPr>
        <w:t>发布年度</w:t>
      </w:r>
      <w:r>
        <w:rPr>
          <w:rFonts w:hint="eastAsia" w:ascii="仿宋" w:hAnsi="仿宋" w:eastAsia="仿宋" w:cs="仿宋"/>
          <w:color w:val="auto"/>
          <w:spacing w:val="0"/>
          <w:sz w:val="32"/>
          <w:szCs w:val="32"/>
          <w:lang w:eastAsia="zh-CN"/>
        </w:rPr>
        <w:t>奖励扶持</w:t>
      </w:r>
      <w:r>
        <w:rPr>
          <w:rFonts w:hint="eastAsia" w:ascii="仿宋" w:hAnsi="仿宋" w:eastAsia="仿宋" w:cs="仿宋"/>
          <w:color w:val="auto"/>
          <w:spacing w:val="0"/>
          <w:sz w:val="32"/>
          <w:szCs w:val="32"/>
        </w:rPr>
        <w:t>申报通知，组织</w:t>
      </w:r>
      <w:r>
        <w:rPr>
          <w:rFonts w:hint="eastAsia" w:ascii="仿宋" w:hAnsi="仿宋" w:eastAsia="仿宋" w:cs="仿宋"/>
          <w:color w:val="auto"/>
          <w:spacing w:val="0"/>
          <w:sz w:val="32"/>
          <w:szCs w:val="32"/>
          <w:lang w:eastAsia="zh-CN"/>
        </w:rPr>
        <w:t>奖励资金</w:t>
      </w:r>
      <w:r>
        <w:rPr>
          <w:rFonts w:hint="eastAsia" w:ascii="仿宋" w:hAnsi="仿宋" w:eastAsia="仿宋" w:cs="仿宋"/>
          <w:color w:val="auto"/>
          <w:spacing w:val="0"/>
          <w:sz w:val="32"/>
          <w:szCs w:val="32"/>
        </w:rPr>
        <w:t>申报。企业</w:t>
      </w:r>
      <w:r>
        <w:rPr>
          <w:rFonts w:hint="eastAsia" w:ascii="仿宋" w:hAnsi="仿宋" w:eastAsia="仿宋" w:cs="仿宋"/>
          <w:color w:val="auto"/>
          <w:spacing w:val="0"/>
          <w:sz w:val="32"/>
          <w:szCs w:val="32"/>
          <w:lang w:eastAsia="zh-CN"/>
        </w:rPr>
        <w:t>结合</w:t>
      </w:r>
      <w:r>
        <w:rPr>
          <w:rFonts w:hint="eastAsia" w:ascii="仿宋" w:hAnsi="仿宋" w:eastAsia="仿宋" w:cs="仿宋"/>
          <w:color w:val="auto"/>
          <w:spacing w:val="0"/>
          <w:sz w:val="32"/>
          <w:szCs w:val="32"/>
        </w:rPr>
        <w:t>申报通知</w:t>
      </w:r>
      <w:r>
        <w:rPr>
          <w:rFonts w:hint="eastAsia" w:ascii="仿宋" w:hAnsi="仿宋" w:eastAsia="仿宋" w:cs="仿宋"/>
          <w:color w:val="auto"/>
          <w:spacing w:val="0"/>
          <w:sz w:val="32"/>
          <w:szCs w:val="32"/>
          <w:lang w:eastAsia="zh-CN"/>
        </w:rPr>
        <w:t>按程序申报。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（二）以自愿申报为原则，符合条件的企业将申报材料报送属地镇政府（街道办）经促局。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（三）各镇（街道）经促局收到申报材料后，对材料进行初审并加具初审意见后报送区经济和科技促进局（经贸）。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（四）区经济和科技促进局（经贸）会同区发展规划和统计局（统计）、行业主管部门对报送材料进行复审，并与区发展规划和统计局（统计）核算扶持金额，</w:t>
      </w:r>
      <w:r>
        <w:rPr>
          <w:rFonts w:hint="eastAsia" w:ascii="仿宋" w:hAnsi="仿宋" w:eastAsia="仿宋" w:cs="仿宋"/>
          <w:color w:val="auto"/>
          <w:spacing w:val="0"/>
          <w:sz w:val="32"/>
          <w:szCs w:val="32"/>
        </w:rPr>
        <w:t>形成</w:t>
      </w:r>
      <w:r>
        <w:rPr>
          <w:rFonts w:hint="eastAsia" w:ascii="仿宋" w:hAnsi="仿宋" w:eastAsia="仿宋" w:cs="仿宋"/>
          <w:color w:val="auto"/>
          <w:spacing w:val="0"/>
          <w:sz w:val="32"/>
          <w:szCs w:val="32"/>
          <w:lang w:eastAsia="zh-CN"/>
        </w:rPr>
        <w:t>奖励资金发放</w:t>
      </w:r>
      <w:r>
        <w:rPr>
          <w:rFonts w:hint="eastAsia" w:ascii="仿宋" w:hAnsi="仿宋" w:eastAsia="仿宋" w:cs="仿宋"/>
          <w:color w:val="auto"/>
          <w:spacing w:val="0"/>
          <w:sz w:val="32"/>
          <w:szCs w:val="32"/>
        </w:rPr>
        <w:t>方案</w:t>
      </w:r>
      <w:r>
        <w:rPr>
          <w:rFonts w:hint="eastAsia" w:ascii="仿宋" w:hAnsi="仿宋" w:eastAsia="仿宋" w:cs="仿宋"/>
          <w:b w:val="0"/>
          <w:i w:val="0"/>
          <w:caps w:val="0"/>
          <w:color w:val="auto"/>
          <w:spacing w:val="0"/>
          <w:kern w:val="0"/>
          <w:sz w:val="32"/>
          <w:szCs w:val="32"/>
          <w:lang w:val="en-US" w:eastAsia="zh-CN" w:bidi="ar"/>
        </w:rPr>
        <w:t>。</w:t>
      </w:r>
      <w:r>
        <w:rPr>
          <w:rFonts w:hint="eastAsia" w:ascii="仿宋" w:hAnsi="仿宋" w:eastAsia="仿宋" w:cs="仿宋"/>
          <w:color w:val="auto"/>
          <w:spacing w:val="0"/>
          <w:sz w:val="32"/>
          <w:szCs w:val="32"/>
          <w:lang w:eastAsia="zh-CN"/>
        </w:rPr>
        <w:t>奖励资金发放</w:t>
      </w:r>
      <w:r>
        <w:rPr>
          <w:rFonts w:hint="eastAsia" w:ascii="仿宋" w:hAnsi="仿宋" w:eastAsia="仿宋" w:cs="仿宋"/>
          <w:color w:val="auto"/>
          <w:spacing w:val="0"/>
          <w:sz w:val="32"/>
          <w:szCs w:val="32"/>
        </w:rPr>
        <w:t>方案由</w:t>
      </w:r>
      <w:r>
        <w:rPr>
          <w:rFonts w:hint="eastAsia" w:ascii="仿宋" w:hAnsi="仿宋" w:eastAsia="仿宋" w:cs="仿宋"/>
          <w:b w:val="0"/>
          <w:i w:val="0"/>
          <w:caps w:val="0"/>
          <w:color w:val="auto"/>
          <w:spacing w:val="0"/>
          <w:kern w:val="0"/>
          <w:sz w:val="32"/>
          <w:szCs w:val="32"/>
          <w:lang w:val="en-US" w:eastAsia="zh-CN" w:bidi="ar"/>
        </w:rPr>
        <w:t>区经济和科技促进局（经贸）</w:t>
      </w:r>
      <w:r>
        <w:rPr>
          <w:rFonts w:hint="eastAsia" w:ascii="仿宋" w:hAnsi="仿宋" w:eastAsia="仿宋" w:cs="仿宋"/>
          <w:color w:val="auto"/>
          <w:spacing w:val="0"/>
          <w:sz w:val="32"/>
          <w:szCs w:val="32"/>
        </w:rPr>
        <w:t>进行网上公示，公示期不得少于5个工作日。公示期内收到投诉或异议的，由</w:t>
      </w:r>
      <w:r>
        <w:rPr>
          <w:rFonts w:hint="eastAsia" w:ascii="仿宋" w:hAnsi="仿宋" w:eastAsia="仿宋" w:cs="仿宋"/>
          <w:b w:val="0"/>
          <w:i w:val="0"/>
          <w:caps w:val="0"/>
          <w:color w:val="auto"/>
          <w:spacing w:val="0"/>
          <w:kern w:val="0"/>
          <w:sz w:val="32"/>
          <w:szCs w:val="32"/>
          <w:lang w:val="en-US" w:eastAsia="zh-CN" w:bidi="ar"/>
        </w:rPr>
        <w:t>区经济和科技促进局（经贸）</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发展规划和统计局（统计）</w:t>
      </w:r>
      <w:r>
        <w:rPr>
          <w:rFonts w:hint="eastAsia" w:ascii="仿宋" w:hAnsi="仿宋" w:eastAsia="仿宋" w:cs="仿宋"/>
          <w:color w:val="auto"/>
          <w:spacing w:val="0"/>
          <w:sz w:val="32"/>
          <w:szCs w:val="32"/>
        </w:rPr>
        <w:t>进行调查，对外公布调查结果并告知相关申报单位。公示结束后，由</w:t>
      </w:r>
      <w:r>
        <w:rPr>
          <w:rFonts w:hint="eastAsia" w:ascii="仿宋" w:hAnsi="仿宋" w:eastAsia="仿宋" w:cs="仿宋"/>
          <w:color w:val="auto"/>
          <w:spacing w:val="0"/>
          <w:sz w:val="32"/>
          <w:szCs w:val="32"/>
          <w:lang w:eastAsia="zh-CN"/>
        </w:rPr>
        <w:t>区经济和科技促进局（经贸）将奖励资金发放</w:t>
      </w:r>
      <w:r>
        <w:rPr>
          <w:rFonts w:hint="eastAsia" w:ascii="仿宋" w:hAnsi="仿宋" w:eastAsia="仿宋" w:cs="仿宋"/>
          <w:color w:val="auto"/>
          <w:spacing w:val="0"/>
          <w:sz w:val="32"/>
          <w:szCs w:val="32"/>
        </w:rPr>
        <w:t>方案和公示情况报区政府审批。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lang w:val="en-US" w:eastAsia="zh-CN" w:bidi="ar"/>
        </w:rPr>
        <w:t>　　（五）经区政府批准后，由区财政局根据区政府批复意见，将区级扶持资金划拨至各镇（街道），各镇（街道）配套相应的扶持资金后一并发放至企业。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bCs w:val="0"/>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i w:val="0"/>
          <w:caps w:val="0"/>
          <w:color w:val="auto"/>
          <w:spacing w:val="0"/>
          <w:sz w:val="32"/>
          <w:szCs w:val="32"/>
        </w:rPr>
      </w:pPr>
      <w:r>
        <w:rPr>
          <w:rFonts w:hint="eastAsia" w:ascii="方正小标宋简体" w:hAnsi="方正小标宋简体" w:eastAsia="方正小标宋简体" w:cs="方正小标宋简体"/>
          <w:b w:val="0"/>
          <w:bCs w:val="0"/>
          <w:i w:val="0"/>
          <w:caps w:val="0"/>
          <w:color w:val="auto"/>
          <w:spacing w:val="0"/>
          <w:kern w:val="0"/>
          <w:sz w:val="32"/>
          <w:szCs w:val="32"/>
          <w:lang w:val="en-US" w:eastAsia="zh-CN" w:bidi="ar"/>
        </w:rPr>
        <w:t>第四章  资金预算、管理与监督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仿宋" w:hAnsi="仿宋" w:eastAsia="仿宋" w:cs="仿宋"/>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第九条</w:t>
      </w:r>
      <w:r>
        <w:rPr>
          <w:rFonts w:hint="eastAsia" w:ascii="仿宋" w:hAnsi="仿宋" w:eastAsia="仿宋" w:cs="仿宋"/>
          <w:b w:val="0"/>
          <w:i w:val="0"/>
          <w:caps w:val="0"/>
          <w:color w:val="auto"/>
          <w:spacing w:val="0"/>
          <w:kern w:val="0"/>
          <w:sz w:val="32"/>
          <w:szCs w:val="32"/>
          <w:lang w:val="en-US" w:eastAsia="zh-CN" w:bidi="ar"/>
        </w:rPr>
        <w:t xml:space="preserve"> </w:t>
      </w:r>
      <w:r>
        <w:rPr>
          <w:rFonts w:hint="eastAsia" w:cs="仿宋"/>
          <w:b w:val="0"/>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区经济和科技促进局（经贸）每年</w:t>
      </w:r>
      <w:r>
        <w:rPr>
          <w:rFonts w:hint="eastAsia" w:ascii="仿宋" w:hAnsi="仿宋" w:eastAsia="仿宋" w:cs="仿宋"/>
          <w:b w:val="0"/>
          <w:bCs w:val="0"/>
          <w:i w:val="0"/>
          <w:caps w:val="0"/>
          <w:color w:val="auto"/>
          <w:spacing w:val="0"/>
          <w:kern w:val="0"/>
          <w:sz w:val="32"/>
          <w:szCs w:val="32"/>
          <w:lang w:val="en-US" w:eastAsia="zh-CN" w:bidi="ar"/>
        </w:rPr>
        <w:t>按规定统筹编制年度资金财政预算。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仿宋" w:hAnsi="仿宋" w:eastAsia="仿宋" w:cs="仿宋"/>
          <w:b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第十条</w:t>
      </w:r>
      <w:r>
        <w:rPr>
          <w:rFonts w:hint="eastAsia" w:ascii="仿宋" w:hAnsi="仿宋" w:eastAsia="仿宋" w:cs="仿宋"/>
          <w:b w:val="0"/>
          <w:i w:val="0"/>
          <w:caps w:val="0"/>
          <w:color w:val="auto"/>
          <w:spacing w:val="0"/>
          <w:kern w:val="0"/>
          <w:sz w:val="32"/>
          <w:szCs w:val="32"/>
          <w:lang w:val="en-US" w:eastAsia="zh-CN" w:bidi="ar"/>
        </w:rPr>
        <w:t xml:space="preserve"> </w:t>
      </w:r>
      <w:r>
        <w:rPr>
          <w:rFonts w:hint="eastAsia" w:cs="仿宋"/>
          <w:b w:val="0"/>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区经济和科技促进局（经贸）按规定公开扶持资金分配结果等信息，接受社会监督。区经济和科技促进局（经贸）要会同区财政局做好企业申报资料存档及扶持资金拨付等工作，确保扶持资金安全、及时、准确发放。各镇（街道）财政局收到专项资金后，必须及时下拨给企业，不得截留、挤占或挪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仿宋" w:hAnsi="仿宋" w:eastAsia="仿宋" w:cs="仿宋"/>
          <w:b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lang w:val="en-US" w:eastAsia="zh-CN" w:bidi="ar"/>
        </w:rPr>
        <w:t>第十一条</w:t>
      </w:r>
      <w:r>
        <w:rPr>
          <w:rFonts w:hint="eastAsia" w:ascii="仿宋" w:hAnsi="仿宋" w:eastAsia="仿宋" w:cs="仿宋"/>
          <w:b/>
          <w:bCs/>
          <w:i w:val="0"/>
          <w:caps w:val="0"/>
          <w:color w:val="auto"/>
          <w:spacing w:val="0"/>
          <w:kern w:val="0"/>
          <w:sz w:val="32"/>
          <w:szCs w:val="32"/>
          <w:lang w:val="en-US" w:eastAsia="zh-CN" w:bidi="ar"/>
        </w:rPr>
        <w:t xml:space="preserve"> </w:t>
      </w:r>
      <w:r>
        <w:rPr>
          <w:rFonts w:hint="eastAsia" w:cs="仿宋"/>
          <w:b/>
          <w:bCs/>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对行政机关及其工作人员弄虚作假、截留、挪用、挤占扶持资金等行为，按《财政违法行为处罚处分条例》（国务院令第427号）的相关规定进行处理，并依法追究有关单位及相关人员责任。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2"/>
        <w:jc w:val="both"/>
        <w:textAlignment w:val="auto"/>
        <w:rPr>
          <w:rFonts w:hint="eastAsia" w:ascii="仿宋" w:hAnsi="仿宋" w:eastAsia="仿宋" w:cs="仿宋"/>
          <w:b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第十二条</w:t>
      </w:r>
      <w:r>
        <w:rPr>
          <w:rFonts w:hint="eastAsia" w:ascii="仿宋" w:hAnsi="仿宋" w:eastAsia="仿宋" w:cs="仿宋"/>
          <w:b/>
          <w:bCs/>
          <w:i w:val="0"/>
          <w:caps w:val="0"/>
          <w:color w:val="auto"/>
          <w:spacing w:val="0"/>
          <w:kern w:val="0"/>
          <w:sz w:val="32"/>
          <w:szCs w:val="32"/>
          <w:lang w:val="en-US" w:eastAsia="zh-CN" w:bidi="ar"/>
        </w:rPr>
        <w:t xml:space="preserve"> </w:t>
      </w:r>
      <w:r>
        <w:rPr>
          <w:rFonts w:hint="eastAsia" w:cs="仿宋"/>
          <w:b/>
          <w:bCs/>
          <w:i w:val="0"/>
          <w:caps w:val="0"/>
          <w:color w:val="auto"/>
          <w:spacing w:val="0"/>
          <w:kern w:val="0"/>
          <w:sz w:val="32"/>
          <w:szCs w:val="32"/>
          <w:lang w:val="en-US" w:eastAsia="zh-CN" w:bidi="ar"/>
        </w:rPr>
        <w:t xml:space="preserve"> </w:t>
      </w:r>
      <w:r>
        <w:rPr>
          <w:rFonts w:hint="eastAsia" w:ascii="仿宋" w:hAnsi="仿宋" w:eastAsia="仿宋" w:cs="仿宋"/>
          <w:spacing w:val="0"/>
          <w:sz w:val="32"/>
          <w:szCs w:val="32"/>
          <w:lang w:eastAsia="zh-CN"/>
        </w:rPr>
        <w:t>申报企业</w:t>
      </w:r>
      <w:r>
        <w:rPr>
          <w:rFonts w:hint="eastAsia" w:ascii="仿宋" w:hAnsi="仿宋" w:eastAsia="仿宋" w:cs="仿宋"/>
          <w:spacing w:val="0"/>
          <w:sz w:val="32"/>
          <w:szCs w:val="32"/>
        </w:rPr>
        <w:t>必须严格按照相关规定安排和使用资金，自觉接受区财政、审计及区经贸、</w:t>
      </w:r>
      <w:r>
        <w:rPr>
          <w:rFonts w:hint="eastAsia" w:ascii="仿宋" w:hAnsi="仿宋" w:eastAsia="仿宋" w:cs="仿宋"/>
          <w:spacing w:val="0"/>
          <w:sz w:val="32"/>
          <w:szCs w:val="32"/>
          <w:lang w:eastAsia="zh-CN"/>
        </w:rPr>
        <w:t>统计</w:t>
      </w:r>
      <w:r>
        <w:rPr>
          <w:rFonts w:hint="eastAsia" w:ascii="仿宋" w:hAnsi="仿宋" w:eastAsia="仿宋" w:cs="仿宋"/>
          <w:spacing w:val="0"/>
          <w:sz w:val="32"/>
          <w:szCs w:val="32"/>
        </w:rPr>
        <w:t>部门的监督检查。</w:t>
      </w:r>
      <w:r>
        <w:rPr>
          <w:rFonts w:hint="eastAsia" w:ascii="仿宋" w:hAnsi="仿宋" w:eastAsia="仿宋" w:cs="仿宋"/>
          <w:b w:val="0"/>
          <w:i w:val="0"/>
          <w:caps w:val="0"/>
          <w:color w:val="auto"/>
          <w:spacing w:val="0"/>
          <w:kern w:val="0"/>
          <w:sz w:val="32"/>
          <w:szCs w:val="32"/>
          <w:lang w:val="en-US" w:eastAsia="zh-CN" w:bidi="ar"/>
        </w:rPr>
        <w:t>对企业弄虚作假骗取扶持资金的，撤销对其财政扶持，追回已拨付的财政资金，3年内停止该企业在我区申请各类财政扶持资金。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jc w:val="both"/>
        <w:textAlignment w:val="auto"/>
        <w:rPr>
          <w:rFonts w:hint="eastAsia" w:ascii="仿宋" w:hAnsi="仿宋" w:eastAsia="仿宋" w:cs="仿宋"/>
          <w:b w:val="0"/>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auto"/>
          <w:spacing w:val="0"/>
          <w:sz w:val="32"/>
          <w:szCs w:val="32"/>
        </w:rPr>
      </w:pPr>
      <w:r>
        <w:rPr>
          <w:rFonts w:hint="eastAsia" w:ascii="方正小标宋简体" w:hAnsi="方正小标宋简体" w:eastAsia="方正小标宋简体" w:cs="方正小标宋简体"/>
          <w:b w:val="0"/>
          <w:i w:val="0"/>
          <w:caps w:val="0"/>
          <w:color w:val="auto"/>
          <w:spacing w:val="0"/>
          <w:kern w:val="0"/>
          <w:sz w:val="32"/>
          <w:szCs w:val="32"/>
          <w:lang w:val="en-US" w:eastAsia="zh-CN" w:bidi="ar"/>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0"/>
        <w:jc w:val="both"/>
        <w:textAlignment w:val="auto"/>
        <w:rPr>
          <w:rFonts w:hint="eastAsia" w:ascii="仿宋" w:hAnsi="仿宋" w:eastAsia="仿宋" w:cs="仿宋"/>
          <w:b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第十三条</w:t>
      </w:r>
      <w:r>
        <w:rPr>
          <w:rFonts w:hint="eastAsia" w:ascii="仿宋" w:hAnsi="仿宋" w:eastAsia="仿宋" w:cs="仿宋"/>
          <w:b/>
          <w:bCs/>
          <w:i w:val="0"/>
          <w:caps w:val="0"/>
          <w:color w:val="auto"/>
          <w:spacing w:val="0"/>
          <w:kern w:val="0"/>
          <w:sz w:val="32"/>
          <w:szCs w:val="32"/>
          <w:lang w:val="en-US" w:eastAsia="zh-CN" w:bidi="ar"/>
        </w:rPr>
        <w:t xml:space="preserve"> </w:t>
      </w:r>
      <w:r>
        <w:rPr>
          <w:rFonts w:hint="eastAsia" w:cs="仿宋"/>
          <w:b/>
          <w:bCs/>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本办法自印发之日起实施，有效期至2022年12月31日止。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640"/>
        <w:jc w:val="both"/>
        <w:textAlignment w:val="auto"/>
        <w:rPr>
          <w:rFonts w:hint="eastAsia" w:ascii="仿宋" w:hAnsi="仿宋" w:eastAsia="仿宋" w:cs="仿宋"/>
          <w:b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lang w:val="en-US" w:eastAsia="zh-CN" w:bidi="ar"/>
        </w:rPr>
        <w:t>第十四条</w:t>
      </w:r>
      <w:r>
        <w:rPr>
          <w:rFonts w:hint="eastAsia" w:ascii="仿宋" w:hAnsi="仿宋" w:eastAsia="仿宋" w:cs="仿宋"/>
          <w:b/>
          <w:bCs/>
          <w:i w:val="0"/>
          <w:caps w:val="0"/>
          <w:color w:val="auto"/>
          <w:spacing w:val="0"/>
          <w:kern w:val="0"/>
          <w:sz w:val="32"/>
          <w:szCs w:val="32"/>
          <w:lang w:val="en-US" w:eastAsia="zh-CN" w:bidi="ar"/>
        </w:rPr>
        <w:t xml:space="preserve"> </w:t>
      </w:r>
      <w:r>
        <w:rPr>
          <w:rFonts w:hint="eastAsia" w:cs="仿宋"/>
          <w:b/>
          <w:bCs/>
          <w:i w:val="0"/>
          <w:caps w:val="0"/>
          <w:color w:val="auto"/>
          <w:spacing w:val="0"/>
          <w:kern w:val="0"/>
          <w:sz w:val="32"/>
          <w:szCs w:val="32"/>
          <w:lang w:val="en-US" w:eastAsia="zh-CN" w:bidi="ar"/>
        </w:rPr>
        <w:t xml:space="preserve"> </w:t>
      </w:r>
      <w:r>
        <w:rPr>
          <w:rFonts w:hint="eastAsia" w:ascii="仿宋" w:hAnsi="仿宋" w:eastAsia="仿宋" w:cs="仿宋"/>
          <w:b w:val="0"/>
          <w:i w:val="0"/>
          <w:caps w:val="0"/>
          <w:color w:val="auto"/>
          <w:spacing w:val="0"/>
          <w:kern w:val="0"/>
          <w:sz w:val="32"/>
          <w:szCs w:val="32"/>
          <w:lang w:val="en-US" w:eastAsia="zh-CN" w:bidi="ar"/>
        </w:rPr>
        <w:t>本办法由区经济科技促进局（经贸）负责解释。</w:t>
      </w:r>
    </w:p>
    <w:p>
      <w:pPr>
        <w:keepNext w:val="0"/>
        <w:pageBreakBefore w:val="0"/>
        <w:kinsoku/>
        <w:overflowPunct/>
        <w:topLinePunct w:val="0"/>
        <w:autoSpaceDE/>
        <w:bidi w:val="0"/>
        <w:adjustRightInd/>
        <w:snapToGrid/>
        <w:spacing w:line="240" w:lineRule="auto"/>
        <w:ind w:left="0" w:leftChars="0" w:right="0" w:rightChars="0"/>
        <w:jc w:val="both"/>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pacing w:val="0"/>
          <w:sz w:val="32"/>
          <w:szCs w:val="32"/>
          <w:lang w:eastAsia="zh-CN"/>
        </w:rPr>
      </w:pPr>
      <w:r>
        <w:rPr>
          <w:rFonts w:hint="eastAsia" w:cs="仿宋"/>
          <w:spacing w:val="0"/>
          <w:sz w:val="32"/>
          <w:szCs w:val="32"/>
          <w:lang w:eastAsia="zh-CN"/>
        </w:rPr>
        <w:t>附件：佛山市南海区“四上”企业培育奖励扶持申请表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pacing w:val="0"/>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Calibri">
    <w:panose1 w:val="020F0502020204030204"/>
    <w:charset w:val="01"/>
    <w:family w:val="swiss"/>
    <w:pitch w:val="default"/>
    <w:sig w:usb0="E10002FF" w:usb1="4000ACFF" w:usb2="00000009" w:usb3="00000000" w:csb0="2000019F" w:csb1="00000000"/>
  </w:font>
  <w:font w:name="Cambria">
    <w:panose1 w:val="02040503050406030204"/>
    <w:charset w:val="01"/>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firstLineChars="0"/>
    </w:pPr>
    <w:r>
      <w:rPr>
        <w:sz w:val="18"/>
      </w:rPr>
      <w:pict>
        <v:shape id="_x0000_s2049" o:spid="_x0000_s2049" o:spt="202" type="#_x0000_t202" style="position:absolute;left:0pt;margin-top:0pt;height:24.1pt;width:73.5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snapToGrid w:val="0"/>
                  <w:rPr>
                    <w:rFonts w:hint="eastAsia" w:eastAsia="仿宋"/>
                    <w:sz w:val="18"/>
                    <w:lang w:eastAsia="zh-CN"/>
                  </w:rPr>
                </w:pPr>
                <w:r>
                  <w:rPr>
                    <w:rFonts w:hint="eastAsia"/>
                    <w:sz w:val="18"/>
                    <w:lang w:val="en-US" w:eastAsia="zh-CN"/>
                  </w:rPr>
                  <w:t xml:space="preserve"> </w:t>
                </w:r>
                <w:r>
                  <w:rPr>
                    <w:rFonts w:hint="eastAsia"/>
                    <w:sz w:val="28"/>
                    <w:szCs w:val="28"/>
                    <w:lang w:val="en-US" w:eastAsia="zh-CN"/>
                  </w:rPr>
                  <w:t xml:space="preserve"> —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43C3C"/>
    <w:rsid w:val="03C636BF"/>
    <w:rsid w:val="046E0FB1"/>
    <w:rsid w:val="10CF0568"/>
    <w:rsid w:val="160A3BFF"/>
    <w:rsid w:val="1B99356E"/>
    <w:rsid w:val="1D7660DB"/>
    <w:rsid w:val="1F370BAB"/>
    <w:rsid w:val="1F9114B8"/>
    <w:rsid w:val="21195244"/>
    <w:rsid w:val="226D2BB9"/>
    <w:rsid w:val="23A80407"/>
    <w:rsid w:val="2491276D"/>
    <w:rsid w:val="25854075"/>
    <w:rsid w:val="26D77A49"/>
    <w:rsid w:val="29B27ED6"/>
    <w:rsid w:val="29BE1DA7"/>
    <w:rsid w:val="2C081D54"/>
    <w:rsid w:val="348A1025"/>
    <w:rsid w:val="38FF6D58"/>
    <w:rsid w:val="3E940BAB"/>
    <w:rsid w:val="3F9B337D"/>
    <w:rsid w:val="3FD82233"/>
    <w:rsid w:val="48F3278E"/>
    <w:rsid w:val="4ADE60F2"/>
    <w:rsid w:val="4D3440F1"/>
    <w:rsid w:val="56F06272"/>
    <w:rsid w:val="58B3130A"/>
    <w:rsid w:val="5ABF5084"/>
    <w:rsid w:val="5CAF213A"/>
    <w:rsid w:val="5EBB62DA"/>
    <w:rsid w:val="60EC5692"/>
    <w:rsid w:val="61C93CBE"/>
    <w:rsid w:val="65893DC0"/>
    <w:rsid w:val="6A313831"/>
    <w:rsid w:val="72855A5B"/>
    <w:rsid w:val="734A6C2C"/>
    <w:rsid w:val="758C1E1F"/>
    <w:rsid w:val="7C316EC7"/>
    <w:rsid w:val="7DF11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lang w:val="en-US" w:eastAsia="zh-CN"/>
    </w:rPr>
  </w:style>
  <w:style w:type="character" w:default="1" w:styleId="15">
    <w:name w:val="Default Paragraph Font"/>
    <w:semiHidden/>
    <w:uiPriority w:val="0"/>
  </w:style>
  <w:style w:type="table" w:default="1" w:styleId="19">
    <w:name w:val="Normal Table"/>
    <w:semiHidden/>
    <w:uiPriority w:val="0"/>
    <w:tblPr>
      <w:tblLayout w:type="fixed"/>
      <w:tblCellMar>
        <w:top w:w="0" w:type="dxa"/>
        <w:left w:w="108" w:type="dxa"/>
        <w:bottom w:w="0" w:type="dxa"/>
        <w:right w:w="108" w:type="dxa"/>
      </w:tblCellMar>
    </w:tbl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footnote text"/>
    <w:basedOn w:val="1"/>
    <w:uiPriority w:val="0"/>
    <w:pPr>
      <w:snapToGrid w:val="0"/>
      <w:jc w:val="left"/>
    </w:pPr>
    <w:rPr>
      <w:sz w:val="18"/>
    </w:rPr>
  </w:style>
  <w:style w:type="paragraph" w:styleId="11">
    <w:name w:val="toc 6"/>
    <w:basedOn w:val="1"/>
    <w:next w:val="1"/>
    <w:uiPriority w:val="0"/>
    <w:pPr>
      <w:ind w:left="2100" w:leftChars="1000"/>
    </w:pPr>
  </w:style>
  <w:style w:type="paragraph" w:styleId="12">
    <w:name w:val="toc 2"/>
    <w:basedOn w:val="1"/>
    <w:next w:val="1"/>
    <w:uiPriority w:val="0"/>
    <w:pPr>
      <w:ind w:left="420" w:leftChars="200"/>
    </w:pPr>
  </w:style>
  <w:style w:type="paragraph" w:styleId="13">
    <w:name w:val="toc 9"/>
    <w:basedOn w:val="1"/>
    <w:next w:val="1"/>
    <w:uiPriority w:val="0"/>
    <w:pPr>
      <w:ind w:left="3360" w:leftChars="1600"/>
    </w:pPr>
  </w:style>
  <w:style w:type="paragraph" w:styleId="14">
    <w:name w:val="Normal (Web)"/>
    <w:basedOn w:val="1"/>
    <w:uiPriority w:val="0"/>
    <w:pPr>
      <w:spacing w:before="100" w:beforeLines="0" w:beforeAutospacing="1" w:after="100" w:afterLines="0" w:afterAutospacing="1"/>
      <w:ind w:left="0" w:right="0"/>
      <w:jc w:val="left"/>
    </w:pPr>
    <w:rPr>
      <w:kern w:val="0"/>
      <w:sz w:val="24"/>
      <w:szCs w:val="20"/>
      <w:lang w:val="en-US" w:eastAsia="zh-CN" w:bidi="ar-SA"/>
    </w:rPr>
  </w:style>
  <w:style w:type="character" w:styleId="16">
    <w:name w:val="Strong"/>
    <w:basedOn w:val="15"/>
    <w:qFormat/>
    <w:uiPriority w:val="0"/>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footnote reference"/>
    <w:basedOn w:val="15"/>
    <w:uiPriority w:val="0"/>
    <w:rPr>
      <w:rFonts w:ascii="Times New Roman" w:hAnsi="Times New Roman" w:eastAsia="宋体" w:cs="Times New Roman"/>
      <w:vertAlign w:val="superscript"/>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2">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w:uiPriority w:val="0"/>
    <w:pPr>
      <w:widowControl w:val="0"/>
      <w:jc w:val="both"/>
    </w:pPr>
    <w:rPr>
      <w:rFonts w:ascii="Times New Roman" w:hAnsi="Times New Roman" w:eastAsia="宋体" w:cs="Times New Roman"/>
      <w:kern w:val="2"/>
      <w:sz w:val="21"/>
      <w:lang w:val="en-US" w:eastAsia="zh-CN"/>
    </w:rPr>
  </w:style>
  <w:style w:type="paragraph" w:customStyle="1" w:styleId="24">
    <w:name w:val="页眉 New"/>
    <w:basedOn w:val="25"/>
    <w:uiPriority w:val="0"/>
    <w:pPr>
      <w:pBdr>
        <w:bottom w:val="single" w:color="auto" w:sz="6" w:space="1"/>
      </w:pBdr>
      <w:tabs>
        <w:tab w:val="center" w:pos="4153"/>
        <w:tab w:val="right" w:pos="8306"/>
      </w:tabs>
      <w:snapToGrid w:val="0"/>
      <w:jc w:val="center"/>
    </w:pPr>
    <w:rPr>
      <w:sz w:val="18"/>
    </w:rPr>
  </w:style>
  <w:style w:type="paragraph" w:customStyle="1" w:styleId="25">
    <w:name w:val="正文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29">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3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32"/>
    <w:uiPriority w:val="0"/>
    <w:pPr>
      <w:tabs>
        <w:tab w:val="center" w:pos="4153"/>
        <w:tab w:val="right" w:pos="8306"/>
      </w:tabs>
      <w:snapToGrid w:val="0"/>
      <w:jc w:val="left"/>
    </w:pPr>
    <w:rPr>
      <w:sz w:val="18"/>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33">
    <w:name w:val="正文 New New New New New New New New New New New New New New New New New New New New New New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34">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页脚 New"/>
    <w:basedOn w:val="37"/>
    <w:uiPriority w:val="0"/>
    <w:pPr>
      <w:tabs>
        <w:tab w:val="center" w:pos="4153"/>
        <w:tab w:val="right" w:pos="8306"/>
      </w:tabs>
      <w:snapToGrid w:val="0"/>
      <w:jc w:val="left"/>
    </w:pPr>
    <w:rPr>
      <w:rFonts w:eastAsia="仿宋_GB2312"/>
      <w:sz w:val="18"/>
      <w:szCs w:val="18"/>
    </w:rPr>
  </w:style>
  <w:style w:type="paragraph" w:customStyle="1" w:styleId="37">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页脚 New New New New New"/>
    <w:basedOn w:val="40"/>
    <w:uiPriority w:val="0"/>
    <w:pPr>
      <w:tabs>
        <w:tab w:val="center" w:pos="4153"/>
        <w:tab w:val="right" w:pos="8306"/>
      </w:tabs>
      <w:snapToGrid w:val="0"/>
      <w:jc w:val="left"/>
    </w:pPr>
    <w:rPr>
      <w:sz w:val="18"/>
      <w:szCs w:val="18"/>
    </w:rPr>
  </w:style>
  <w:style w:type="paragraph" w:customStyle="1" w:styleId="40">
    <w:name w:val="正文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页脚 New New New New New New New New New New New New New New New New New New"/>
    <w:basedOn w:val="42"/>
    <w:uiPriority w:val="0"/>
    <w:pPr>
      <w:tabs>
        <w:tab w:val="center" w:pos="4153"/>
        <w:tab w:val="right" w:pos="8306"/>
      </w:tabs>
      <w:snapToGrid w:val="0"/>
      <w:jc w:val="left"/>
    </w:pPr>
    <w:rPr>
      <w:sz w:val="18"/>
    </w:rPr>
  </w:style>
  <w:style w:type="paragraph" w:customStyle="1" w:styleId="42">
    <w:name w:val="正文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样式 样式 样式 正文文本缩进 + Times New Roman + 首行缩进:  2 字符 + 自动设置"/>
    <w:uiPriority w:val="0"/>
    <w:rPr>
      <w:rFonts w:ascii="Times New Roman" w:hAnsi="Times New Roman" w:eastAsia="宋体" w:cs="Times New Roman"/>
      <w:lang w:val="en-US" w:eastAsia="zh-CN" w:bidi="ar-SA"/>
    </w:rPr>
  </w:style>
  <w:style w:type="paragraph" w:customStyle="1" w:styleId="46">
    <w:name w:val="Normal New New New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7">
    <w:name w:val="页脚 New New New New New New New New New New"/>
    <w:basedOn w:val="48"/>
    <w:uiPriority w:val="0"/>
    <w:pPr>
      <w:tabs>
        <w:tab w:val="center" w:pos="4153"/>
        <w:tab w:val="right" w:pos="8306"/>
      </w:tabs>
      <w:snapToGrid w:val="0"/>
      <w:jc w:val="left"/>
    </w:pPr>
    <w:rPr>
      <w:sz w:val="18"/>
    </w:rPr>
  </w:style>
  <w:style w:type="paragraph" w:customStyle="1" w:styleId="48">
    <w:name w:val="正文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 New New New"/>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50">
    <w:name w:val=" Char Char Char Char"/>
    <w:basedOn w:val="51"/>
    <w:uiPriority w:val="0"/>
    <w:pPr>
      <w:widowControl/>
      <w:spacing w:after="160" w:afterLines="0" w:line="240" w:lineRule="exact"/>
      <w:jc w:val="left"/>
    </w:pPr>
  </w:style>
  <w:style w:type="paragraph" w:customStyle="1" w:styleId="51">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52">
    <w:name w:val="默认段落字体 Para Char"/>
    <w:basedOn w:val="53"/>
    <w:next w:val="53"/>
    <w:uiPriority w:val="0"/>
    <w:pPr>
      <w:spacing w:line="360" w:lineRule="auto"/>
      <w:ind w:firstLine="200" w:firstLineChars="200"/>
    </w:p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hint="eastAsia" w:ascii="Times New Roman" w:hAnsi="Times New Roman" w:eastAsia="仿宋" w:cs="Times New Roman"/>
      <w:kern w:val="2"/>
      <w:sz w:val="32"/>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标题 4 New"/>
    <w:basedOn w:val="58"/>
    <w:next w:val="58"/>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58">
    <w:name w:val="正文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9">
    <w:name w:val="标题 2 New New"/>
    <w:basedOn w:val="51"/>
    <w:next w:val="51"/>
    <w:link w:val="134"/>
    <w:uiPriority w:val="0"/>
    <w:pPr>
      <w:keepNext/>
      <w:keepLines/>
      <w:spacing w:before="260" w:beforeLines="0" w:after="260" w:afterLines="0" w:line="416" w:lineRule="auto"/>
      <w:outlineLvl w:val="1"/>
    </w:pPr>
    <w:rPr>
      <w:rFonts w:ascii="Cambria" w:hAnsi="Cambria" w:eastAsia="宋体"/>
      <w:b/>
      <w:bCs/>
      <w:kern w:val="2"/>
      <w:sz w:val="32"/>
      <w:szCs w:val="32"/>
      <w:lang w:val="en-US" w:eastAsia="zh-CN" w:bidi="ar-SA"/>
    </w:rPr>
  </w:style>
  <w:style w:type="paragraph" w:customStyle="1" w:styleId="60">
    <w:name w:val="Normal (Web)"/>
    <w:basedOn w:val="51"/>
    <w:uiPriority w:val="0"/>
    <w:pPr>
      <w:widowControl/>
      <w:spacing w:before="100" w:beforeLines="0" w:beforeAutospacing="1" w:after="100" w:afterLines="0" w:afterAutospacing="1"/>
      <w:jc w:val="left"/>
    </w:pPr>
    <w:rPr>
      <w:rFonts w:ascii="宋体" w:hAnsi="宋体" w:eastAsia="宋体"/>
      <w:kern w:val="0"/>
      <w:sz w:val="24"/>
      <w:szCs w:val="24"/>
    </w:rPr>
  </w:style>
  <w:style w:type="paragraph" w:customStyle="1" w:styleId="61">
    <w:name w:val="正文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62">
    <w:name w:val=" Char Char Char Char Char Char1"/>
    <w:basedOn w:val="63"/>
    <w:uiPriority w:val="0"/>
    <w:pPr>
      <w:widowControl/>
      <w:spacing w:after="160" w:afterLines="0" w:line="240" w:lineRule="exact"/>
      <w:jc w:val="left"/>
    </w:pPr>
  </w:style>
  <w:style w:type="paragraph" w:customStyle="1" w:styleId="63">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4">
    <w:name w:val="正文文本缩进 New New New"/>
    <w:basedOn w:val="30"/>
    <w:uiPriority w:val="0"/>
    <w:pPr>
      <w:spacing w:after="120" w:afterLines="0"/>
      <w:ind w:left="420" w:leftChars="200"/>
    </w:pPr>
  </w:style>
  <w:style w:type="paragraph" w:customStyle="1" w:styleId="65">
    <w:name w:val="正文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w:uiPriority w:val="0"/>
    <w:pPr>
      <w:widowControl w:val="0"/>
      <w:jc w:val="both"/>
    </w:pPr>
    <w:rPr>
      <w:rFonts w:ascii="仿宋" w:hAnsi="仿宋" w:eastAsia="仿宋" w:cs="Times New Roman"/>
      <w:kern w:val="2"/>
      <w:sz w:val="32"/>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8">
    <w:name w:val="正文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69">
    <w:name w:val="页脚 New New"/>
    <w:basedOn w:val="51"/>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color w:val="000000"/>
      <w:kern w:val="2"/>
      <w:sz w:val="32"/>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标题 3 New"/>
    <w:basedOn w:val="57"/>
    <w:next w:val="58"/>
    <w:uiPriority w:val="0"/>
    <w:pPr>
      <w:spacing w:before="0" w:beforeLines="0" w:after="0" w:afterLines="0" w:line="240" w:lineRule="auto"/>
      <w:ind w:firstLine="200" w:firstLineChars="200"/>
      <w:outlineLvl w:val="2"/>
    </w:pPr>
    <w:rPr>
      <w:rFonts w:ascii="Times New Roman" w:hAnsi="Times New Roman" w:eastAsia="仿宋_GB2312"/>
      <w:bCs w:val="0"/>
      <w:sz w:val="32"/>
      <w:szCs w:val="32"/>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74">
    <w:name w:val="_Style 18"/>
    <w:basedOn w:val="75"/>
    <w:link w:val="133"/>
    <w:uiPriority w:val="0"/>
    <w:pPr>
      <w:widowControl/>
      <w:spacing w:after="160" w:afterLines="0" w:line="240" w:lineRule="exact"/>
      <w:jc w:val="left"/>
    </w:p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spacing w:line="600" w:lineRule="exact"/>
      <w:ind w:firstLine="624"/>
      <w:jc w:val="both"/>
    </w:pPr>
    <w:rPr>
      <w:rFonts w:hint="eastAsia" w:ascii="Times New Roman" w:hAnsi="Times New Roman" w:eastAsia="宋体" w:cs="Times New Roman"/>
      <w:kern w:val="2"/>
      <w:sz w:val="21"/>
      <w:lang w:val="en-US" w:eastAsia="zh-CN" w:bidi="ar-SA"/>
    </w:rPr>
  </w:style>
  <w:style w:type="paragraph" w:customStyle="1" w:styleId="76">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 New New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color w:val="000000"/>
      <w:kern w:val="2"/>
      <w:sz w:val="32"/>
      <w:szCs w:val="24"/>
      <w:lang w:val="en-US" w:eastAsia="zh-CN" w:bidi="ar-SA"/>
    </w:rPr>
  </w:style>
  <w:style w:type="paragraph" w:customStyle="1" w:styleId="78">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79">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1">
    <w:name w:val="正文文本缩进 New"/>
    <w:basedOn w:val="68"/>
    <w:uiPriority w:val="0"/>
    <w:pPr>
      <w:spacing w:after="120" w:afterLines="0"/>
      <w:ind w:left="420" w:leftChars="200"/>
    </w:pPr>
  </w:style>
  <w:style w:type="paragraph" w:customStyle="1" w:styleId="82">
    <w:name w:val="Normal"/>
    <w:uiPriority w:val="0"/>
    <w:pPr>
      <w:jc w:val="both"/>
    </w:pPr>
    <w:rPr>
      <w:rFonts w:ascii="Times New Roman" w:hAnsi="Times New Roman" w:eastAsia="宋体" w:cs="Times New Roman"/>
      <w:kern w:val="2"/>
      <w:sz w:val="21"/>
    </w:rPr>
  </w:style>
  <w:style w:type="paragraph" w:customStyle="1" w:styleId="83">
    <w:name w:val="页眉 New New"/>
    <w:basedOn w:val="37"/>
    <w:uiPriority w:val="0"/>
    <w:pPr>
      <w:pBdr>
        <w:bottom w:val="single" w:color="auto" w:sz="6" w:space="1"/>
      </w:pBdr>
      <w:tabs>
        <w:tab w:val="center" w:pos="4153"/>
        <w:tab w:val="right" w:pos="8306"/>
      </w:tabs>
      <w:snapToGrid w:val="0"/>
      <w:jc w:val="center"/>
    </w:pPr>
    <w:rPr>
      <w:rFonts w:eastAsia="仿宋_GB2312"/>
      <w:kern w:val="2"/>
      <w:sz w:val="18"/>
      <w:szCs w:val="18"/>
      <w:lang w:val="en-US" w:eastAsia="zh-CN" w:bidi="ar-SA"/>
    </w:rPr>
  </w:style>
  <w:style w:type="paragraph" w:customStyle="1" w:styleId="84">
    <w:name w:val="页脚 New New New New"/>
    <w:basedOn w:val="79"/>
    <w:uiPriority w:val="0"/>
    <w:pPr>
      <w:tabs>
        <w:tab w:val="center" w:pos="4320"/>
        <w:tab w:val="right" w:pos="8640"/>
      </w:tabs>
      <w:snapToGrid w:val="0"/>
      <w:jc w:val="left"/>
    </w:pPr>
    <w:rPr>
      <w:sz w:val="18"/>
      <w:szCs w:val="18"/>
    </w:rPr>
  </w:style>
  <w:style w:type="paragraph" w:customStyle="1" w:styleId="85">
    <w:name w:val="页脚 New New New New New New New New"/>
    <w:basedOn w:val="86"/>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86">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7">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页脚 New New New New New New New New New"/>
    <w:basedOn w:val="66"/>
    <w:uiPriority w:val="0"/>
    <w:pPr>
      <w:tabs>
        <w:tab w:val="center" w:pos="4153"/>
        <w:tab w:val="right" w:pos="8306"/>
      </w:tabs>
      <w:snapToGrid w:val="0"/>
      <w:jc w:val="left"/>
    </w:pPr>
    <w:rPr>
      <w:sz w:val="18"/>
      <w:szCs w:val="18"/>
    </w:rPr>
  </w:style>
  <w:style w:type="paragraph" w:customStyle="1" w:styleId="89">
    <w:name w:val="页脚 New New New"/>
    <w:basedOn w:val="76"/>
    <w:uiPriority w:val="0"/>
    <w:pPr>
      <w:tabs>
        <w:tab w:val="center" w:pos="4320"/>
        <w:tab w:val="right" w:pos="8640"/>
      </w:tabs>
      <w:snapToGrid w:val="0"/>
      <w:jc w:val="left"/>
    </w:pPr>
    <w:rPr>
      <w:sz w:val="18"/>
      <w:szCs w:val="18"/>
    </w:rPr>
  </w:style>
  <w:style w:type="paragraph" w:customStyle="1" w:styleId="90">
    <w:name w:val="p0 New"/>
    <w:basedOn w:val="37"/>
    <w:uiPriority w:val="0"/>
    <w:pPr>
      <w:widowControl/>
    </w:pPr>
    <w:rPr>
      <w:rFonts w:eastAsia="仿宋"/>
      <w:kern w:val="0"/>
      <w:sz w:val="32"/>
      <w:szCs w:val="21"/>
    </w:rPr>
  </w:style>
  <w:style w:type="paragraph" w:customStyle="1" w:styleId="91">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日期 New"/>
    <w:basedOn w:val="25"/>
    <w:next w:val="25"/>
    <w:uiPriority w:val="0"/>
    <w:rPr>
      <w:rFonts w:ascii="仿宋_GB2312" w:eastAsia="仿宋_GB2312"/>
      <w:sz w:val="32"/>
    </w:rPr>
  </w:style>
  <w:style w:type="paragraph" w:customStyle="1" w:styleId="93">
    <w:name w:val="页眉 New New New New New New"/>
    <w:basedOn w:val="66"/>
    <w:uiPriority w:val="0"/>
    <w:pPr>
      <w:pBdr>
        <w:bottom w:val="single" w:color="auto" w:sz="6" w:space="1"/>
      </w:pBdr>
      <w:tabs>
        <w:tab w:val="center" w:pos="4153"/>
        <w:tab w:val="right" w:pos="8306"/>
      </w:tabs>
      <w:snapToGrid w:val="0"/>
      <w:jc w:val="center"/>
    </w:pPr>
    <w:rPr>
      <w:rFonts w:eastAsia="仿宋_GB2312"/>
      <w:sz w:val="18"/>
      <w:szCs w:val="18"/>
    </w:rPr>
  </w:style>
  <w:style w:type="paragraph" w:customStyle="1" w:styleId="94">
    <w:name w:val="正文 New New New New New New New New New New New New New New New New New New New New New New New New New New New New New"/>
    <w:uiPriority w:val="0"/>
    <w:pPr>
      <w:widowControl w:val="0"/>
      <w:jc w:val="both"/>
    </w:pPr>
    <w:rPr>
      <w:rFonts w:ascii="仿宋_GB2312" w:hAnsi="Times New Roman" w:eastAsia="仿宋_GB2312" w:cs="Times New Roman"/>
      <w:color w:val="000000"/>
      <w:kern w:val="2"/>
      <w:sz w:val="32"/>
      <w:szCs w:val="24"/>
      <w:lang w:val="en-US" w:eastAsia="zh-CN" w:bidi="ar-SA"/>
    </w:rPr>
  </w:style>
  <w:style w:type="paragraph" w:customStyle="1" w:styleId="95">
    <w:name w:val="正文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97">
    <w:name w:val="页眉 New New New"/>
    <w:basedOn w:val="7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页脚 New New New New New New"/>
    <w:basedOn w:val="33"/>
    <w:uiPriority w:val="0"/>
    <w:pPr>
      <w:tabs>
        <w:tab w:val="center" w:pos="4153"/>
        <w:tab w:val="right" w:pos="8306"/>
      </w:tabs>
      <w:snapToGrid w:val="0"/>
      <w:jc w:val="left"/>
    </w:pPr>
    <w:rPr>
      <w:rFonts w:eastAsia="仿宋_GB2312"/>
      <w:sz w:val="18"/>
      <w:szCs w:val="18"/>
    </w:rPr>
  </w:style>
  <w:style w:type="paragraph" w:customStyle="1" w:styleId="100">
    <w:name w:val="标题 1 New"/>
    <w:basedOn w:val="101"/>
    <w:next w:val="27"/>
    <w:uiPriority w:val="0"/>
    <w:pPr>
      <w:keepNext/>
      <w:keepLines/>
      <w:spacing w:before="0" w:beforeLines="0" w:after="0" w:afterLines="0"/>
    </w:pPr>
    <w:rPr>
      <w:rFonts w:eastAsia="方正小标宋简体"/>
      <w:b w:val="0"/>
      <w:bCs w:val="0"/>
      <w:kern w:val="44"/>
      <w:sz w:val="44"/>
      <w:szCs w:val="44"/>
    </w:rPr>
  </w:style>
  <w:style w:type="paragraph" w:customStyle="1" w:styleId="101">
    <w:name w:val="标题 New"/>
    <w:basedOn w:val="27"/>
    <w:uiPriority w:val="0"/>
    <w:pPr>
      <w:spacing w:before="240" w:beforeLines="0" w:after="60" w:afterLines="0"/>
      <w:jc w:val="center"/>
      <w:outlineLvl w:val="0"/>
    </w:pPr>
    <w:rPr>
      <w:rFonts w:ascii="Arial" w:hAnsi="Arial" w:eastAsia="宋体" w:cs="Arial"/>
      <w:b/>
      <w:bCs/>
      <w:szCs w:val="32"/>
    </w:rPr>
  </w:style>
  <w:style w:type="paragraph" w:customStyle="1" w:styleId="102">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页眉 New New New New New"/>
    <w:basedOn w:val="4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04">
    <w:name w:val="标题 2 New"/>
    <w:basedOn w:val="72"/>
    <w:next w:val="58"/>
    <w:uiPriority w:val="0"/>
    <w:pPr>
      <w:outlineLvl w:val="1"/>
    </w:pPr>
    <w:rPr>
      <w:rFonts w:eastAsia="黑体"/>
      <w:b w:val="0"/>
      <w:bCs/>
    </w:rPr>
  </w:style>
  <w:style w:type="paragraph" w:customStyle="1" w:styleId="105">
    <w:name w:val="p0"/>
    <w:basedOn w:val="106"/>
    <w:uiPriority w:val="0"/>
    <w:pPr>
      <w:widowControl/>
    </w:pPr>
    <w:rPr>
      <w:kern w:val="0"/>
      <w:szCs w:val="21"/>
    </w:rPr>
  </w:style>
  <w:style w:type="paragraph" w:customStyle="1" w:styleId="106">
    <w:name w:val="正文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107">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批注文字 New"/>
    <w:basedOn w:val="55"/>
    <w:uiPriority w:val="0"/>
    <w:pPr>
      <w:jc w:val="left"/>
    </w:pPr>
  </w:style>
  <w:style w:type="paragraph" w:customStyle="1" w:styleId="109">
    <w:name w:val="目录 2 New"/>
    <w:basedOn w:val="51"/>
    <w:next w:val="51"/>
    <w:uiPriority w:val="0"/>
    <w:pPr>
      <w:jc w:val="left"/>
    </w:pPr>
    <w:rPr>
      <w:rFonts w:eastAsia="宋体"/>
      <w:b/>
      <w:bCs/>
      <w:smallCaps/>
      <w:sz w:val="22"/>
      <w:szCs w:val="22"/>
    </w:rPr>
  </w:style>
  <w:style w:type="paragraph" w:customStyle="1" w:styleId="110">
    <w:name w:val="正文 New New New New New New New New New New New New New New New New New New New New New New New New New New New"/>
    <w:uiPriority w:val="0"/>
    <w:pPr>
      <w:widowControl w:val="0"/>
      <w:jc w:val="both"/>
    </w:pPr>
    <w:rPr>
      <w:rFonts w:ascii="方正小标宋简体" w:hAnsi="方正小标宋简体" w:eastAsia="方正小标宋简体" w:cs="Times New Roman"/>
      <w:spacing w:val="-7"/>
      <w:kern w:val="2"/>
      <w:sz w:val="44"/>
      <w:szCs w:val="44"/>
      <w:lang w:val="en-US" w:eastAsia="zh-CN" w:bidi="ar-SA"/>
    </w:rPr>
  </w:style>
  <w:style w:type="paragraph" w:customStyle="1" w:styleId="111">
    <w:name w:val="正文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14">
    <w:name w:val="正文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文本缩进 New New"/>
    <w:basedOn w:val="33"/>
    <w:uiPriority w:val="0"/>
    <w:pPr>
      <w:spacing w:after="120" w:afterLines="0"/>
      <w:ind w:left="420" w:leftChars="200"/>
    </w:pPr>
  </w:style>
  <w:style w:type="paragraph" w:customStyle="1" w:styleId="116">
    <w:name w:val="正文文本缩进 2 New"/>
    <w:basedOn w:val="76"/>
    <w:uiPriority w:val="0"/>
    <w:pPr>
      <w:spacing w:after="120" w:afterLines="0" w:line="480" w:lineRule="auto"/>
      <w:ind w:left="420" w:leftChars="200"/>
    </w:pPr>
  </w:style>
  <w:style w:type="paragraph" w:customStyle="1" w:styleId="117">
    <w:name w:val="普通(网站) New"/>
    <w:basedOn w:val="70"/>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8">
    <w:name w:val="_Style 4"/>
    <w:basedOn w:val="44"/>
    <w:uiPriority w:val="0"/>
    <w:pPr>
      <w:widowControl/>
      <w:spacing w:after="160" w:afterLines="0" w:line="240" w:lineRule="exact"/>
      <w:jc w:val="left"/>
    </w:pPr>
  </w:style>
  <w:style w:type="paragraph" w:customStyle="1" w:styleId="119">
    <w:name w:val="Char Char Char Char2"/>
    <w:basedOn w:val="22"/>
    <w:uiPriority w:val="0"/>
    <w:pPr>
      <w:widowControl/>
      <w:spacing w:after="160" w:afterLines="0" w:line="240" w:lineRule="exact"/>
      <w:ind w:firstLine="624"/>
      <w:jc w:val="left"/>
    </w:pPr>
  </w:style>
  <w:style w:type="paragraph" w:customStyle="1" w:styleId="120">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21">
    <w:name w:val="页脚 New New New New New New New"/>
    <w:basedOn w:val="30"/>
    <w:uiPriority w:val="0"/>
    <w:pPr>
      <w:tabs>
        <w:tab w:val="center" w:pos="4153"/>
        <w:tab w:val="right" w:pos="8306"/>
      </w:tabs>
      <w:snapToGrid w:val="0"/>
      <w:jc w:val="left"/>
    </w:pPr>
    <w:rPr>
      <w:rFonts w:eastAsia="仿宋_GB2312"/>
      <w:sz w:val="18"/>
      <w:szCs w:val="18"/>
    </w:rPr>
  </w:style>
  <w:style w:type="paragraph" w:customStyle="1" w:styleId="122">
    <w:name w:val="正文 New New New New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color w:val="000000"/>
      <w:kern w:val="2"/>
      <w:sz w:val="32"/>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4">
    <w:name w:val="页眉 New New New New"/>
    <w:basedOn w:val="7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5">
    <w:name w:val="页码 New"/>
    <w:basedOn w:val="15"/>
    <w:uiPriority w:val="0"/>
    <w:rPr>
      <w:rFonts w:ascii="Times New Roman" w:hAnsi="Times New Roman" w:eastAsia="宋体" w:cs="Times New Roman"/>
    </w:rPr>
  </w:style>
  <w:style w:type="character" w:customStyle="1" w:styleId="126">
    <w:name w:val="页码 New New"/>
    <w:basedOn w:val="15"/>
    <w:uiPriority w:val="0"/>
    <w:rPr>
      <w:rFonts w:ascii="Times New Roman" w:hAnsi="Times New Roman" w:eastAsia="宋体" w:cs="Times New Roman"/>
    </w:rPr>
  </w:style>
  <w:style w:type="character" w:customStyle="1" w:styleId="127">
    <w:name w:val="要点 New New New"/>
    <w:basedOn w:val="15"/>
    <w:uiPriority w:val="0"/>
    <w:rPr>
      <w:rFonts w:ascii="Times New Roman" w:hAnsi="Times New Roman" w:eastAsia="宋体" w:cs="Times New Roman"/>
      <w:b/>
      <w:bCs/>
    </w:rPr>
  </w:style>
  <w:style w:type="character" w:customStyle="1" w:styleId="128">
    <w:name w:val="要点 New"/>
    <w:uiPriority w:val="0"/>
    <w:rPr>
      <w:rFonts w:ascii="Times New Roman" w:hAnsi="Times New Roman" w:eastAsia="宋体" w:cs="Times New Roman"/>
      <w:b/>
      <w:bCs/>
    </w:rPr>
  </w:style>
  <w:style w:type="character" w:customStyle="1" w:styleId="129">
    <w:name w:val="要点 New New"/>
    <w:basedOn w:val="15"/>
    <w:uiPriority w:val="0"/>
    <w:rPr>
      <w:rFonts w:ascii="Times New Roman" w:hAnsi="Times New Roman" w:eastAsia="宋体" w:cs="Times New Roman"/>
      <w:b/>
      <w:bCs/>
    </w:rPr>
  </w:style>
  <w:style w:type="character" w:customStyle="1" w:styleId="130">
    <w:name w:val="页码 New New New New"/>
    <w:basedOn w:val="15"/>
    <w:uiPriority w:val="0"/>
    <w:rPr>
      <w:rFonts w:ascii="Times New Roman" w:hAnsi="Times New Roman" w:eastAsia="宋体" w:cs="Times New Roman"/>
    </w:rPr>
  </w:style>
  <w:style w:type="character" w:customStyle="1" w:styleId="131">
    <w:name w:val="页码 New New New New New New"/>
    <w:basedOn w:val="15"/>
    <w:uiPriority w:val="0"/>
    <w:rPr>
      <w:rFonts w:ascii="Times New Roman" w:hAnsi="Times New Roman" w:eastAsia="宋体" w:cs="Times New Roman"/>
    </w:rPr>
  </w:style>
  <w:style w:type="character" w:customStyle="1" w:styleId="132">
    <w:name w:val="页码 New New New"/>
    <w:basedOn w:val="15"/>
    <w:uiPriority w:val="0"/>
    <w:rPr>
      <w:rFonts w:ascii="Times New Roman" w:hAnsi="Times New Roman" w:eastAsia="宋体" w:cs="Times New Roman"/>
    </w:rPr>
  </w:style>
  <w:style w:type="character" w:customStyle="1" w:styleId="133">
    <w:name w:val="默认段落字体 New"/>
    <w:link w:val="74"/>
    <w:uiPriority w:val="0"/>
    <w:rPr>
      <w:rFonts w:ascii="Times New Roman" w:hAnsi="Times New Roman" w:eastAsia="宋体" w:cs="Times New Roman"/>
    </w:rPr>
  </w:style>
  <w:style w:type="character" w:customStyle="1" w:styleId="134">
    <w:name w:val="标题 2 Char Char"/>
    <w:link w:val="59"/>
    <w:uiPriority w:val="0"/>
    <w:rPr>
      <w:rFonts w:ascii="Cambria" w:hAnsi="Cambria" w:eastAsia="宋体" w:cs="Times New Roman"/>
      <w:b/>
      <w:bCs/>
      <w:kern w:val="2"/>
      <w:sz w:val="32"/>
      <w:szCs w:val="32"/>
      <w:lang w:val="en-US" w:eastAsia="zh-CN" w:bidi="ar-SA"/>
    </w:rPr>
  </w:style>
  <w:style w:type="character" w:customStyle="1" w:styleId="135">
    <w:name w:val="页码 New New New New New"/>
    <w:basedOn w:val="15"/>
    <w:uiPriority w:val="0"/>
    <w:rPr>
      <w:rFonts w:ascii="Times New Roman" w:hAnsi="Times New Roman" w:eastAsia="宋体" w:cs="Times New Roman"/>
    </w:rPr>
  </w:style>
  <w:style w:type="character" w:customStyle="1" w:styleId="136">
    <w:name w:val="超链接 New"/>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2018-03-15T03:48:00Z</dcterms:created>
  <dc:creator>Administrator</dc:creator>
  <cp:lastModifiedBy>Administrator</cp:lastModifiedBy>
  <dcterms:modified xsi:type="dcterms:W3CDTF">2018-03-15T03:49:48Z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