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39" w:rsidRPr="00D00339" w:rsidRDefault="00D00339" w:rsidP="00D00339">
      <w:pPr>
        <w:widowControl/>
        <w:spacing w:after="330" w:line="360" w:lineRule="atLeast"/>
        <w:jc w:val="center"/>
        <w:rPr>
          <w:rFonts w:ascii="宋体" w:eastAsia="宋体" w:hAnsi="宋体" w:cs="宋体"/>
          <w:color w:val="124079"/>
          <w:kern w:val="0"/>
          <w:sz w:val="33"/>
          <w:szCs w:val="33"/>
        </w:rPr>
      </w:pPr>
      <w:bookmarkStart w:id="0" w:name="_GoBack"/>
      <w:r w:rsidRPr="00D00339">
        <w:rPr>
          <w:rFonts w:ascii="宋体" w:eastAsia="宋体" w:hAnsi="宋体" w:cs="宋体" w:hint="eastAsia"/>
          <w:color w:val="124079"/>
          <w:kern w:val="0"/>
          <w:sz w:val="33"/>
          <w:szCs w:val="33"/>
        </w:rPr>
        <w:t>江西加快现代农业发展 省内农业企业上市一次性补助500万</w:t>
      </w:r>
    </w:p>
    <w:bookmarkEnd w:id="0"/>
    <w:p w:rsidR="00D00339" w:rsidRPr="00D00339" w:rsidRDefault="00D00339" w:rsidP="00D00339">
      <w:pPr>
        <w:widowControl/>
        <w:spacing w:line="495" w:lineRule="atLeast"/>
        <w:jc w:val="center"/>
        <w:rPr>
          <w:rFonts w:ascii="宋体" w:eastAsia="宋体" w:hAnsi="宋体" w:cs="宋体" w:hint="eastAsia"/>
          <w:color w:val="4D4D4D"/>
          <w:kern w:val="0"/>
          <w:sz w:val="18"/>
          <w:szCs w:val="18"/>
        </w:rPr>
      </w:pPr>
      <w:r w:rsidRPr="00D00339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作者：　发布时间：2017-02-23　来源： 字体：【</w:t>
      </w:r>
      <w:hyperlink r:id="rId4" w:history="1">
        <w:r w:rsidRPr="00D00339">
          <w:rPr>
            <w:rFonts w:ascii="宋体" w:eastAsia="宋体" w:hAnsi="宋体" w:cs="宋体" w:hint="eastAsia"/>
            <w:color w:val="4D4D4D"/>
            <w:kern w:val="0"/>
            <w:sz w:val="18"/>
            <w:szCs w:val="18"/>
          </w:rPr>
          <w:t>大</w:t>
        </w:r>
      </w:hyperlink>
      <w:r w:rsidRPr="00D00339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】【</w:t>
      </w:r>
      <w:hyperlink r:id="rId5" w:history="1">
        <w:r w:rsidRPr="00D00339">
          <w:rPr>
            <w:rFonts w:ascii="宋体" w:eastAsia="宋体" w:hAnsi="宋体" w:cs="宋体" w:hint="eastAsia"/>
            <w:color w:val="4D4D4D"/>
            <w:kern w:val="0"/>
            <w:sz w:val="18"/>
            <w:szCs w:val="18"/>
          </w:rPr>
          <w:t>中</w:t>
        </w:r>
      </w:hyperlink>
      <w:r w:rsidRPr="00D00339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】【</w:t>
      </w:r>
      <w:hyperlink r:id="rId6" w:history="1">
        <w:r w:rsidRPr="00D00339">
          <w:rPr>
            <w:rFonts w:ascii="宋体" w:eastAsia="宋体" w:hAnsi="宋体" w:cs="宋体" w:hint="eastAsia"/>
            <w:color w:val="4D4D4D"/>
            <w:kern w:val="0"/>
            <w:sz w:val="18"/>
            <w:szCs w:val="18"/>
          </w:rPr>
          <w:t>小</w:t>
        </w:r>
      </w:hyperlink>
      <w:r w:rsidRPr="00D00339">
        <w:rPr>
          <w:rFonts w:ascii="宋体" w:eastAsia="宋体" w:hAnsi="宋体" w:cs="宋体" w:hint="eastAsia"/>
          <w:color w:val="4D4D4D"/>
          <w:kern w:val="0"/>
          <w:sz w:val="18"/>
          <w:szCs w:val="18"/>
        </w:rPr>
        <w:t>】</w:t>
      </w:r>
    </w:p>
    <w:p w:rsidR="00D00339" w:rsidRPr="00D00339" w:rsidRDefault="00D00339" w:rsidP="00D00339">
      <w:pPr>
        <w:widowControl/>
        <w:spacing w:before="75" w:after="100" w:afterAutospacing="1"/>
        <w:jc w:val="left"/>
        <w:rPr>
          <w:rFonts w:ascii="宋体" w:eastAsia="宋体" w:hAnsi="宋体" w:cs="宋体" w:hint="eastAsia"/>
          <w:color w:val="4D4D4D"/>
          <w:kern w:val="0"/>
          <w:sz w:val="24"/>
          <w:szCs w:val="24"/>
        </w:rPr>
      </w:pPr>
      <w:r w:rsidRPr="00D0033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 xml:space="preserve">　　江西省日前出台了《关于深化改革创新加快现代农业发展的若干意见》，对全省农业发展又提出了一系列支持措施。</w:t>
      </w:r>
    </w:p>
    <w:p w:rsidR="00D00339" w:rsidRPr="00D00339" w:rsidRDefault="00D00339" w:rsidP="00D00339">
      <w:pPr>
        <w:widowControl/>
        <w:spacing w:before="75" w:after="100" w:afterAutospacing="1"/>
        <w:jc w:val="left"/>
        <w:rPr>
          <w:rFonts w:ascii="宋体" w:eastAsia="宋体" w:hAnsi="宋体" w:cs="宋体" w:hint="eastAsia"/>
          <w:color w:val="4D4D4D"/>
          <w:kern w:val="0"/>
          <w:sz w:val="24"/>
          <w:szCs w:val="24"/>
        </w:rPr>
      </w:pPr>
      <w:r w:rsidRPr="00D00339">
        <w:rPr>
          <w:rFonts w:ascii="宋体" w:eastAsia="宋体" w:hAnsi="宋体" w:cs="宋体" w:hint="eastAsia"/>
          <w:color w:val="4D4D4D"/>
          <w:kern w:val="0"/>
          <w:sz w:val="24"/>
          <w:szCs w:val="24"/>
        </w:rPr>
        <w:t xml:space="preserve">　　江西省将支持农业企业通过境内外资本市场直接融资，对在“新三板”成功挂牌的省内企业每户一次性补助50万元，对在上海、深圳及境外证券交易所上市的省内企业每户一次性补助500万元。推动贫困地区符合条件的农业企业尽快改制上市，享受证监会扶贫政策规定的绿色通道。鼓励金融机构对农民合作社授信，推广“合作社+农户”等信贷模式，确保涉农贷款增量不低于上年、增速不低于各项贷款平均增速。</w:t>
      </w:r>
    </w:p>
    <w:p w:rsidR="00D00339" w:rsidRPr="00D00339" w:rsidRDefault="00D00339" w:rsidP="00D00339">
      <w:pPr>
        <w:widowControl/>
        <w:spacing w:after="270" w:line="450" w:lineRule="atLeast"/>
        <w:jc w:val="left"/>
        <w:rPr>
          <w:rFonts w:ascii="宋体" w:eastAsia="宋体" w:hAnsi="宋体" w:cs="宋体" w:hint="eastAsia"/>
          <w:color w:val="4D4D4D"/>
          <w:kern w:val="0"/>
          <w:sz w:val="27"/>
          <w:szCs w:val="27"/>
        </w:rPr>
      </w:pPr>
    </w:p>
    <w:p w:rsidR="005E18F9" w:rsidRPr="00D00339" w:rsidRDefault="005E18F9"/>
    <w:sectPr w:rsidR="005E18F9" w:rsidRPr="00D003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39"/>
    <w:rsid w:val="005E18F9"/>
    <w:rsid w:val="00D0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C33554-F6B9-42F8-96A8-6DB616A9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1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6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7D7D7"/>
                            <w:bottom w:val="none" w:sz="0" w:space="0" w:color="auto"/>
                            <w:right w:val="single" w:sz="6" w:space="0" w:color="D7D7D7"/>
                          </w:divBdr>
                          <w:divsChild>
                            <w:div w:id="1814445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ngnan.gov.cn/zsyz/yhzc/201702/t20170223_452345.html" TargetMode="External"/><Relationship Id="rId5" Type="http://schemas.openxmlformats.org/officeDocument/2006/relationships/hyperlink" Target="http://www.dingnan.gov.cn/zsyz/yhzc/201702/t20170223_452345.html" TargetMode="External"/><Relationship Id="rId4" Type="http://schemas.openxmlformats.org/officeDocument/2006/relationships/hyperlink" Target="http://www.dingnan.gov.cn/zsyz/yhzc/201702/t20170223_45234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2018-05-11T04:13:00Z</dcterms:created>
  <dcterms:modified xsi:type="dcterms:W3CDTF">2018-05-11T04:13:00Z</dcterms:modified>
</cp:coreProperties>
</file>