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CE" w:rsidRPr="00B977CE" w:rsidRDefault="00B977CE" w:rsidP="00B977CE">
      <w:pPr>
        <w:widowControl/>
        <w:shd w:val="clear" w:color="auto" w:fill="FFFFFF"/>
        <w:spacing w:before="300" w:after="100" w:afterAutospacing="1" w:line="750" w:lineRule="atLeast"/>
        <w:jc w:val="center"/>
        <w:outlineLvl w:val="1"/>
        <w:rPr>
          <w:rFonts w:ascii="微软雅黑" w:eastAsia="微软雅黑" w:hAnsi="微软雅黑" w:cs="宋体"/>
          <w:b/>
          <w:bCs/>
          <w:color w:val="212121"/>
          <w:kern w:val="36"/>
          <w:sz w:val="30"/>
          <w:szCs w:val="30"/>
        </w:rPr>
      </w:pPr>
      <w:bookmarkStart w:id="0" w:name="_GoBack"/>
      <w:r w:rsidRPr="00B977CE">
        <w:rPr>
          <w:rFonts w:ascii="微软雅黑" w:eastAsia="微软雅黑" w:hAnsi="微软雅黑" w:cs="宋体" w:hint="eastAsia"/>
          <w:b/>
          <w:bCs/>
          <w:color w:val="212121"/>
          <w:kern w:val="36"/>
          <w:sz w:val="30"/>
          <w:szCs w:val="30"/>
        </w:rPr>
        <w:t>关于印发梁平县民营经济和工业发展专项资金项目管理办法的通知(梁平府办发〔2015〕167号)</w:t>
      </w:r>
    </w:p>
    <w:bookmarkEnd w:id="0"/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梁平县人民政府办公室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关于印发梁平县民营经济和工业发展专项资金项目管理办法的通知（</w:t>
      </w:r>
      <w:r w:rsidRPr="00B977CE">
        <w:rPr>
          <w:rFonts w:ascii="宋体" w:eastAsia="宋体" w:hAnsi="宋体" w:cs="宋体" w:hint="eastAsia"/>
          <w:color w:val="000000"/>
          <w:szCs w:val="21"/>
        </w:rPr>
        <w:t>梁平府办发〔2015〕167号）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b/>
          <w:bCs/>
          <w:color w:val="000000"/>
          <w:szCs w:val="21"/>
        </w:rPr>
        <w:t xml:space="preserve"> 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各乡镇人民政府（街道办事处），县政府各部门，有关单位：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《梁平县民营经济和工业发展专项资金项目管理办法》已经县政府同意，现印发给你们，请认真遵照执行。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1450" w:firstLine="3045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000000"/>
          <w:kern w:val="0"/>
          <w:szCs w:val="21"/>
        </w:rPr>
        <w:t>梁平县人民政府办公室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1625" w:firstLine="3413"/>
        <w:jc w:val="righ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000000"/>
          <w:kern w:val="0"/>
          <w:szCs w:val="21"/>
        </w:rPr>
        <w:t>2015年9月1日</w:t>
      </w:r>
    </w:p>
    <w:p w:rsidR="00B977CE" w:rsidRPr="00B977CE" w:rsidRDefault="00B977CE" w:rsidP="00B977CE">
      <w:pPr>
        <w:widowControl/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p w:rsidR="00B977CE" w:rsidRPr="00B977CE" w:rsidRDefault="00B977CE" w:rsidP="00B977CE">
      <w:pPr>
        <w:widowControl/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p w:rsidR="00B977CE" w:rsidRPr="00B977CE" w:rsidRDefault="00B977CE" w:rsidP="00B977CE">
      <w:pPr>
        <w:widowControl/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p w:rsidR="00B977CE" w:rsidRPr="00B977CE" w:rsidRDefault="00B977CE" w:rsidP="00B977CE">
      <w:pPr>
        <w:widowControl/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lastRenderedPageBreak/>
        <w:t xml:space="preserve"> 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梁平县民营经济和工业发展专项资金项目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center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管  理  办  法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outlineLvl w:val="1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b/>
          <w:bCs/>
          <w:color w:val="333333"/>
          <w:szCs w:val="21"/>
        </w:rPr>
        <w:t xml:space="preserve"> 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center"/>
        <w:outlineLvl w:val="1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第一章  总  则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第</w:t>
      </w:r>
      <w:r w:rsidRPr="00B977CE">
        <w:rPr>
          <w:rFonts w:ascii="宋体" w:eastAsia="宋体" w:hAnsi="宋体" w:cs="宋体" w:hint="eastAsia"/>
          <w:color w:val="333333"/>
          <w:spacing w:val="4"/>
          <w:szCs w:val="21"/>
        </w:rPr>
        <w:t>一条 为加强民营经济发展专项资金与工业发展专项资</w:t>
      </w:r>
      <w:r w:rsidRPr="00B977CE">
        <w:rPr>
          <w:rFonts w:ascii="宋体" w:eastAsia="宋体" w:hAnsi="宋体" w:cs="宋体" w:hint="eastAsia"/>
          <w:color w:val="333333"/>
          <w:szCs w:val="21"/>
        </w:rPr>
        <w:t>金管理，提高资金使用效率，进一步促进我县经济发展，根据《重</w:t>
      </w:r>
      <w:r w:rsidRPr="00B977CE">
        <w:rPr>
          <w:rFonts w:ascii="宋体" w:eastAsia="宋体" w:hAnsi="宋体" w:cs="宋体" w:hint="eastAsia"/>
          <w:color w:val="333333"/>
          <w:spacing w:val="3"/>
          <w:szCs w:val="21"/>
        </w:rPr>
        <w:t>庆市人民政府关于印发重庆市完善小微企业扶持机制实施方案</w:t>
      </w:r>
      <w:r w:rsidRPr="00B977CE">
        <w:rPr>
          <w:rFonts w:ascii="宋体" w:eastAsia="宋体" w:hAnsi="宋体" w:cs="宋体" w:hint="eastAsia"/>
          <w:color w:val="333333"/>
          <w:szCs w:val="21"/>
        </w:rPr>
        <w:t>的通知》（</w:t>
      </w:r>
      <w:proofErr w:type="gramStart"/>
      <w:r w:rsidRPr="00B977CE">
        <w:rPr>
          <w:rFonts w:ascii="宋体" w:eastAsia="宋体" w:hAnsi="宋体" w:cs="宋体" w:hint="eastAsia"/>
          <w:color w:val="333333"/>
          <w:szCs w:val="21"/>
        </w:rPr>
        <w:t>渝府发</w:t>
      </w:r>
      <w:proofErr w:type="gramEnd"/>
      <w:r w:rsidRPr="00B977CE">
        <w:rPr>
          <w:rFonts w:ascii="宋体" w:eastAsia="宋体" w:hAnsi="宋体" w:cs="宋体" w:hint="eastAsia"/>
          <w:color w:val="333333"/>
          <w:szCs w:val="21"/>
        </w:rPr>
        <w:t>〔2014〕36号）、《重庆市财政局重庆市中小企</w:t>
      </w:r>
      <w:r w:rsidRPr="00B977CE">
        <w:rPr>
          <w:rFonts w:ascii="宋体" w:eastAsia="宋体" w:hAnsi="宋体" w:cs="宋体" w:hint="eastAsia"/>
          <w:color w:val="333333"/>
          <w:spacing w:val="3"/>
          <w:szCs w:val="21"/>
        </w:rPr>
        <w:t>业发展指导局重庆市工商行政管理局重庆市人力资源和社会保</w:t>
      </w:r>
      <w:r w:rsidRPr="00B977CE">
        <w:rPr>
          <w:rFonts w:ascii="宋体" w:eastAsia="宋体" w:hAnsi="宋体" w:cs="宋体" w:hint="eastAsia"/>
          <w:color w:val="333333"/>
          <w:szCs w:val="21"/>
        </w:rPr>
        <w:t>障局关于印发&lt;重庆市小微企业扶持资金管理暂行办法&gt;的通知》（</w:t>
      </w:r>
      <w:proofErr w:type="gramStart"/>
      <w:r w:rsidRPr="00B977CE">
        <w:rPr>
          <w:rFonts w:ascii="宋体" w:eastAsia="宋体" w:hAnsi="宋体" w:cs="宋体" w:hint="eastAsia"/>
          <w:color w:val="333333"/>
          <w:szCs w:val="21"/>
        </w:rPr>
        <w:t>渝财企</w:t>
      </w:r>
      <w:proofErr w:type="gramEnd"/>
      <w:r w:rsidRPr="00B977CE">
        <w:rPr>
          <w:rFonts w:ascii="宋体" w:eastAsia="宋体" w:hAnsi="宋体" w:cs="宋体" w:hint="eastAsia"/>
          <w:color w:val="333333"/>
          <w:szCs w:val="21"/>
        </w:rPr>
        <w:t>〔2014〕359号）和《梁平县人民政府关于扶持鼓励工业经济发展政策的意见》（梁平府发〔2010〕85号）有关规定,并结合我县实际，制定本管理办法。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第二条</w:t>
      </w:r>
      <w:r w:rsidRPr="00B977CE">
        <w:rPr>
          <w:rFonts w:ascii="宋体" w:eastAsia="宋体" w:hAnsi="宋体" w:cs="宋体" w:hint="eastAsia"/>
          <w:b/>
          <w:bCs/>
          <w:color w:val="333333"/>
          <w:szCs w:val="21"/>
        </w:rPr>
        <w:t xml:space="preserve"> </w:t>
      </w:r>
      <w:r w:rsidRPr="00B977CE">
        <w:rPr>
          <w:rFonts w:ascii="宋体" w:eastAsia="宋体" w:hAnsi="宋体" w:cs="宋体" w:hint="eastAsia"/>
          <w:color w:val="333333"/>
          <w:szCs w:val="21"/>
        </w:rPr>
        <w:t>专项资金来源及金额：重庆市民营经济发展专项资金1700万元（1500万元用于中小企业补助，其中工业项目占比不低于85%；200万元用于微型企业补助，管理办法由县工商局另行制定）,梁平县工业发展资金400万元。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   第三条 民营资金支持对象为在本县依法登记注册，从事生产经营活动的具有独立法人资格的民营中小企业。重点是属于国家、重庆市鼓励类产业，符合我县产业发展导向，具备较好发展潜力、较高市场占有率、社会贡献大的民营中小企业；工业发展资金支持对象为在本县依法登记注册，从事生产经营活动的具有</w:t>
      </w:r>
      <w:r w:rsidRPr="00B977CE">
        <w:rPr>
          <w:rFonts w:ascii="宋体" w:eastAsia="宋体" w:hAnsi="宋体" w:cs="宋体" w:hint="eastAsia"/>
          <w:color w:val="333333"/>
          <w:spacing w:val="-6"/>
          <w:szCs w:val="21"/>
        </w:rPr>
        <w:t>独立法人资格的工业企业，重点是光电、塑料、机械三大特色产业。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    第四条  本办法所称企业的划分标准，按照工业和信息化部、国家统计局、国家发展和改革委员会、财政部《关于印发中</w:t>
      </w:r>
      <w:r w:rsidRPr="00B977CE">
        <w:rPr>
          <w:rFonts w:ascii="宋体" w:eastAsia="宋体" w:hAnsi="宋体" w:cs="宋体" w:hint="eastAsia"/>
          <w:color w:val="333333"/>
          <w:spacing w:val="3"/>
          <w:szCs w:val="21"/>
        </w:rPr>
        <w:t>小企业划型标准规定的通知》（工信部联企业〔2011〕300号）和《国家统计局关于印发统计上大中小微型企业划分办法的通</w:t>
      </w:r>
      <w:r w:rsidRPr="00B977CE">
        <w:rPr>
          <w:rFonts w:ascii="宋体" w:eastAsia="宋体" w:hAnsi="宋体" w:cs="宋体" w:hint="eastAsia"/>
          <w:color w:val="333333"/>
          <w:szCs w:val="21"/>
        </w:rPr>
        <w:t>知》（国统字〔2011〕</w:t>
      </w:r>
      <w:r w:rsidRPr="00B977CE">
        <w:rPr>
          <w:rFonts w:ascii="宋体" w:eastAsia="宋体" w:hAnsi="宋体" w:cs="宋体" w:hint="eastAsia"/>
          <w:color w:val="333333"/>
          <w:szCs w:val="21"/>
        </w:rPr>
        <w:lastRenderedPageBreak/>
        <w:t>75号）执行。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第五条  资金的使用和管理坚持“公开透明，突出重点，统筹管理，手续简单，加强监督”原则。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center"/>
        <w:outlineLvl w:val="1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第二章  支持内容及方式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outlineLvl w:val="1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第六条  民营经济发展专项资金主要用于：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（一）商业贷款贴息。对小企业当年发生的商业贷款利息给予贴息（商业贷款合同金额不低于50万元），按不超过同期限贷款基准利率的50%予以贴息，贴息金额最高不超过50万元。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（二）场地租金补贴。对租赁工业园区及第三</w:t>
      </w:r>
      <w:proofErr w:type="gramStart"/>
      <w:r w:rsidRPr="00B977CE">
        <w:rPr>
          <w:rFonts w:ascii="宋体" w:eastAsia="宋体" w:hAnsi="宋体" w:cs="宋体" w:hint="eastAsia"/>
          <w:color w:val="333333"/>
          <w:szCs w:val="21"/>
        </w:rPr>
        <w:t>方标准</w:t>
      </w:r>
      <w:proofErr w:type="gramEnd"/>
      <w:r w:rsidRPr="00B977CE">
        <w:rPr>
          <w:rFonts w:ascii="宋体" w:eastAsia="宋体" w:hAnsi="宋体" w:cs="宋体" w:hint="eastAsia"/>
          <w:color w:val="333333"/>
          <w:szCs w:val="21"/>
        </w:rPr>
        <w:t>厂房的小企业，按其当年实付租金的30%以内给予补贴，租金补贴最高不超过10万元。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三）投资补助项目。支持固定资产投资50万元及以上的工业、农业、商贸等产业中的中小企业新改扩项目，其中工业优先用于支持光电、塑料、机械三大特色产业。单个项目资助额原则上控制在固定资产投资的30%以内，最高不超过100万元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（四）升</w:t>
      </w:r>
      <w:proofErr w:type="gramStart"/>
      <w:r w:rsidRPr="00B977CE">
        <w:rPr>
          <w:rFonts w:ascii="宋体" w:eastAsia="宋体" w:hAnsi="宋体" w:cs="宋体" w:hint="eastAsia"/>
          <w:color w:val="333333"/>
          <w:szCs w:val="21"/>
        </w:rPr>
        <w:t>规</w:t>
      </w:r>
      <w:proofErr w:type="gramEnd"/>
      <w:r w:rsidRPr="00B977CE">
        <w:rPr>
          <w:rFonts w:ascii="宋体" w:eastAsia="宋体" w:hAnsi="宋体" w:cs="宋体" w:hint="eastAsia"/>
          <w:color w:val="333333"/>
          <w:szCs w:val="21"/>
        </w:rPr>
        <w:t>奖励。鼓励小企业做大做强，支持年销售收入超2000万元以上且首次进入规模以上统计的企业，给予一次性2万元奖励。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（五）基地平台建设。鼓励由第三</w:t>
      </w:r>
      <w:proofErr w:type="gramStart"/>
      <w:r w:rsidRPr="00B977CE">
        <w:rPr>
          <w:rFonts w:ascii="宋体" w:eastAsia="宋体" w:hAnsi="宋体" w:cs="宋体" w:hint="eastAsia"/>
          <w:color w:val="333333"/>
          <w:szCs w:val="21"/>
        </w:rPr>
        <w:t>方基地</w:t>
      </w:r>
      <w:proofErr w:type="gramEnd"/>
      <w:r w:rsidRPr="00B977CE">
        <w:rPr>
          <w:rFonts w:ascii="宋体" w:eastAsia="宋体" w:hAnsi="宋体" w:cs="宋体" w:hint="eastAsia"/>
          <w:color w:val="333333"/>
          <w:szCs w:val="21"/>
        </w:rPr>
        <w:t>业主打造市级小企业创业基地、都市工业楼宇，对第三</w:t>
      </w:r>
      <w:proofErr w:type="gramStart"/>
      <w:r w:rsidRPr="00B977CE">
        <w:rPr>
          <w:rFonts w:ascii="宋体" w:eastAsia="宋体" w:hAnsi="宋体" w:cs="宋体" w:hint="eastAsia"/>
          <w:color w:val="333333"/>
          <w:szCs w:val="21"/>
        </w:rPr>
        <w:t>方基地</w:t>
      </w:r>
      <w:proofErr w:type="gramEnd"/>
      <w:r w:rsidRPr="00B977CE">
        <w:rPr>
          <w:rFonts w:ascii="宋体" w:eastAsia="宋体" w:hAnsi="宋体" w:cs="宋体" w:hint="eastAsia"/>
          <w:color w:val="333333"/>
          <w:szCs w:val="21"/>
        </w:rPr>
        <w:t>业主当年投资建设的标准厂房，主体工程完成50%的，分别按钢架结构300元/平米</w:t>
      </w:r>
      <w:r w:rsidRPr="00B977CE">
        <w:rPr>
          <w:rFonts w:ascii="宋体" w:eastAsia="宋体" w:hAnsi="宋体" w:cs="宋体" w:hint="eastAsia"/>
          <w:color w:val="333333"/>
          <w:spacing w:val="-6"/>
          <w:szCs w:val="21"/>
        </w:rPr>
        <w:t>以内、框架结构500元/平米以内给予补助，最高不超过200万元。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第七条  工业发展资金主要用于：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kern w:val="0"/>
          <w:szCs w:val="21"/>
        </w:rPr>
        <w:lastRenderedPageBreak/>
        <w:t>（一）特色产业培育。用于支持光电、塑料、机械三大特色产业中投资规模大、示范带动强、市场前景好的大中型企业和重点项目,重点支持固定资产投资1000万元以上的项目，按照其投资额的30%以内给予投资补贴,单个项目最高不超过200万元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64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kern w:val="0"/>
          <w:szCs w:val="21"/>
        </w:rPr>
        <w:t>（二）</w:t>
      </w:r>
      <w:proofErr w:type="gramStart"/>
      <w:r w:rsidRPr="00B977CE">
        <w:rPr>
          <w:rFonts w:ascii="宋体" w:eastAsia="宋体" w:hAnsi="宋体" w:cs="宋体" w:hint="eastAsia"/>
          <w:color w:val="333333"/>
          <w:kern w:val="0"/>
          <w:szCs w:val="21"/>
        </w:rPr>
        <w:t>稳增长</w:t>
      </w:r>
      <w:proofErr w:type="gramEnd"/>
      <w:r w:rsidRPr="00B977CE">
        <w:rPr>
          <w:rFonts w:ascii="宋体" w:eastAsia="宋体" w:hAnsi="宋体" w:cs="宋体" w:hint="eastAsia"/>
          <w:color w:val="333333"/>
          <w:kern w:val="0"/>
          <w:szCs w:val="21"/>
        </w:rPr>
        <w:t>奖励。对当年总产值（1月至申报之月）较去年同期增长10%、税收增长10%且入库税金100万及以上的</w:t>
      </w:r>
      <w:proofErr w:type="gramStart"/>
      <w:r w:rsidRPr="00B977CE">
        <w:rPr>
          <w:rFonts w:ascii="宋体" w:eastAsia="宋体" w:hAnsi="宋体" w:cs="宋体" w:hint="eastAsia"/>
          <w:color w:val="333333"/>
          <w:kern w:val="0"/>
          <w:szCs w:val="21"/>
        </w:rPr>
        <w:t>规</w:t>
      </w:r>
      <w:proofErr w:type="gramEnd"/>
      <w:r w:rsidRPr="00B977CE">
        <w:rPr>
          <w:rFonts w:ascii="宋体" w:eastAsia="宋体" w:hAnsi="宋体" w:cs="宋体" w:hint="eastAsia"/>
          <w:color w:val="333333"/>
          <w:kern w:val="0"/>
          <w:szCs w:val="21"/>
        </w:rPr>
        <w:t>上企业，给予一次性10万元奖励。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kern w:val="0"/>
          <w:szCs w:val="21"/>
        </w:rPr>
        <w:t>（三）担保费补贴。对当年县内工业企业流动资金贷款产生的担保</w:t>
      </w:r>
      <w:proofErr w:type="gramStart"/>
      <w:r w:rsidRPr="00B977CE">
        <w:rPr>
          <w:rFonts w:ascii="宋体" w:eastAsia="宋体" w:hAnsi="宋体" w:cs="宋体" w:hint="eastAsia"/>
          <w:color w:val="333333"/>
          <w:kern w:val="0"/>
          <w:szCs w:val="21"/>
        </w:rPr>
        <w:t>费给予</w:t>
      </w:r>
      <w:proofErr w:type="gramEnd"/>
      <w:r w:rsidRPr="00B977CE">
        <w:rPr>
          <w:rFonts w:ascii="宋体" w:eastAsia="宋体" w:hAnsi="宋体" w:cs="宋体" w:hint="eastAsia"/>
          <w:color w:val="333333"/>
          <w:kern w:val="0"/>
          <w:szCs w:val="21"/>
        </w:rPr>
        <w:t>补贴，担保费补贴仅限于国有担保公司担保项目，补贴比例不超过担保费的30%，最高不超过10万元。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64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kern w:val="0"/>
          <w:szCs w:val="21"/>
        </w:rPr>
        <w:t>（四）展位补贴。对当年参加国内外展会拓展市场的工业企业，给予一定比例展位费补贴，最高不超过5万元。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 w:hint="eastAsia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kern w:val="0"/>
          <w:szCs w:val="21"/>
        </w:rPr>
        <w:t>（五）出口奖励。鼓励工业企业外贸出口，在享受原有出口</w:t>
      </w:r>
      <w:r w:rsidRPr="00B977CE">
        <w:rPr>
          <w:rFonts w:ascii="宋体" w:eastAsia="宋体" w:hAnsi="宋体" w:cs="宋体" w:hint="eastAsia"/>
          <w:color w:val="333333"/>
          <w:szCs w:val="21"/>
        </w:rPr>
        <w:t>政策（梁平府发〔2010〕85号）基础上，再按不超过当年自营出口额的1%给与一次性奖励，奖励最高不超过20万元（奖励金额以人民币计）。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   第八条  已获得财政资金支持的同一项目不再重复支持。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outlineLvl w:val="1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center"/>
        <w:outlineLvl w:val="1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第三章 申报条件及资料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第九条 申报民营经济发展专项资金必须具备以下条件：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（一）民营经济专项需为我县行政区域内工商部门登记注册、具有独立法人资格的民营中小企业；工业发展专项需为我县行政区域内工商部门登记注册、具有独立法人资格的工业企业。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（二）具有健全的财会核算和管理体系，接受县级相关部门的监督和检查。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lastRenderedPageBreak/>
        <w:t>（三）近3年内没有违法、违规行为，未受过县级以上有关部门处理处罚。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（四）申报项目符合国家、重庆市产业政策和我县国民经济发展总体规划要求。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（五）截止申报之日完成项目（含跨年度项目）总投资额的30%以上。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（六）对获得过县级民营资金支持且已竣工项目的企业（投资补助或固定资产贷款贴息类），需验收合格或提请验收后，方能申报专项扶持资金。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第十条 申报材料：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申报企业须对申报材料真实性</w:t>
      </w:r>
      <w:proofErr w:type="gramStart"/>
      <w:r w:rsidRPr="00B977CE">
        <w:rPr>
          <w:rFonts w:ascii="宋体" w:eastAsia="宋体" w:hAnsi="宋体" w:cs="宋体" w:hint="eastAsia"/>
          <w:color w:val="333333"/>
          <w:szCs w:val="21"/>
        </w:rPr>
        <w:t>作出</w:t>
      </w:r>
      <w:proofErr w:type="gramEnd"/>
      <w:r w:rsidRPr="00B977CE">
        <w:rPr>
          <w:rFonts w:ascii="宋体" w:eastAsia="宋体" w:hAnsi="宋体" w:cs="宋体" w:hint="eastAsia"/>
          <w:color w:val="333333"/>
          <w:szCs w:val="21"/>
        </w:rPr>
        <w:t>承诺。提供企业概况，独立法人营业执照、组织机构代码证复印件，并按申报专项资金及项目支持补助方式，分别提供以下申报资料：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（一）商业贷款贴息。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1．当年发生的商业贷款合同、支付利息凭证、贷款银行按同期基准利率计算应支付利息（加盖银行公章）。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2．就业、纳税证明。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3．反映贷款用途的相关佐证材料。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（二）场地租金补贴。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1．厂房租赁合同、租金支付凭证（含银行支付明细、收款凭证）。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2．就业、纳税证明。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3．其他相关佐证材料。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（三）项目投资补助。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lastRenderedPageBreak/>
        <w:t>1．符合规范的项目可行性报告或有关工作方案和计划。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2．项目实施进度说明材料（与投资进度相关联的合同发票凭证）。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3．就业、纳税证明、项目备案证。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4．其他相关佐证材料。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（四）升</w:t>
      </w:r>
      <w:proofErr w:type="gramStart"/>
      <w:r w:rsidRPr="00B977CE">
        <w:rPr>
          <w:rFonts w:ascii="宋体" w:eastAsia="宋体" w:hAnsi="宋体" w:cs="宋体" w:hint="eastAsia"/>
          <w:color w:val="333333"/>
          <w:szCs w:val="21"/>
        </w:rPr>
        <w:t>规</w:t>
      </w:r>
      <w:proofErr w:type="gramEnd"/>
      <w:r w:rsidRPr="00B977CE">
        <w:rPr>
          <w:rFonts w:ascii="宋体" w:eastAsia="宋体" w:hAnsi="宋体" w:cs="宋体" w:hint="eastAsia"/>
          <w:color w:val="333333"/>
          <w:szCs w:val="21"/>
        </w:rPr>
        <w:t>奖励。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1．当年统计报表、首次升</w:t>
      </w:r>
      <w:proofErr w:type="gramStart"/>
      <w:r w:rsidRPr="00B977CE">
        <w:rPr>
          <w:rFonts w:ascii="宋体" w:eastAsia="宋体" w:hAnsi="宋体" w:cs="宋体" w:hint="eastAsia"/>
          <w:color w:val="333333"/>
          <w:szCs w:val="21"/>
        </w:rPr>
        <w:t>规</w:t>
      </w:r>
      <w:proofErr w:type="gramEnd"/>
      <w:r w:rsidRPr="00B977CE">
        <w:rPr>
          <w:rFonts w:ascii="宋体" w:eastAsia="宋体" w:hAnsi="宋体" w:cs="宋体" w:hint="eastAsia"/>
          <w:color w:val="333333"/>
          <w:szCs w:val="21"/>
        </w:rPr>
        <w:t>证明（加盖统计局公章）。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2．其他相关佐证材料。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（五）基地平台建设。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1．市级小企业基地、都市工业楼宇认定文件。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2．资金投入证明，</w:t>
      </w:r>
      <w:proofErr w:type="gramStart"/>
      <w:r w:rsidRPr="00B977CE">
        <w:rPr>
          <w:rFonts w:ascii="宋体" w:eastAsia="宋体" w:hAnsi="宋体" w:cs="宋体" w:hint="eastAsia"/>
          <w:color w:val="333333"/>
          <w:szCs w:val="21"/>
        </w:rPr>
        <w:t>含土地</w:t>
      </w:r>
      <w:proofErr w:type="gramEnd"/>
      <w:r w:rsidRPr="00B977CE">
        <w:rPr>
          <w:rFonts w:ascii="宋体" w:eastAsia="宋体" w:hAnsi="宋体" w:cs="宋体" w:hint="eastAsia"/>
          <w:color w:val="333333"/>
          <w:szCs w:val="21"/>
        </w:rPr>
        <w:t>流转（租用）费用、厂房建设，以及道路、水电气讯管网等服务设施建设投入。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3．其他相关佐证材料。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150" w:firstLine="315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（六）特色产业培育。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   1．符合规范的项目可行性报告或有关工作方案和计划。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   2．项目实施进度说明材料（与投资进度相关联的合同发票凭证）。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   3．就业、纳税证明、项目备案证。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4．其他相关佐证材料。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   （七）</w:t>
      </w:r>
      <w:proofErr w:type="gramStart"/>
      <w:r w:rsidRPr="00B977CE">
        <w:rPr>
          <w:rFonts w:ascii="宋体" w:eastAsia="宋体" w:hAnsi="宋体" w:cs="宋体" w:hint="eastAsia"/>
          <w:color w:val="333333"/>
          <w:szCs w:val="21"/>
        </w:rPr>
        <w:t>稳增长</w:t>
      </w:r>
      <w:proofErr w:type="gramEnd"/>
      <w:r w:rsidRPr="00B977CE">
        <w:rPr>
          <w:rFonts w:ascii="宋体" w:eastAsia="宋体" w:hAnsi="宋体" w:cs="宋体" w:hint="eastAsia"/>
          <w:color w:val="333333"/>
          <w:szCs w:val="21"/>
        </w:rPr>
        <w:t>奖励。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lastRenderedPageBreak/>
        <w:t>1．当年统计报表及去年同期报表（加盖统计局公章）。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2．当年纳税情况及去年同期纳税情况（加盖税务部门公章）。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3．其他相关佐证材料。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   （八）展位补贴。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1．正式展位合同、发票。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   2．其他相关佐证材料。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   （九）担保费补贴。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1．企业签订的担保合同复印件。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2．企业与银行的借款合同和借据复印件。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3．担保</w:t>
      </w:r>
      <w:proofErr w:type="gramStart"/>
      <w:r w:rsidRPr="00B977CE">
        <w:rPr>
          <w:rFonts w:ascii="宋体" w:eastAsia="宋体" w:hAnsi="宋体" w:cs="宋体" w:hint="eastAsia"/>
          <w:color w:val="333333"/>
          <w:szCs w:val="21"/>
        </w:rPr>
        <w:t>费有效</w:t>
      </w:r>
      <w:proofErr w:type="gramEnd"/>
      <w:r w:rsidRPr="00B977CE">
        <w:rPr>
          <w:rFonts w:ascii="宋体" w:eastAsia="宋体" w:hAnsi="宋体" w:cs="宋体" w:hint="eastAsia"/>
          <w:color w:val="333333"/>
          <w:szCs w:val="21"/>
        </w:rPr>
        <w:t>票据复印件及国有担保公司证明。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   4．其他相关佐证材料。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（十）出口奖励。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1．企业自营出口报关证明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2．其他相关佐证材料。</w:t>
      </w:r>
    </w:p>
    <w:p w:rsidR="00B977CE" w:rsidRPr="00B977CE" w:rsidRDefault="00B977CE" w:rsidP="00566925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第四章  补助程序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第十一条  民营经济和工业发展专项资金申报条件、标准和支持方向，在县政府或县经</w:t>
      </w:r>
      <w:proofErr w:type="gramStart"/>
      <w:r w:rsidRPr="00B977CE">
        <w:rPr>
          <w:rFonts w:ascii="宋体" w:eastAsia="宋体" w:hAnsi="宋体" w:cs="宋体" w:hint="eastAsia"/>
          <w:color w:val="333333"/>
          <w:szCs w:val="21"/>
        </w:rPr>
        <w:t>信委门户网</w:t>
      </w:r>
      <w:proofErr w:type="gramEnd"/>
      <w:r w:rsidRPr="00B977CE">
        <w:rPr>
          <w:rFonts w:ascii="宋体" w:eastAsia="宋体" w:hAnsi="宋体" w:cs="宋体" w:hint="eastAsia"/>
          <w:color w:val="333333"/>
          <w:szCs w:val="21"/>
        </w:rPr>
        <w:t>公开，公开5个工作日后开始受理申报。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第十二条  县经济信息委会同县财政局、县商务局、县农委、县审计局、县统计局，本</w:t>
      </w:r>
      <w:r w:rsidRPr="00B977CE">
        <w:rPr>
          <w:rFonts w:ascii="宋体" w:eastAsia="宋体" w:hAnsi="宋体" w:cs="宋体" w:hint="eastAsia"/>
          <w:color w:val="333333"/>
          <w:szCs w:val="21"/>
        </w:rPr>
        <w:lastRenderedPageBreak/>
        <w:t>着公平、公正原则就企业申请资料组织开展审核工作，并将审核结果向社会公示，公示期不得少于5个工作日。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第十三条  公示期内提出异议的项目，县经济信息委会同县财政局等部门及时组织核实。公示期结束后，县经济信息委会同县财政局、县商务局、县农委、县审计局将无异议的项目和经核实没有问题的项目列为扶持项目，并提出资金安排意见。补助资金由财政直接拨付扶持企业（投资补助类项目首次拨付80%，待验</w:t>
      </w:r>
      <w:proofErr w:type="gramStart"/>
      <w:r w:rsidRPr="00B977CE">
        <w:rPr>
          <w:rFonts w:ascii="宋体" w:eastAsia="宋体" w:hAnsi="宋体" w:cs="宋体" w:hint="eastAsia"/>
          <w:color w:val="333333"/>
          <w:szCs w:val="21"/>
        </w:rPr>
        <w:t>收通过</w:t>
      </w:r>
      <w:proofErr w:type="gramEnd"/>
      <w:r w:rsidRPr="00B977CE">
        <w:rPr>
          <w:rFonts w:ascii="宋体" w:eastAsia="宋体" w:hAnsi="宋体" w:cs="宋体" w:hint="eastAsia"/>
          <w:color w:val="333333"/>
          <w:szCs w:val="21"/>
        </w:rPr>
        <w:t>后拨付剩余20%资金），企业收到后按《企业财务通则》、《企业会计准则》等规定进行财务会计处理。</w:t>
      </w:r>
    </w:p>
    <w:p w:rsidR="00B977CE" w:rsidRPr="00B977CE" w:rsidRDefault="00B977CE" w:rsidP="00566925">
      <w:pPr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 xml:space="preserve"> 第五章  管理及监督</w:t>
      </w:r>
    </w:p>
    <w:p w:rsidR="00B977CE" w:rsidRPr="00B977CE" w:rsidRDefault="00B977CE" w:rsidP="00B977CE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B977CE">
        <w:rPr>
          <w:rFonts w:ascii="宋体" w:eastAsia="宋体" w:hAnsi="宋体" w:cs="宋体" w:hint="eastAsia"/>
          <w:color w:val="333333"/>
          <w:szCs w:val="21"/>
        </w:rPr>
        <w:t>第十四条  县财政局、县审计局定期、不定期对专项资金使用情况进行监督检查，必要时可委托社会中介机构进行审计。县经济信息委、县商务局、县农委定期、不定期对项目实施情况进行监督检查。</w:t>
      </w:r>
    </w:p>
    <w:p w:rsidR="002E3082" w:rsidRPr="00566925" w:rsidRDefault="00566925" w:rsidP="002E3082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6925">
        <w:rPr>
          <w:rFonts w:ascii="宋体" w:eastAsia="宋体" w:hAnsi="宋体" w:cs="宋体" w:hint="eastAsia"/>
          <w:color w:val="333333"/>
          <w:szCs w:val="21"/>
        </w:rPr>
        <w:t>第十五条  对骗取、套取扶持资金的，擅自改变项目资金使用范围的，以及截留、挪用扶持资金等其他违法违规行为，依照《财政违法行为处罚处分条例》等规定进行处理处罚，相关企业3年内不得申请专项资金扶持。构成犯罪的，依法移送司法机关追究刑事责任。</w:t>
      </w:r>
    </w:p>
    <w:p w:rsidR="00566925" w:rsidRPr="00566925" w:rsidRDefault="00566925" w:rsidP="00566925">
      <w:pPr>
        <w:shd w:val="clear" w:color="auto" w:fill="FFFFFF"/>
        <w:spacing w:before="100" w:beforeAutospacing="1" w:after="100" w:afterAutospacing="1" w:line="525" w:lineRule="atLeast"/>
        <w:ind w:firstLine="480"/>
        <w:jc w:val="center"/>
        <w:outlineLvl w:val="1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6925">
        <w:rPr>
          <w:rFonts w:ascii="宋体" w:eastAsia="宋体" w:hAnsi="宋体" w:cs="宋体" w:hint="eastAsia"/>
          <w:color w:val="333333"/>
          <w:szCs w:val="21"/>
        </w:rPr>
        <w:t>第六章  附  则</w:t>
      </w:r>
    </w:p>
    <w:p w:rsidR="00566925" w:rsidRPr="00566925" w:rsidRDefault="00566925" w:rsidP="00566925">
      <w:pPr>
        <w:shd w:val="clear" w:color="auto" w:fill="FFFFFF"/>
        <w:spacing w:before="100" w:beforeAutospacing="1" w:after="100" w:afterAutospacing="1" w:line="525" w:lineRule="atLeast"/>
        <w:ind w:firstLineChars="200" w:firstLine="42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6925">
        <w:rPr>
          <w:rFonts w:ascii="宋体" w:eastAsia="宋体" w:hAnsi="宋体" w:cs="宋体" w:hint="eastAsia"/>
          <w:color w:val="333333"/>
          <w:szCs w:val="21"/>
        </w:rPr>
        <w:t>第</w:t>
      </w:r>
      <w:r w:rsidRPr="00566925">
        <w:rPr>
          <w:rFonts w:ascii="宋体" w:eastAsia="宋体" w:hAnsi="宋体" w:cs="宋体" w:hint="eastAsia"/>
          <w:color w:val="333333"/>
          <w:spacing w:val="6"/>
          <w:szCs w:val="21"/>
        </w:rPr>
        <w:t>十六条 本办法由县经济信息委、县财政局负责解释。</w:t>
      </w:r>
    </w:p>
    <w:p w:rsidR="00566925" w:rsidRPr="00566925" w:rsidRDefault="00566925" w:rsidP="00566925">
      <w:pPr>
        <w:widowControl/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 w:rsidRPr="00566925">
        <w:rPr>
          <w:rFonts w:ascii="宋体" w:eastAsia="宋体" w:hAnsi="宋体" w:cs="宋体" w:hint="eastAsia"/>
          <w:color w:val="333333"/>
          <w:szCs w:val="21"/>
        </w:rPr>
        <w:t>第十七条  原《梁平县市级民营经济发展切块资金项目管理办法（2014年修订）》（梁平府办发〔2014〕157号）同时废止。</w:t>
      </w:r>
    </w:p>
    <w:p w:rsidR="00566925" w:rsidRPr="00566925" w:rsidRDefault="002E3082" w:rsidP="00566925">
      <w:pPr>
        <w:widowControl/>
        <w:shd w:val="clear" w:color="auto" w:fill="FFFFFF"/>
        <w:spacing w:before="100" w:beforeAutospacing="1" w:after="100" w:afterAutospacing="1" w:line="525" w:lineRule="atLeast"/>
        <w:ind w:firstLine="480"/>
        <w:jc w:val="left"/>
        <w:rPr>
          <w:rFonts w:ascii="宋体" w:eastAsia="宋体" w:hAnsi="宋体" w:cs="宋体"/>
          <w:color w:val="333333"/>
          <w:kern w:val="0"/>
          <w:sz w:val="24"/>
          <w:szCs w:val="24"/>
        </w:rPr>
      </w:pPr>
      <w:r>
        <w:rPr>
          <w:rFonts w:hint="eastAsia"/>
          <w:color w:val="000000"/>
          <w:szCs w:val="21"/>
        </w:rPr>
        <w:t>梁平县人民政府办公室</w:t>
      </w:r>
      <w:r>
        <w:rPr>
          <w:rFonts w:hint="eastAsia"/>
          <w:color w:val="000000"/>
          <w:szCs w:val="21"/>
        </w:rPr>
        <w:t xml:space="preserve">                    2015</w:t>
      </w:r>
      <w:r>
        <w:rPr>
          <w:rFonts w:hint="eastAsia"/>
          <w:color w:val="000000"/>
          <w:szCs w:val="21"/>
        </w:rPr>
        <w:t>年</w:t>
      </w:r>
      <w:r>
        <w:rPr>
          <w:rFonts w:hint="eastAsia"/>
          <w:color w:val="000000"/>
          <w:szCs w:val="21"/>
        </w:rPr>
        <w:t>9</w:t>
      </w:r>
      <w:r>
        <w:rPr>
          <w:rFonts w:hint="eastAsia"/>
          <w:color w:val="000000"/>
          <w:szCs w:val="21"/>
        </w:rPr>
        <w:t>月</w:t>
      </w:r>
      <w:r>
        <w:rPr>
          <w:rFonts w:hint="eastAsia"/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日印发</w:t>
      </w:r>
    </w:p>
    <w:p w:rsidR="00B3514E" w:rsidRPr="00566925" w:rsidRDefault="00B3514E"/>
    <w:sectPr w:rsidR="00B3514E" w:rsidRPr="005669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7CC"/>
    <w:rsid w:val="002E3082"/>
    <w:rsid w:val="004417CC"/>
    <w:rsid w:val="00566925"/>
    <w:rsid w:val="006677D5"/>
    <w:rsid w:val="00B3514E"/>
    <w:rsid w:val="00B977CE"/>
    <w:rsid w:val="00C92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0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5718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72030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3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960669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4492">
              <w:marLeft w:val="0"/>
              <w:marRight w:val="0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徐晓明</dc:creator>
  <cp:keywords/>
  <dc:description/>
  <cp:lastModifiedBy>徐晓明</cp:lastModifiedBy>
  <cp:revision>6</cp:revision>
  <dcterms:created xsi:type="dcterms:W3CDTF">2018-05-22T03:16:00Z</dcterms:created>
  <dcterms:modified xsi:type="dcterms:W3CDTF">2018-05-22T03:18:00Z</dcterms:modified>
</cp:coreProperties>
</file>