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9D8" w:rsidRPr="002379D8" w:rsidRDefault="002379D8" w:rsidP="002379D8">
      <w:pPr>
        <w:widowControl/>
        <w:shd w:val="clear" w:color="auto" w:fill="FFFFFF"/>
        <w:jc w:val="center"/>
        <w:outlineLvl w:val="0"/>
        <w:rPr>
          <w:rFonts w:ascii="微软雅黑" w:eastAsia="微软雅黑" w:hAnsi="微软雅黑" w:cs="宋体"/>
          <w:color w:val="EE001E"/>
          <w:kern w:val="36"/>
          <w:sz w:val="33"/>
          <w:szCs w:val="33"/>
        </w:rPr>
      </w:pPr>
      <w:r w:rsidRPr="002379D8">
        <w:rPr>
          <w:rFonts w:ascii="微软雅黑" w:eastAsia="微软雅黑" w:hAnsi="微软雅黑" w:cs="宋体" w:hint="eastAsia"/>
          <w:color w:val="EE001E"/>
          <w:kern w:val="36"/>
          <w:sz w:val="33"/>
          <w:szCs w:val="33"/>
        </w:rPr>
        <w:t>晋城市科技创新创业人才奖励办法</w:t>
      </w:r>
    </w:p>
    <w:p w:rsidR="002379D8" w:rsidRPr="002379D8" w:rsidRDefault="002379D8" w:rsidP="002379D8">
      <w:pPr>
        <w:widowControl/>
        <w:shd w:val="clear" w:color="auto" w:fill="FFFFFF"/>
        <w:spacing w:line="375" w:lineRule="atLeast"/>
        <w:jc w:val="center"/>
        <w:rPr>
          <w:rFonts w:ascii="微软雅黑" w:eastAsia="微软雅黑" w:hAnsi="微软雅黑" w:cs="宋体"/>
          <w:color w:val="999999"/>
          <w:kern w:val="0"/>
          <w:sz w:val="18"/>
          <w:szCs w:val="18"/>
        </w:rPr>
      </w:pPr>
      <w:r w:rsidRPr="002379D8">
        <w:rPr>
          <w:rFonts w:ascii="微软雅黑" w:eastAsia="微软雅黑" w:hAnsi="微软雅黑" w:cs="宋体" w:hint="eastAsia"/>
          <w:color w:val="999999"/>
          <w:kern w:val="0"/>
          <w:sz w:val="18"/>
          <w:szCs w:val="18"/>
        </w:rPr>
        <w:t>来源：本站编辑 发布时间：2014-1-27   </w:t>
      </w:r>
      <w:r w:rsidRPr="002379D8">
        <w:rPr>
          <w:rFonts w:ascii="微软雅黑" w:eastAsia="微软雅黑" w:hAnsi="微软雅黑" w:cs="宋体" w:hint="eastAsia"/>
          <w:color w:val="FF0000"/>
          <w:kern w:val="0"/>
          <w:sz w:val="18"/>
          <w:szCs w:val="18"/>
        </w:rPr>
        <w:t>字体显示：</w:t>
      </w:r>
      <w:r w:rsidRPr="002379D8">
        <w:rPr>
          <w:rFonts w:ascii="微软雅黑" w:eastAsia="微软雅黑" w:hAnsi="微软雅黑" w:cs="宋体" w:hint="eastAsia"/>
          <w:color w:val="999999"/>
          <w:kern w:val="0"/>
          <w:sz w:val="18"/>
          <w:szCs w:val="18"/>
        </w:rPr>
        <w:t>大 中 小    点击：2636 次</w:t>
      </w:r>
    </w:p>
    <w:p w:rsidR="002379D8" w:rsidRPr="002379D8" w:rsidRDefault="002379D8" w:rsidP="002379D8">
      <w:pPr>
        <w:widowControl/>
        <w:shd w:val="clear" w:color="auto" w:fill="FFFFFF"/>
        <w:wordWrap w:val="0"/>
        <w:spacing w:after="120" w:line="420" w:lineRule="atLeast"/>
        <w:jc w:val="center"/>
        <w:rPr>
          <w:rFonts w:ascii="微软雅黑" w:eastAsia="微软雅黑" w:hAnsi="微软雅黑" w:cs="宋体"/>
          <w:color w:val="000000"/>
          <w:kern w:val="0"/>
          <w:szCs w:val="21"/>
        </w:rPr>
      </w:pPr>
      <w:r w:rsidRPr="002379D8">
        <w:rPr>
          <w:rFonts w:ascii="微软雅黑" w:eastAsia="微软雅黑" w:hAnsi="微软雅黑" w:cs="宋体" w:hint="eastAsia"/>
          <w:b/>
          <w:bCs/>
          <w:color w:val="000000"/>
          <w:kern w:val="0"/>
          <w:szCs w:val="21"/>
        </w:rPr>
        <w:t>第一章  总  则</w:t>
      </w:r>
    </w:p>
    <w:p w:rsidR="002379D8" w:rsidRPr="002379D8" w:rsidRDefault="002379D8" w:rsidP="002379D8">
      <w:pPr>
        <w:widowControl/>
        <w:shd w:val="clear" w:color="auto" w:fill="FFFFFF"/>
        <w:wordWrap w:val="0"/>
        <w:spacing w:after="120" w:line="420" w:lineRule="atLeast"/>
        <w:rPr>
          <w:rFonts w:ascii="微软雅黑" w:eastAsia="微软雅黑" w:hAnsi="微软雅黑" w:cs="宋体"/>
          <w:color w:val="000000"/>
          <w:kern w:val="0"/>
          <w:szCs w:val="21"/>
        </w:rPr>
      </w:pPr>
      <w:r w:rsidRPr="002379D8">
        <w:rPr>
          <w:rFonts w:ascii="微软雅黑" w:eastAsia="微软雅黑" w:hAnsi="微软雅黑" w:cs="宋体" w:hint="eastAsia"/>
          <w:color w:val="000000"/>
          <w:kern w:val="0"/>
          <w:szCs w:val="21"/>
        </w:rPr>
        <w:t>    第一条  根据《国家中长期人才发展规划纲要》、《晋城市科技发展“十二五”规划》、《晋城市中长期人才发展规划纲要（2010-2020年）》制定本办法。</w:t>
      </w:r>
      <w:r w:rsidRPr="002379D8">
        <w:rPr>
          <w:rFonts w:ascii="微软雅黑" w:eastAsia="微软雅黑" w:hAnsi="微软雅黑" w:cs="宋体" w:hint="eastAsia"/>
          <w:color w:val="000000"/>
          <w:kern w:val="0"/>
          <w:szCs w:val="21"/>
        </w:rPr>
        <w:br/>
        <w:t>    </w:t>
      </w:r>
      <w:r w:rsidRPr="002379D8">
        <w:rPr>
          <w:rFonts w:ascii="微软雅黑" w:eastAsia="微软雅黑" w:hAnsi="微软雅黑" w:cs="宋体" w:hint="eastAsia"/>
          <w:color w:val="000000"/>
          <w:kern w:val="0"/>
          <w:szCs w:val="21"/>
        </w:rPr>
        <w:br/>
        <w:t>    第二条  本办法所指的科技创新创业人才是：晋城市域内企事业单位、高等院校、科研机构中有重大发明和重大技术创新，在新材料、新能源、先进制造、新型煤化工、生物医药、电子信息、现代农业、轻纺丝麻、资源与环境、高新技术改造传统产业等领域对晋城市产业发展具有重大促进作用，经济社会效益显著的科技创新创业专家。</w:t>
      </w:r>
    </w:p>
    <w:p w:rsidR="002379D8" w:rsidRPr="002379D8" w:rsidRDefault="002379D8" w:rsidP="002379D8">
      <w:pPr>
        <w:widowControl/>
        <w:shd w:val="clear" w:color="auto" w:fill="FFFFFF"/>
        <w:wordWrap w:val="0"/>
        <w:spacing w:after="120" w:line="420" w:lineRule="atLeast"/>
        <w:rPr>
          <w:rFonts w:ascii="微软雅黑" w:eastAsia="微软雅黑" w:hAnsi="微软雅黑" w:cs="宋体"/>
          <w:color w:val="000000"/>
          <w:kern w:val="0"/>
          <w:szCs w:val="21"/>
        </w:rPr>
      </w:pPr>
      <w:r w:rsidRPr="002379D8">
        <w:rPr>
          <w:rFonts w:ascii="微软雅黑" w:eastAsia="微软雅黑" w:hAnsi="微软雅黑" w:cs="宋体" w:hint="eastAsia"/>
          <w:color w:val="000000"/>
          <w:kern w:val="0"/>
          <w:szCs w:val="21"/>
        </w:rPr>
        <w:t>    第三条  晋城市科技创新创业人才认定工作每两年进行一次，每次认定名额不限定，符合条件者可自愿申报参加评选。</w:t>
      </w:r>
    </w:p>
    <w:p w:rsidR="002379D8" w:rsidRPr="002379D8" w:rsidRDefault="002379D8" w:rsidP="002379D8">
      <w:pPr>
        <w:widowControl/>
        <w:shd w:val="clear" w:color="auto" w:fill="FFFFFF"/>
        <w:wordWrap w:val="0"/>
        <w:spacing w:after="120" w:line="420" w:lineRule="atLeast"/>
        <w:rPr>
          <w:rFonts w:ascii="微软雅黑" w:eastAsia="微软雅黑" w:hAnsi="微软雅黑" w:cs="宋体"/>
          <w:color w:val="000000"/>
          <w:kern w:val="0"/>
          <w:szCs w:val="21"/>
        </w:rPr>
      </w:pPr>
      <w:r w:rsidRPr="002379D8">
        <w:rPr>
          <w:rFonts w:ascii="微软雅黑" w:eastAsia="微软雅黑" w:hAnsi="微软雅黑" w:cs="宋体" w:hint="eastAsia"/>
          <w:color w:val="000000"/>
          <w:kern w:val="0"/>
          <w:szCs w:val="21"/>
        </w:rPr>
        <w:t>    第四条  晋城市科技创新创业人才认定、管理工作由晋城市科技行政主管部门组织实施。</w:t>
      </w:r>
    </w:p>
    <w:p w:rsidR="002379D8" w:rsidRPr="002379D8" w:rsidRDefault="002379D8" w:rsidP="002379D8">
      <w:pPr>
        <w:widowControl/>
        <w:shd w:val="clear" w:color="auto" w:fill="FFFFFF"/>
        <w:wordWrap w:val="0"/>
        <w:spacing w:after="120" w:line="420" w:lineRule="atLeast"/>
        <w:jc w:val="center"/>
        <w:rPr>
          <w:rFonts w:ascii="微软雅黑" w:eastAsia="微软雅黑" w:hAnsi="微软雅黑" w:cs="宋体"/>
          <w:color w:val="000000"/>
          <w:kern w:val="0"/>
          <w:szCs w:val="21"/>
        </w:rPr>
      </w:pPr>
      <w:r w:rsidRPr="002379D8">
        <w:rPr>
          <w:rFonts w:ascii="微软雅黑" w:eastAsia="微软雅黑" w:hAnsi="微软雅黑" w:cs="宋体" w:hint="eastAsia"/>
          <w:b/>
          <w:bCs/>
          <w:color w:val="000000"/>
          <w:kern w:val="0"/>
          <w:szCs w:val="21"/>
        </w:rPr>
        <w:t>第二章  认定条件</w:t>
      </w:r>
    </w:p>
    <w:p w:rsidR="002379D8" w:rsidRPr="002379D8" w:rsidRDefault="002379D8" w:rsidP="002379D8">
      <w:pPr>
        <w:widowControl/>
        <w:shd w:val="clear" w:color="auto" w:fill="FFFFFF"/>
        <w:wordWrap w:val="0"/>
        <w:spacing w:after="120" w:line="420" w:lineRule="atLeast"/>
        <w:rPr>
          <w:rFonts w:ascii="微软雅黑" w:eastAsia="微软雅黑" w:hAnsi="微软雅黑" w:cs="宋体"/>
          <w:color w:val="000000"/>
          <w:kern w:val="0"/>
          <w:szCs w:val="21"/>
        </w:rPr>
      </w:pPr>
      <w:r w:rsidRPr="002379D8">
        <w:rPr>
          <w:rFonts w:ascii="微软雅黑" w:eastAsia="微软雅黑" w:hAnsi="微软雅黑" w:cs="宋体" w:hint="eastAsia"/>
          <w:color w:val="000000"/>
          <w:kern w:val="0"/>
          <w:szCs w:val="21"/>
        </w:rPr>
        <w:t>    第五条  科技创新创业人才应满足下列条件：</w:t>
      </w:r>
    </w:p>
    <w:p w:rsidR="002379D8" w:rsidRPr="002379D8" w:rsidRDefault="002379D8" w:rsidP="002379D8">
      <w:pPr>
        <w:widowControl/>
        <w:shd w:val="clear" w:color="auto" w:fill="FFFFFF"/>
        <w:wordWrap w:val="0"/>
        <w:spacing w:after="120" w:line="420" w:lineRule="atLeast"/>
        <w:rPr>
          <w:rFonts w:ascii="微软雅黑" w:eastAsia="微软雅黑" w:hAnsi="微软雅黑" w:cs="宋体"/>
          <w:color w:val="000000"/>
          <w:kern w:val="0"/>
          <w:szCs w:val="21"/>
        </w:rPr>
      </w:pPr>
      <w:r w:rsidRPr="002379D8">
        <w:rPr>
          <w:rFonts w:ascii="微软雅黑" w:eastAsia="微软雅黑" w:hAnsi="微软雅黑" w:cs="宋体" w:hint="eastAsia"/>
          <w:color w:val="000000"/>
          <w:kern w:val="0"/>
          <w:szCs w:val="21"/>
        </w:rPr>
        <w:t>    1. 在晋城创办或领办实体科技企业持股20%以上，或投资额在100万元以上；或在企业担任技术总监以上职务并与企业签订5年以上合作或聘用合同；</w:t>
      </w:r>
      <w:r w:rsidRPr="002379D8">
        <w:rPr>
          <w:rFonts w:ascii="微软雅黑" w:eastAsia="微软雅黑" w:hAnsi="微软雅黑" w:cs="宋体" w:hint="eastAsia"/>
          <w:color w:val="000000"/>
          <w:kern w:val="0"/>
          <w:szCs w:val="21"/>
        </w:rPr>
        <w:br/>
        <w:t>    2. 所创办或领办企业为高新技术企业或创新型科技企业，主导产品具有自主知识产权、技术水平达到国内领先或国际先进以上，能够引领相关产业发展；</w:t>
      </w:r>
      <w:r w:rsidRPr="002379D8">
        <w:rPr>
          <w:rFonts w:ascii="微软雅黑" w:eastAsia="微软雅黑" w:hAnsi="微软雅黑" w:cs="宋体" w:hint="eastAsia"/>
          <w:color w:val="000000"/>
          <w:kern w:val="0"/>
          <w:szCs w:val="21"/>
        </w:rPr>
        <w:br/>
        <w:t>    3. 创办或领办企业经济效益良好，近三年年均缴纳税收在50万元以上，并具有良好的成长性，以及社会效益和环境效益。</w:t>
      </w:r>
    </w:p>
    <w:p w:rsidR="002379D8" w:rsidRPr="002379D8" w:rsidRDefault="002379D8" w:rsidP="002379D8">
      <w:pPr>
        <w:widowControl/>
        <w:shd w:val="clear" w:color="auto" w:fill="FFFFFF"/>
        <w:wordWrap w:val="0"/>
        <w:spacing w:after="120" w:line="420" w:lineRule="atLeast"/>
        <w:rPr>
          <w:rFonts w:ascii="微软雅黑" w:eastAsia="微软雅黑" w:hAnsi="微软雅黑" w:cs="宋体"/>
          <w:color w:val="000000"/>
          <w:kern w:val="0"/>
          <w:szCs w:val="21"/>
        </w:rPr>
      </w:pPr>
      <w:r w:rsidRPr="002379D8">
        <w:rPr>
          <w:rFonts w:ascii="微软雅黑" w:eastAsia="微软雅黑" w:hAnsi="微软雅黑" w:cs="宋体" w:hint="eastAsia"/>
          <w:color w:val="000000"/>
          <w:kern w:val="0"/>
          <w:szCs w:val="21"/>
        </w:rPr>
        <w:lastRenderedPageBreak/>
        <w:t>    第六条  科技创新创业人才在满足第五条条件的基础上，须同时满足以下条件之一：</w:t>
      </w:r>
    </w:p>
    <w:p w:rsidR="002379D8" w:rsidRPr="002379D8" w:rsidRDefault="002379D8" w:rsidP="002379D8">
      <w:pPr>
        <w:widowControl/>
        <w:shd w:val="clear" w:color="auto" w:fill="FFFFFF"/>
        <w:wordWrap w:val="0"/>
        <w:spacing w:after="120" w:line="420" w:lineRule="atLeast"/>
        <w:rPr>
          <w:rFonts w:ascii="微软雅黑" w:eastAsia="微软雅黑" w:hAnsi="微软雅黑" w:cs="宋体"/>
          <w:color w:val="000000"/>
          <w:kern w:val="0"/>
          <w:szCs w:val="21"/>
        </w:rPr>
      </w:pPr>
      <w:r w:rsidRPr="002379D8">
        <w:rPr>
          <w:rFonts w:ascii="微软雅黑" w:eastAsia="微软雅黑" w:hAnsi="微软雅黑" w:cs="宋体" w:hint="eastAsia"/>
          <w:color w:val="000000"/>
          <w:kern w:val="0"/>
          <w:szCs w:val="21"/>
        </w:rPr>
        <w:t>    1. 拥有发明专利，或技术成果被省部级及以上鉴定为国内先进，且应用到我市产业中；</w:t>
      </w:r>
      <w:r w:rsidRPr="002379D8">
        <w:rPr>
          <w:rFonts w:ascii="微软雅黑" w:eastAsia="微软雅黑" w:hAnsi="微软雅黑" w:cs="宋体" w:hint="eastAsia"/>
          <w:color w:val="000000"/>
          <w:kern w:val="0"/>
          <w:szCs w:val="21"/>
        </w:rPr>
        <w:br/>
        <w:t>    2. 国家“千人计划”，山西省“百人计划”和</w:t>
      </w:r>
      <w:proofErr w:type="gramStart"/>
      <w:r w:rsidRPr="002379D8">
        <w:rPr>
          <w:rFonts w:ascii="微软雅黑" w:eastAsia="微软雅黑" w:hAnsi="微软雅黑" w:cs="宋体" w:hint="eastAsia"/>
          <w:color w:val="000000"/>
          <w:kern w:val="0"/>
          <w:szCs w:val="21"/>
        </w:rPr>
        <w:t>晋城市</w:t>
      </w:r>
      <w:proofErr w:type="gramEnd"/>
      <w:r w:rsidRPr="002379D8">
        <w:rPr>
          <w:rFonts w:ascii="微软雅黑" w:eastAsia="微软雅黑" w:hAnsi="微软雅黑" w:cs="宋体" w:hint="eastAsia"/>
          <w:color w:val="000000"/>
          <w:kern w:val="0"/>
          <w:szCs w:val="21"/>
        </w:rPr>
        <w:t>“1020计划”及晋城市特聘专家人选；</w:t>
      </w:r>
      <w:r w:rsidRPr="002379D8">
        <w:rPr>
          <w:rFonts w:ascii="微软雅黑" w:eastAsia="微软雅黑" w:hAnsi="微软雅黑" w:cs="宋体" w:hint="eastAsia"/>
          <w:color w:val="000000"/>
          <w:kern w:val="0"/>
          <w:szCs w:val="21"/>
        </w:rPr>
        <w:br/>
        <w:t>    3. 近五年获得国家级科技奖励项目主要完成人（前五名）、省部级科技奖励三等奖以上项目主要完成人（前三名），市级科技进步奖二等奖以上项目主要完成人（第一名）；</w:t>
      </w:r>
      <w:r w:rsidRPr="002379D8">
        <w:rPr>
          <w:rFonts w:ascii="微软雅黑" w:eastAsia="微软雅黑" w:hAnsi="微软雅黑" w:cs="宋体" w:hint="eastAsia"/>
          <w:color w:val="000000"/>
          <w:kern w:val="0"/>
          <w:szCs w:val="21"/>
        </w:rPr>
        <w:br/>
        <w:t>    4. 担任省部级重大科技专项的首席科学家、项目负责人，国家实验室，国家、省部重点实验室，国家、省级工程技术研究中心，国家、省级企业技术中心的负责人。</w:t>
      </w:r>
    </w:p>
    <w:p w:rsidR="002379D8" w:rsidRPr="002379D8" w:rsidRDefault="002379D8" w:rsidP="002379D8">
      <w:pPr>
        <w:widowControl/>
        <w:shd w:val="clear" w:color="auto" w:fill="FFFFFF"/>
        <w:wordWrap w:val="0"/>
        <w:spacing w:after="120" w:line="420" w:lineRule="atLeast"/>
        <w:jc w:val="center"/>
        <w:rPr>
          <w:rFonts w:ascii="微软雅黑" w:eastAsia="微软雅黑" w:hAnsi="微软雅黑" w:cs="宋体"/>
          <w:color w:val="000000"/>
          <w:kern w:val="0"/>
          <w:szCs w:val="21"/>
        </w:rPr>
      </w:pPr>
      <w:r w:rsidRPr="002379D8">
        <w:rPr>
          <w:rFonts w:ascii="微软雅黑" w:eastAsia="微软雅黑" w:hAnsi="微软雅黑" w:cs="宋体" w:hint="eastAsia"/>
          <w:b/>
          <w:bCs/>
          <w:color w:val="000000"/>
          <w:kern w:val="0"/>
          <w:szCs w:val="21"/>
        </w:rPr>
        <w:t>第三章  认定程序</w:t>
      </w:r>
    </w:p>
    <w:p w:rsidR="002379D8" w:rsidRPr="002379D8" w:rsidRDefault="002379D8" w:rsidP="002379D8">
      <w:pPr>
        <w:widowControl/>
        <w:shd w:val="clear" w:color="auto" w:fill="FFFFFF"/>
        <w:wordWrap w:val="0"/>
        <w:spacing w:after="120" w:line="420" w:lineRule="atLeast"/>
        <w:rPr>
          <w:rFonts w:ascii="微软雅黑" w:eastAsia="微软雅黑" w:hAnsi="微软雅黑" w:cs="宋体"/>
          <w:color w:val="000000"/>
          <w:kern w:val="0"/>
          <w:szCs w:val="21"/>
        </w:rPr>
      </w:pPr>
      <w:r w:rsidRPr="002379D8">
        <w:rPr>
          <w:rFonts w:ascii="微软雅黑" w:eastAsia="微软雅黑" w:hAnsi="微软雅黑" w:cs="宋体" w:hint="eastAsia"/>
          <w:color w:val="000000"/>
          <w:kern w:val="0"/>
          <w:szCs w:val="21"/>
        </w:rPr>
        <w:t>    第七条  科技创新创业人才认定包括申报、初审、专家评审、审查认定、公示及颁奖等环节。</w:t>
      </w:r>
      <w:r w:rsidRPr="002379D8">
        <w:rPr>
          <w:rFonts w:ascii="微软雅黑" w:eastAsia="微软雅黑" w:hAnsi="微软雅黑" w:cs="宋体" w:hint="eastAsia"/>
          <w:color w:val="000000"/>
          <w:kern w:val="0"/>
          <w:szCs w:val="21"/>
        </w:rPr>
        <w:br/>
        <w:t>    第八条  采取个人申报，所在单位同意，县（市、区）科技行政主管部门推荐，市科技行政主管部门统一受理。</w:t>
      </w:r>
    </w:p>
    <w:p w:rsidR="002379D8" w:rsidRPr="002379D8" w:rsidRDefault="002379D8" w:rsidP="002379D8">
      <w:pPr>
        <w:widowControl/>
        <w:shd w:val="clear" w:color="auto" w:fill="FFFFFF"/>
        <w:wordWrap w:val="0"/>
        <w:spacing w:after="120" w:line="420" w:lineRule="atLeast"/>
        <w:rPr>
          <w:rFonts w:ascii="微软雅黑" w:eastAsia="微软雅黑" w:hAnsi="微软雅黑" w:cs="宋体"/>
          <w:color w:val="000000"/>
          <w:kern w:val="0"/>
          <w:szCs w:val="21"/>
        </w:rPr>
      </w:pPr>
      <w:r w:rsidRPr="002379D8">
        <w:rPr>
          <w:rFonts w:ascii="微软雅黑" w:eastAsia="微软雅黑" w:hAnsi="微软雅黑" w:cs="宋体" w:hint="eastAsia"/>
          <w:color w:val="000000"/>
          <w:kern w:val="0"/>
          <w:szCs w:val="21"/>
        </w:rPr>
        <w:t>    申请科技创新创业人才认定，需提交如下申报材料（纸质材料一式五份及电子版）：</w:t>
      </w:r>
    </w:p>
    <w:p w:rsidR="002379D8" w:rsidRPr="002379D8" w:rsidRDefault="002379D8" w:rsidP="002379D8">
      <w:pPr>
        <w:widowControl/>
        <w:shd w:val="clear" w:color="auto" w:fill="FFFFFF"/>
        <w:wordWrap w:val="0"/>
        <w:spacing w:after="120" w:line="420" w:lineRule="atLeast"/>
        <w:rPr>
          <w:rFonts w:ascii="微软雅黑" w:eastAsia="微软雅黑" w:hAnsi="微软雅黑" w:cs="宋体"/>
          <w:color w:val="000000"/>
          <w:kern w:val="0"/>
          <w:szCs w:val="21"/>
        </w:rPr>
      </w:pPr>
      <w:r w:rsidRPr="002379D8">
        <w:rPr>
          <w:rFonts w:ascii="微软雅黑" w:eastAsia="微软雅黑" w:hAnsi="微软雅黑" w:cs="宋体" w:hint="eastAsia"/>
          <w:color w:val="000000"/>
          <w:kern w:val="0"/>
          <w:szCs w:val="21"/>
        </w:rPr>
        <w:t>    1. 《晋城市科技创新创业人才申请表》；</w:t>
      </w:r>
      <w:r w:rsidRPr="002379D8">
        <w:rPr>
          <w:rFonts w:ascii="微软雅黑" w:eastAsia="微软雅黑" w:hAnsi="微软雅黑" w:cs="宋体" w:hint="eastAsia"/>
          <w:color w:val="000000"/>
          <w:kern w:val="0"/>
          <w:szCs w:val="21"/>
        </w:rPr>
        <w:br/>
        <w:t>    2. 相关资格、业绩、科研成果、知识产权等证明材料复印件；</w:t>
      </w:r>
      <w:r w:rsidRPr="002379D8">
        <w:rPr>
          <w:rFonts w:ascii="微软雅黑" w:eastAsia="微软雅黑" w:hAnsi="微软雅黑" w:cs="宋体" w:hint="eastAsia"/>
          <w:color w:val="000000"/>
          <w:kern w:val="0"/>
          <w:szCs w:val="21"/>
        </w:rPr>
        <w:br/>
        <w:t>    3. 申请人有效身份证件，创办或领办企业的工商、税务登记证明材料，公司章程、出资证明、验资报告、合作协议或聘用合同等证明其出资人资格、股权比例、担任公司职务等材料；</w:t>
      </w:r>
      <w:r w:rsidRPr="002379D8">
        <w:rPr>
          <w:rFonts w:ascii="微软雅黑" w:eastAsia="微软雅黑" w:hAnsi="微软雅黑" w:cs="宋体" w:hint="eastAsia"/>
          <w:color w:val="000000"/>
          <w:kern w:val="0"/>
          <w:szCs w:val="21"/>
        </w:rPr>
        <w:br/>
        <w:t>    4. 所办企业或在晋城的创新项目近三年产生的经济社会效益证明材料（如税务部门出具的税务证明、单位财务部门核准的财务证明等及其他证明材料）；</w:t>
      </w:r>
      <w:r w:rsidRPr="002379D8">
        <w:rPr>
          <w:rFonts w:ascii="微软雅黑" w:eastAsia="微软雅黑" w:hAnsi="微软雅黑" w:cs="宋体" w:hint="eastAsia"/>
          <w:color w:val="000000"/>
          <w:kern w:val="0"/>
          <w:szCs w:val="21"/>
        </w:rPr>
        <w:br/>
      </w:r>
      <w:r w:rsidRPr="002379D8">
        <w:rPr>
          <w:rFonts w:ascii="微软雅黑" w:eastAsia="微软雅黑" w:hAnsi="微软雅黑" w:cs="宋体" w:hint="eastAsia"/>
          <w:color w:val="000000"/>
          <w:kern w:val="0"/>
          <w:szCs w:val="21"/>
        </w:rPr>
        <w:lastRenderedPageBreak/>
        <w:t>    5. 其他辅助材料（可选）：科技查新报告、产品检测报告等；</w:t>
      </w:r>
      <w:r w:rsidRPr="002379D8">
        <w:rPr>
          <w:rFonts w:ascii="微软雅黑" w:eastAsia="微软雅黑" w:hAnsi="微软雅黑" w:cs="宋体" w:hint="eastAsia"/>
          <w:color w:val="000000"/>
          <w:kern w:val="0"/>
          <w:szCs w:val="21"/>
        </w:rPr>
        <w:br/>
        <w:t>    6. 上述复印件在递交申请时需核对原件。</w:t>
      </w:r>
    </w:p>
    <w:p w:rsidR="002379D8" w:rsidRPr="002379D8" w:rsidRDefault="002379D8" w:rsidP="002379D8">
      <w:pPr>
        <w:widowControl/>
        <w:shd w:val="clear" w:color="auto" w:fill="FFFFFF"/>
        <w:wordWrap w:val="0"/>
        <w:spacing w:after="120" w:line="420" w:lineRule="atLeast"/>
        <w:rPr>
          <w:rFonts w:ascii="微软雅黑" w:eastAsia="微软雅黑" w:hAnsi="微软雅黑" w:cs="宋体"/>
          <w:color w:val="000000"/>
          <w:kern w:val="0"/>
          <w:szCs w:val="21"/>
        </w:rPr>
      </w:pPr>
      <w:r w:rsidRPr="002379D8">
        <w:rPr>
          <w:rFonts w:ascii="微软雅黑" w:eastAsia="微软雅黑" w:hAnsi="微软雅黑" w:cs="宋体" w:hint="eastAsia"/>
          <w:color w:val="000000"/>
          <w:kern w:val="0"/>
          <w:szCs w:val="21"/>
        </w:rPr>
        <w:t>    第九条  市科技行政主管部门负责对推荐上报的人选进行形式和资格审查。</w:t>
      </w:r>
    </w:p>
    <w:p w:rsidR="002379D8" w:rsidRPr="002379D8" w:rsidRDefault="002379D8" w:rsidP="002379D8">
      <w:pPr>
        <w:widowControl/>
        <w:shd w:val="clear" w:color="auto" w:fill="FFFFFF"/>
        <w:wordWrap w:val="0"/>
        <w:spacing w:after="120" w:line="420" w:lineRule="atLeast"/>
        <w:rPr>
          <w:rFonts w:ascii="微软雅黑" w:eastAsia="微软雅黑" w:hAnsi="微软雅黑" w:cs="宋体"/>
          <w:color w:val="000000"/>
          <w:kern w:val="0"/>
          <w:szCs w:val="21"/>
        </w:rPr>
      </w:pPr>
      <w:r w:rsidRPr="002379D8">
        <w:rPr>
          <w:rFonts w:ascii="微软雅黑" w:eastAsia="微软雅黑" w:hAnsi="微软雅黑" w:cs="宋体" w:hint="eastAsia"/>
          <w:color w:val="000000"/>
          <w:kern w:val="0"/>
          <w:szCs w:val="21"/>
        </w:rPr>
        <w:t>    第十条  市科技行政主管部门组织相关专家组成市科技创新创业人才评审委员会，并对入围候选人进行考察评审，产生市科技创新创业人才候选人。</w:t>
      </w:r>
    </w:p>
    <w:p w:rsidR="002379D8" w:rsidRPr="002379D8" w:rsidRDefault="002379D8" w:rsidP="002379D8">
      <w:pPr>
        <w:widowControl/>
        <w:shd w:val="clear" w:color="auto" w:fill="FFFFFF"/>
        <w:wordWrap w:val="0"/>
        <w:spacing w:after="120" w:line="420" w:lineRule="atLeast"/>
        <w:rPr>
          <w:rFonts w:ascii="微软雅黑" w:eastAsia="微软雅黑" w:hAnsi="微软雅黑" w:cs="宋体"/>
          <w:color w:val="000000"/>
          <w:kern w:val="0"/>
          <w:szCs w:val="21"/>
        </w:rPr>
      </w:pPr>
      <w:r w:rsidRPr="002379D8">
        <w:rPr>
          <w:rFonts w:ascii="微软雅黑" w:eastAsia="微软雅黑" w:hAnsi="微软雅黑" w:cs="宋体" w:hint="eastAsia"/>
          <w:color w:val="000000"/>
          <w:kern w:val="0"/>
          <w:szCs w:val="21"/>
        </w:rPr>
        <w:t>    第十一条  市科技行政主管部门根据评审委员会的评审结果，对市科技创新创业人才候选人进行审核，确定拟认定科技创新创业人才人选，报市政府分管领导审定。</w:t>
      </w:r>
    </w:p>
    <w:p w:rsidR="002379D8" w:rsidRPr="002379D8" w:rsidRDefault="002379D8" w:rsidP="002379D8">
      <w:pPr>
        <w:widowControl/>
        <w:shd w:val="clear" w:color="auto" w:fill="FFFFFF"/>
        <w:wordWrap w:val="0"/>
        <w:spacing w:after="120" w:line="420" w:lineRule="atLeast"/>
        <w:rPr>
          <w:rFonts w:ascii="微软雅黑" w:eastAsia="微软雅黑" w:hAnsi="微软雅黑" w:cs="宋体"/>
          <w:color w:val="000000"/>
          <w:kern w:val="0"/>
          <w:szCs w:val="21"/>
        </w:rPr>
      </w:pPr>
      <w:r w:rsidRPr="002379D8">
        <w:rPr>
          <w:rFonts w:ascii="微软雅黑" w:eastAsia="微软雅黑" w:hAnsi="微软雅黑" w:cs="宋体" w:hint="eastAsia"/>
          <w:color w:val="000000"/>
          <w:kern w:val="0"/>
          <w:szCs w:val="21"/>
        </w:rPr>
        <w:t>    第十二条  市科技创新创业人才认定实行公示制度，经审定的科技创新创业人才在《太行日报》、《晋城在线》等媒体上公示，公示期为七天。公示有异议的，由市科技行政主管部门进行调查核实，并</w:t>
      </w:r>
      <w:proofErr w:type="gramStart"/>
      <w:r w:rsidRPr="002379D8">
        <w:rPr>
          <w:rFonts w:ascii="微软雅黑" w:eastAsia="微软雅黑" w:hAnsi="微软雅黑" w:cs="宋体" w:hint="eastAsia"/>
          <w:color w:val="000000"/>
          <w:kern w:val="0"/>
          <w:szCs w:val="21"/>
        </w:rPr>
        <w:t>作出</w:t>
      </w:r>
      <w:proofErr w:type="gramEnd"/>
      <w:r w:rsidRPr="002379D8">
        <w:rPr>
          <w:rFonts w:ascii="微软雅黑" w:eastAsia="微软雅黑" w:hAnsi="微软雅黑" w:cs="宋体" w:hint="eastAsia"/>
          <w:color w:val="000000"/>
          <w:kern w:val="0"/>
          <w:szCs w:val="21"/>
        </w:rPr>
        <w:t>处理意见。异议须在公示期内以书面形式实名提出。</w:t>
      </w:r>
    </w:p>
    <w:p w:rsidR="002379D8" w:rsidRPr="002379D8" w:rsidRDefault="002379D8" w:rsidP="002379D8">
      <w:pPr>
        <w:widowControl/>
        <w:shd w:val="clear" w:color="auto" w:fill="FFFFFF"/>
        <w:wordWrap w:val="0"/>
        <w:spacing w:after="120" w:line="420" w:lineRule="atLeast"/>
        <w:rPr>
          <w:rFonts w:ascii="微软雅黑" w:eastAsia="微软雅黑" w:hAnsi="微软雅黑" w:cs="宋体"/>
          <w:color w:val="000000"/>
          <w:kern w:val="0"/>
          <w:szCs w:val="21"/>
        </w:rPr>
      </w:pPr>
      <w:r w:rsidRPr="002379D8">
        <w:rPr>
          <w:rFonts w:ascii="微软雅黑" w:eastAsia="微软雅黑" w:hAnsi="微软雅黑" w:cs="宋体" w:hint="eastAsia"/>
          <w:color w:val="000000"/>
          <w:kern w:val="0"/>
          <w:szCs w:val="21"/>
        </w:rPr>
        <w:t>    第十三条  市科技创新创业人才产生后，以市政府名义向获奖人员颁发证书及相关奖励。</w:t>
      </w:r>
    </w:p>
    <w:p w:rsidR="002379D8" w:rsidRPr="002379D8" w:rsidRDefault="002379D8" w:rsidP="002379D8">
      <w:pPr>
        <w:widowControl/>
        <w:shd w:val="clear" w:color="auto" w:fill="FFFFFF"/>
        <w:wordWrap w:val="0"/>
        <w:spacing w:after="120" w:line="420" w:lineRule="atLeast"/>
        <w:jc w:val="center"/>
        <w:rPr>
          <w:rFonts w:ascii="微软雅黑" w:eastAsia="微软雅黑" w:hAnsi="微软雅黑" w:cs="宋体"/>
          <w:color w:val="000000"/>
          <w:kern w:val="0"/>
          <w:szCs w:val="21"/>
        </w:rPr>
      </w:pPr>
      <w:r w:rsidRPr="002379D8">
        <w:rPr>
          <w:rFonts w:ascii="微软雅黑" w:eastAsia="微软雅黑" w:hAnsi="微软雅黑" w:cs="宋体" w:hint="eastAsia"/>
          <w:b/>
          <w:bCs/>
          <w:color w:val="000000"/>
          <w:kern w:val="0"/>
          <w:szCs w:val="21"/>
        </w:rPr>
        <w:t>第四章  激励措施</w:t>
      </w:r>
    </w:p>
    <w:p w:rsidR="002379D8" w:rsidRPr="002379D8" w:rsidRDefault="002379D8" w:rsidP="002379D8">
      <w:pPr>
        <w:widowControl/>
        <w:shd w:val="clear" w:color="auto" w:fill="FFFFFF"/>
        <w:wordWrap w:val="0"/>
        <w:spacing w:after="120" w:line="420" w:lineRule="atLeast"/>
        <w:rPr>
          <w:rFonts w:ascii="微软雅黑" w:eastAsia="微软雅黑" w:hAnsi="微软雅黑" w:cs="宋体"/>
          <w:color w:val="000000"/>
          <w:kern w:val="0"/>
          <w:szCs w:val="21"/>
        </w:rPr>
      </w:pPr>
      <w:r w:rsidRPr="002379D8">
        <w:rPr>
          <w:rFonts w:ascii="微软雅黑" w:eastAsia="微软雅黑" w:hAnsi="微软雅黑" w:cs="宋体" w:hint="eastAsia"/>
          <w:color w:val="000000"/>
          <w:kern w:val="0"/>
          <w:szCs w:val="21"/>
        </w:rPr>
        <w:t>    第十四条  支持鼓励由科技创新创业人才主持的符合晋城市产业导向的重大产学研合作等相关科技创新创业项目，认定当年每个项目给予适当的经费支持。</w:t>
      </w:r>
    </w:p>
    <w:p w:rsidR="002379D8" w:rsidRPr="002379D8" w:rsidRDefault="002379D8" w:rsidP="002379D8">
      <w:pPr>
        <w:widowControl/>
        <w:shd w:val="clear" w:color="auto" w:fill="FFFFFF"/>
        <w:wordWrap w:val="0"/>
        <w:spacing w:after="120" w:line="420" w:lineRule="atLeast"/>
        <w:rPr>
          <w:rFonts w:ascii="微软雅黑" w:eastAsia="微软雅黑" w:hAnsi="微软雅黑" w:cs="宋体"/>
          <w:color w:val="000000"/>
          <w:kern w:val="0"/>
          <w:szCs w:val="21"/>
        </w:rPr>
      </w:pPr>
      <w:r w:rsidRPr="002379D8">
        <w:rPr>
          <w:rFonts w:ascii="微软雅黑" w:eastAsia="微软雅黑" w:hAnsi="微软雅黑" w:cs="宋体" w:hint="eastAsia"/>
          <w:color w:val="000000"/>
          <w:kern w:val="0"/>
          <w:szCs w:val="21"/>
        </w:rPr>
        <w:t>    第十五条  优先支持科技创新创业人才及其所在单位承担国家、省科技重大专项、重点项目或重大工程建设项目等。</w:t>
      </w:r>
    </w:p>
    <w:p w:rsidR="002379D8" w:rsidRPr="002379D8" w:rsidRDefault="002379D8" w:rsidP="002379D8">
      <w:pPr>
        <w:widowControl/>
        <w:shd w:val="clear" w:color="auto" w:fill="FFFFFF"/>
        <w:wordWrap w:val="0"/>
        <w:spacing w:after="120" w:line="420" w:lineRule="atLeast"/>
        <w:rPr>
          <w:rFonts w:ascii="微软雅黑" w:eastAsia="微软雅黑" w:hAnsi="微软雅黑" w:cs="宋体"/>
          <w:color w:val="000000"/>
          <w:kern w:val="0"/>
          <w:szCs w:val="21"/>
        </w:rPr>
      </w:pPr>
      <w:r w:rsidRPr="002379D8">
        <w:rPr>
          <w:rFonts w:ascii="微软雅黑" w:eastAsia="微软雅黑" w:hAnsi="微软雅黑" w:cs="宋体" w:hint="eastAsia"/>
          <w:color w:val="000000"/>
          <w:kern w:val="0"/>
          <w:szCs w:val="21"/>
        </w:rPr>
        <w:t>    第十六条  积极推荐创新创业成效显著、取得重大科技成果的优秀科技创新创业人才参评山西省科技领军人才、山西省优秀专家等。鼓励和支持市科技创新创业人才参与评选国家科技进步奖等国家级科技奖励、山西省科技杰出贡献奖等省级科技奖励及晋城市科技进步奖等市级科技奖励。</w:t>
      </w:r>
    </w:p>
    <w:p w:rsidR="002379D8" w:rsidRPr="002379D8" w:rsidRDefault="002379D8" w:rsidP="002379D8">
      <w:pPr>
        <w:widowControl/>
        <w:shd w:val="clear" w:color="auto" w:fill="FFFFFF"/>
        <w:wordWrap w:val="0"/>
        <w:spacing w:after="120" w:line="420" w:lineRule="atLeast"/>
        <w:rPr>
          <w:rFonts w:ascii="微软雅黑" w:eastAsia="微软雅黑" w:hAnsi="微软雅黑" w:cs="宋体"/>
          <w:color w:val="000000"/>
          <w:kern w:val="0"/>
          <w:szCs w:val="21"/>
        </w:rPr>
      </w:pPr>
      <w:r w:rsidRPr="002379D8">
        <w:rPr>
          <w:rFonts w:ascii="微软雅黑" w:eastAsia="微软雅黑" w:hAnsi="微软雅黑" w:cs="宋体" w:hint="eastAsia"/>
          <w:color w:val="000000"/>
          <w:kern w:val="0"/>
          <w:szCs w:val="21"/>
        </w:rPr>
        <w:lastRenderedPageBreak/>
        <w:t>    第十七条  市科技行政主管部门定期组织科技创新创业人才开展创新创业沙龙活动，以及培训、学术交流、研讨、咨询等主题活动，搭建科技创新创业人才交流合作平台，充分发挥科技创新创业人才对技术创新、产业发展、重大工程立项、生态环境建设以及可持续发展等方面的决策咨询作用。鼓励和支持科技创新创业人才参加重要的国际或国内学术交流活动，以及重要的评审委员会、咨询会等。支持其到国内外一流大学、研究机构或知名企业进行培训研修，不断提高其参与国际科技竞争的能力。</w:t>
      </w:r>
    </w:p>
    <w:p w:rsidR="002379D8" w:rsidRPr="002379D8" w:rsidRDefault="002379D8" w:rsidP="002379D8">
      <w:pPr>
        <w:widowControl/>
        <w:shd w:val="clear" w:color="auto" w:fill="FFFFFF"/>
        <w:wordWrap w:val="0"/>
        <w:spacing w:after="120" w:line="420" w:lineRule="atLeast"/>
        <w:jc w:val="center"/>
        <w:rPr>
          <w:rFonts w:ascii="微软雅黑" w:eastAsia="微软雅黑" w:hAnsi="微软雅黑" w:cs="宋体"/>
          <w:color w:val="000000"/>
          <w:kern w:val="0"/>
          <w:szCs w:val="21"/>
        </w:rPr>
      </w:pPr>
      <w:r w:rsidRPr="002379D8">
        <w:rPr>
          <w:rFonts w:ascii="微软雅黑" w:eastAsia="微软雅黑" w:hAnsi="微软雅黑" w:cs="宋体" w:hint="eastAsia"/>
          <w:b/>
          <w:bCs/>
          <w:color w:val="000000"/>
          <w:kern w:val="0"/>
          <w:szCs w:val="21"/>
        </w:rPr>
        <w:t>第五章  管理考核</w:t>
      </w:r>
    </w:p>
    <w:p w:rsidR="002379D8" w:rsidRPr="002379D8" w:rsidRDefault="002379D8" w:rsidP="002379D8">
      <w:pPr>
        <w:widowControl/>
        <w:shd w:val="clear" w:color="auto" w:fill="FFFFFF"/>
        <w:wordWrap w:val="0"/>
        <w:spacing w:after="120" w:line="420" w:lineRule="atLeast"/>
        <w:rPr>
          <w:rFonts w:ascii="微软雅黑" w:eastAsia="微软雅黑" w:hAnsi="微软雅黑" w:cs="宋体"/>
          <w:color w:val="000000"/>
          <w:kern w:val="0"/>
          <w:szCs w:val="21"/>
        </w:rPr>
      </w:pPr>
      <w:r w:rsidRPr="002379D8">
        <w:rPr>
          <w:rFonts w:ascii="微软雅黑" w:eastAsia="微软雅黑" w:hAnsi="微软雅黑" w:cs="宋体" w:hint="eastAsia"/>
          <w:color w:val="000000"/>
          <w:kern w:val="0"/>
          <w:szCs w:val="21"/>
        </w:rPr>
        <w:t>    第十八条  管理考核是实施科技创新创业人才认定工作的重要环节，是促进科技创新创业人才及其所在单位落实计划目标的重要措施。日常管理考核工作由市科技行政主管部门承担，实行动态管理。</w:t>
      </w:r>
    </w:p>
    <w:p w:rsidR="002379D8" w:rsidRPr="002379D8" w:rsidRDefault="002379D8" w:rsidP="002379D8">
      <w:pPr>
        <w:widowControl/>
        <w:shd w:val="clear" w:color="auto" w:fill="FFFFFF"/>
        <w:wordWrap w:val="0"/>
        <w:spacing w:after="120" w:line="420" w:lineRule="atLeast"/>
        <w:rPr>
          <w:rFonts w:ascii="微软雅黑" w:eastAsia="微软雅黑" w:hAnsi="微软雅黑" w:cs="宋体"/>
          <w:color w:val="000000"/>
          <w:kern w:val="0"/>
          <w:szCs w:val="21"/>
        </w:rPr>
      </w:pPr>
      <w:r w:rsidRPr="002379D8">
        <w:rPr>
          <w:rFonts w:ascii="微软雅黑" w:eastAsia="微软雅黑" w:hAnsi="微软雅黑" w:cs="宋体" w:hint="eastAsia"/>
          <w:color w:val="000000"/>
          <w:kern w:val="0"/>
          <w:szCs w:val="21"/>
        </w:rPr>
        <w:t xml:space="preserve">    第十九条  市科技行政主管部门建立和完善科技创新创业人才及其创新团队数据库和信息管理系统，录入科技创新创业 人才的基本情况、专长领域、研发情况等基础资料，并及时记载其取得的最新科研成果、考核奖惩、信用记录等重要信息，加强跟踪服务，实现科学化、规范化管理。　</w:t>
      </w:r>
    </w:p>
    <w:p w:rsidR="002379D8" w:rsidRPr="002379D8" w:rsidRDefault="002379D8" w:rsidP="002379D8">
      <w:pPr>
        <w:widowControl/>
        <w:shd w:val="clear" w:color="auto" w:fill="FFFFFF"/>
        <w:wordWrap w:val="0"/>
        <w:spacing w:after="120" w:line="420" w:lineRule="atLeast"/>
        <w:rPr>
          <w:rFonts w:ascii="微软雅黑" w:eastAsia="微软雅黑" w:hAnsi="微软雅黑" w:cs="宋体"/>
          <w:color w:val="000000"/>
          <w:kern w:val="0"/>
          <w:szCs w:val="21"/>
        </w:rPr>
      </w:pPr>
      <w:r w:rsidRPr="002379D8">
        <w:rPr>
          <w:rFonts w:ascii="微软雅黑" w:eastAsia="微软雅黑" w:hAnsi="微软雅黑" w:cs="宋体" w:hint="eastAsia"/>
          <w:color w:val="000000"/>
          <w:kern w:val="0"/>
          <w:szCs w:val="21"/>
        </w:rPr>
        <w:t>    第二十条  科技创新创业人才每年应以书面形式向市科技行政主管部门和所在单位报告所承担的市科技计划项目实施情况。当发生学科调整、团队重组、工作调动、职务变动、重大疾病等重要事项时，科技创新创业人才所在单位要及时向市科技行政主管部门报告，市科技行政主管部门应及时做出处理意见。</w:t>
      </w:r>
    </w:p>
    <w:p w:rsidR="002379D8" w:rsidRPr="002379D8" w:rsidRDefault="002379D8" w:rsidP="002379D8">
      <w:pPr>
        <w:widowControl/>
        <w:shd w:val="clear" w:color="auto" w:fill="FFFFFF"/>
        <w:wordWrap w:val="0"/>
        <w:spacing w:after="120" w:line="420" w:lineRule="atLeast"/>
        <w:rPr>
          <w:rFonts w:ascii="微软雅黑" w:eastAsia="微软雅黑" w:hAnsi="微软雅黑" w:cs="宋体"/>
          <w:color w:val="000000"/>
          <w:kern w:val="0"/>
          <w:szCs w:val="21"/>
        </w:rPr>
      </w:pPr>
      <w:r w:rsidRPr="002379D8">
        <w:rPr>
          <w:rFonts w:ascii="微软雅黑" w:eastAsia="微软雅黑" w:hAnsi="微软雅黑" w:cs="宋体" w:hint="eastAsia"/>
          <w:color w:val="000000"/>
          <w:kern w:val="0"/>
          <w:szCs w:val="21"/>
        </w:rPr>
        <w:t>    第二十一条  科技创新创业人才认定周期为5年，认定期满进行届满考核，由市科技行政主管部门组织对科技创新创业人才的培养总体效果、科技领军能力、社会影响力、经济贡</w:t>
      </w:r>
      <w:r w:rsidRPr="002379D8">
        <w:rPr>
          <w:rFonts w:ascii="微软雅黑" w:eastAsia="微软雅黑" w:hAnsi="微软雅黑" w:cs="宋体" w:hint="eastAsia"/>
          <w:color w:val="000000"/>
          <w:kern w:val="0"/>
          <w:szCs w:val="21"/>
        </w:rPr>
        <w:lastRenderedPageBreak/>
        <w:t>献力等方面做出考核评价。对通过考核的科技创新创业人才，市政府将给予表彰，并自动成为下一期认定人选。</w:t>
      </w:r>
    </w:p>
    <w:p w:rsidR="002379D8" w:rsidRPr="002379D8" w:rsidRDefault="002379D8" w:rsidP="002379D8">
      <w:pPr>
        <w:widowControl/>
        <w:shd w:val="clear" w:color="auto" w:fill="FFFFFF"/>
        <w:wordWrap w:val="0"/>
        <w:spacing w:after="120" w:line="420" w:lineRule="atLeast"/>
        <w:rPr>
          <w:rFonts w:ascii="微软雅黑" w:eastAsia="微软雅黑" w:hAnsi="微软雅黑" w:cs="宋体"/>
          <w:color w:val="000000"/>
          <w:kern w:val="0"/>
          <w:szCs w:val="21"/>
        </w:rPr>
      </w:pPr>
      <w:r w:rsidRPr="002379D8">
        <w:rPr>
          <w:rFonts w:ascii="微软雅黑" w:eastAsia="微软雅黑" w:hAnsi="微软雅黑" w:cs="宋体" w:hint="eastAsia"/>
          <w:color w:val="000000"/>
          <w:kern w:val="0"/>
          <w:szCs w:val="21"/>
        </w:rPr>
        <w:t>    第二十二条  对弄虚作假、骗取荣誉者，由市科技行政主管部门撤销其荣誉称号，追回证书，并依法追究其法律责任。对相关工作人员和</w:t>
      </w:r>
      <w:bookmarkStart w:id="0" w:name="_GoBack"/>
      <w:bookmarkEnd w:id="0"/>
      <w:r w:rsidRPr="002379D8">
        <w:rPr>
          <w:rFonts w:ascii="微软雅黑" w:eastAsia="微软雅黑" w:hAnsi="微软雅黑" w:cs="宋体" w:hint="eastAsia"/>
          <w:color w:val="000000"/>
          <w:kern w:val="0"/>
          <w:szCs w:val="21"/>
        </w:rPr>
        <w:t>其他责任人滥用职权、提供虚假材料，协助他人骗取荣誉的，经查实依法给予行政处分；构成犯罪的，依法追究刑事责任。</w:t>
      </w:r>
    </w:p>
    <w:p w:rsidR="002379D8" w:rsidRPr="002379D8" w:rsidRDefault="002379D8" w:rsidP="002379D8">
      <w:pPr>
        <w:widowControl/>
        <w:shd w:val="clear" w:color="auto" w:fill="FFFFFF"/>
        <w:wordWrap w:val="0"/>
        <w:spacing w:after="120" w:line="420" w:lineRule="atLeast"/>
        <w:jc w:val="center"/>
        <w:rPr>
          <w:rFonts w:ascii="微软雅黑" w:eastAsia="微软雅黑" w:hAnsi="微软雅黑" w:cs="宋体"/>
          <w:color w:val="000000"/>
          <w:kern w:val="0"/>
          <w:szCs w:val="21"/>
        </w:rPr>
      </w:pPr>
      <w:r w:rsidRPr="002379D8">
        <w:rPr>
          <w:rFonts w:ascii="微软雅黑" w:eastAsia="微软雅黑" w:hAnsi="微软雅黑" w:cs="宋体" w:hint="eastAsia"/>
          <w:b/>
          <w:bCs/>
          <w:color w:val="000000"/>
          <w:kern w:val="0"/>
          <w:szCs w:val="21"/>
        </w:rPr>
        <w:t>第六章  附  则</w:t>
      </w:r>
    </w:p>
    <w:p w:rsidR="002379D8" w:rsidRPr="002379D8" w:rsidRDefault="002379D8" w:rsidP="002379D8">
      <w:pPr>
        <w:widowControl/>
        <w:shd w:val="clear" w:color="auto" w:fill="FFFFFF"/>
        <w:wordWrap w:val="0"/>
        <w:spacing w:line="420" w:lineRule="atLeast"/>
        <w:rPr>
          <w:rFonts w:ascii="微软雅黑" w:eastAsia="微软雅黑" w:hAnsi="微软雅黑" w:cs="宋体"/>
          <w:color w:val="000000"/>
          <w:kern w:val="0"/>
          <w:szCs w:val="21"/>
        </w:rPr>
      </w:pPr>
      <w:r w:rsidRPr="002379D8">
        <w:rPr>
          <w:rFonts w:ascii="微软雅黑" w:eastAsia="微软雅黑" w:hAnsi="微软雅黑" w:cs="宋体" w:hint="eastAsia"/>
          <w:color w:val="000000"/>
          <w:kern w:val="0"/>
          <w:szCs w:val="21"/>
        </w:rPr>
        <w:t>    第二十三条  本办法自发布之日起施行。</w:t>
      </w:r>
    </w:p>
    <w:p w:rsidR="00737C48" w:rsidRPr="002379D8" w:rsidRDefault="00737C48"/>
    <w:sectPr w:rsidR="00737C48" w:rsidRPr="002379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DDB"/>
    <w:rsid w:val="002379D8"/>
    <w:rsid w:val="003A2B68"/>
    <w:rsid w:val="00737C48"/>
    <w:rsid w:val="00A52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56ACE2-AF51-4851-A863-46C51D8B8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2379D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379D8"/>
    <w:rPr>
      <w:rFonts w:ascii="宋体" w:eastAsia="宋体" w:hAnsi="宋体" w:cs="宋体"/>
      <w:b/>
      <w:bCs/>
      <w:kern w:val="36"/>
      <w:sz w:val="48"/>
      <w:szCs w:val="48"/>
    </w:rPr>
  </w:style>
  <w:style w:type="paragraph" w:styleId="a3">
    <w:name w:val="Normal (Web)"/>
    <w:basedOn w:val="a"/>
    <w:uiPriority w:val="99"/>
    <w:semiHidden/>
    <w:unhideWhenUsed/>
    <w:rsid w:val="002379D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379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848458">
      <w:bodyDiv w:val="1"/>
      <w:marLeft w:val="0"/>
      <w:marRight w:val="0"/>
      <w:marTop w:val="0"/>
      <w:marBottom w:val="0"/>
      <w:divBdr>
        <w:top w:val="none" w:sz="0" w:space="0" w:color="auto"/>
        <w:left w:val="none" w:sz="0" w:space="0" w:color="auto"/>
        <w:bottom w:val="none" w:sz="0" w:space="0" w:color="auto"/>
        <w:right w:val="none" w:sz="0" w:space="0" w:color="auto"/>
      </w:divBdr>
      <w:divsChild>
        <w:div w:id="1668246773">
          <w:marLeft w:val="0"/>
          <w:marRight w:val="0"/>
          <w:marTop w:val="525"/>
          <w:marBottom w:val="525"/>
          <w:divBdr>
            <w:top w:val="none" w:sz="0" w:space="0" w:color="auto"/>
            <w:left w:val="none" w:sz="0" w:space="0" w:color="auto"/>
            <w:bottom w:val="none" w:sz="0" w:space="0" w:color="auto"/>
            <w:right w:val="none" w:sz="0" w:space="0" w:color="auto"/>
          </w:divBdr>
          <w:divsChild>
            <w:div w:id="1116826747">
              <w:marLeft w:val="0"/>
              <w:marRight w:val="0"/>
              <w:marTop w:val="300"/>
              <w:marBottom w:val="0"/>
              <w:divBdr>
                <w:top w:val="none" w:sz="0" w:space="0" w:color="auto"/>
                <w:left w:val="none" w:sz="0" w:space="0" w:color="auto"/>
                <w:bottom w:val="none" w:sz="0" w:space="0" w:color="auto"/>
                <w:right w:val="none" w:sz="0" w:space="0" w:color="auto"/>
              </w:divBdr>
            </w:div>
          </w:divsChild>
        </w:div>
        <w:div w:id="364402575">
          <w:marLeft w:val="0"/>
          <w:marRight w:val="0"/>
          <w:marTop w:val="525"/>
          <w:marBottom w:val="5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434</Words>
  <Characters>2476</Characters>
  <Application>Microsoft Office Word</Application>
  <DocSecurity>0</DocSecurity>
  <Lines>20</Lines>
  <Paragraphs>5</Paragraphs>
  <ScaleCrop>false</ScaleCrop>
  <Company>微软中国</Company>
  <LinksUpToDate>false</LinksUpToDate>
  <CharactersWithSpaces>2905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4</cp:revision>
  <dcterms:created xsi:type="dcterms:W3CDTF">2018-09-14T02:54:00Z</dcterms:created>
  <dcterms:modified xsi:type="dcterms:W3CDTF">2018-09-14T03:01:00Z</dcterms:modified>
</cp:coreProperties>
</file>