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滁州市加快推进特色小镇建设实施方案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特色小镇是相对独立于市区，具有明确产业定位、文化内涵、一定的旅游和社区功能，有别于小城镇、开发区、风景区的“非镇非区”产业发展平台。建设特色小镇是推进供给侧结构性改革的重要平台，是深入推进新型城镇化的重要抓手。为贯彻落实《安徽省人民政府关于加快推进特色小镇建设的意见》（皖政〔2017〕97号），加快我市特色小镇建设，结合实际，制定本实施方案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一、总体要求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指导思想。高举中国特色社会主义伟大旗帜，深入学习贯彻落实党的十九大精神，以习近平新时代中国特色社会主义思想为指导，牢固树立并贯彻落实新发展理念，因地制宜、突出特色，建设一批产业“特而强”、功能“聚而合”、形态“小而美”、机制“新而活”的特色小镇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（二）基本原则。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坚持产业引领。把培育成长性好的特色产业放到首位，千方百计壮大特色产业，围绕特色产业开发旅游资源、挖掘文化内涵、完善社区功能，</w:t>
      </w:r>
      <w:proofErr w:type="gramStart"/>
      <w:r>
        <w:rPr>
          <w:rFonts w:ascii="微软雅黑" w:eastAsia="微软雅黑" w:hAnsi="微软雅黑" w:hint="eastAsia"/>
          <w:color w:val="333333"/>
        </w:rPr>
        <w:t>实现业</w:t>
      </w:r>
      <w:proofErr w:type="gramEnd"/>
      <w:r>
        <w:rPr>
          <w:rFonts w:ascii="微软雅黑" w:eastAsia="微软雅黑" w:hAnsi="微软雅黑" w:hint="eastAsia"/>
          <w:color w:val="333333"/>
        </w:rPr>
        <w:t>兴镇兴。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坚持因地制宜。根据地形地貌和资源禀赋，宜工则工，宜商则商，宜</w:t>
      </w:r>
      <w:proofErr w:type="gramStart"/>
      <w:r>
        <w:rPr>
          <w:rFonts w:ascii="微软雅黑" w:eastAsia="微软雅黑" w:hAnsi="微软雅黑" w:hint="eastAsia"/>
          <w:color w:val="333333"/>
        </w:rPr>
        <w:t>游则游</w:t>
      </w:r>
      <w:proofErr w:type="gramEnd"/>
      <w:r>
        <w:rPr>
          <w:rFonts w:ascii="微软雅黑" w:eastAsia="微软雅黑" w:hAnsi="微软雅黑" w:hint="eastAsia"/>
          <w:color w:val="333333"/>
        </w:rPr>
        <w:t>，做好小镇整体规划和形象设计，景观建筑设计要各具特色，</w:t>
      </w:r>
      <w:proofErr w:type="gramStart"/>
      <w:r>
        <w:rPr>
          <w:rFonts w:ascii="微软雅黑" w:eastAsia="微软雅黑" w:hAnsi="微软雅黑" w:hint="eastAsia"/>
          <w:color w:val="333333"/>
        </w:rPr>
        <w:t>避免千镇一面</w:t>
      </w:r>
      <w:proofErr w:type="gramEnd"/>
      <w:r>
        <w:rPr>
          <w:rFonts w:ascii="微软雅黑" w:eastAsia="微软雅黑" w:hAnsi="微软雅黑" w:hint="eastAsia"/>
          <w:color w:val="333333"/>
        </w:rPr>
        <w:t>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坚持市场主导。充分发挥市场主体作用，政府重点做好规划编制、设施配套、文化建设、生态保护、资源要素保障等服务，引入优秀市场主体建设运营，不大包大揽、一哄而上，防止形成新的债务包袱。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坚持融合发展。统筹生产、生活、生态空间布局，深挖延伸融合产业功能、文化功能、旅游功能和社区功能，促进叠加效应，推进融合发展。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（三）目标任务。到2021年，分批培育和规划建设20个左右产业特色鲜明、生态环境优美、体制机制灵活、人文气息浓厚、</w:t>
      </w:r>
      <w:proofErr w:type="gramStart"/>
      <w:r>
        <w:rPr>
          <w:rFonts w:ascii="微软雅黑" w:eastAsia="微软雅黑" w:hAnsi="微软雅黑" w:hint="eastAsia"/>
          <w:color w:val="333333"/>
        </w:rPr>
        <w:t>宜业宜居宜</w:t>
      </w:r>
      <w:proofErr w:type="gramEnd"/>
      <w:r>
        <w:rPr>
          <w:rFonts w:ascii="微软雅黑" w:eastAsia="微软雅黑" w:hAnsi="微软雅黑" w:hint="eastAsia"/>
          <w:color w:val="333333"/>
        </w:rPr>
        <w:t>游的市级特色小镇。建立市级特色小镇名录库，重点打造一批特色小镇样板，形成示范效应，为经济社会特别是县域经济发展提供新动能。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二、建设任务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聚焦产业发展。聚焦特色制造、智慧信息、创意创业、健康养老、现代农业、旅游休闲、历史经典等产业，主导产业发展方向清晰，拥有省级以上（含省级）著名商标、名牌产品，或建设期内有品牌创建的载体和基础，有一定的创新创业基础。每个细分产业原则上只培育一个特色小镇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——特色制造，小镇优先主导产业为轨道交通装备产业、现代工程机械、智能仪器仪表、高端模具装备、新型功能材料等具有比较优势，或已形成制造产业集群、产业板块，适合特色小镇集聚发展的特色制造业。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智慧信息，小镇优先主导产业为“互联网+”应用服务、大数据服务、人工智能、信息安全与防护等新一代信息技术产业，及智能家电、新型元器件、光纤光缆、半导体相关产业等我市集聚效应显著的优势产业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——创意创业，小镇主导产业为文化创意、科技教育、电子商务等，如创业投资、私</w:t>
      </w:r>
      <w:proofErr w:type="gramStart"/>
      <w:r>
        <w:rPr>
          <w:rFonts w:ascii="微软雅黑" w:eastAsia="微软雅黑" w:hAnsi="微软雅黑" w:hint="eastAsia"/>
          <w:color w:val="333333"/>
        </w:rPr>
        <w:t>募股权投资</w:t>
      </w:r>
      <w:proofErr w:type="gramEnd"/>
      <w:r>
        <w:rPr>
          <w:rFonts w:ascii="微软雅黑" w:eastAsia="微软雅黑" w:hAnsi="微软雅黑" w:hint="eastAsia"/>
          <w:color w:val="333333"/>
        </w:rPr>
        <w:t>或要素市场、</w:t>
      </w:r>
      <w:proofErr w:type="gramStart"/>
      <w:r>
        <w:rPr>
          <w:rFonts w:ascii="微软雅黑" w:eastAsia="微软雅黑" w:hAnsi="微软雅黑" w:hint="eastAsia"/>
          <w:color w:val="333333"/>
        </w:rPr>
        <w:t>众创空间</w:t>
      </w:r>
      <w:proofErr w:type="gramEnd"/>
      <w:r>
        <w:rPr>
          <w:rFonts w:ascii="微软雅黑" w:eastAsia="微软雅黑" w:hAnsi="微软雅黑" w:hint="eastAsia"/>
          <w:color w:val="333333"/>
        </w:rPr>
        <w:t>、创业孵化器等。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——健康养老，小镇主导产业为健康或养老领域的产品生产、服务提供或信息传播，如医疗服务、医药保健、</w:t>
      </w:r>
      <w:proofErr w:type="gramStart"/>
      <w:r>
        <w:rPr>
          <w:rFonts w:ascii="微软雅黑" w:eastAsia="微软雅黑" w:hAnsi="微软雅黑" w:hint="eastAsia"/>
          <w:color w:val="333333"/>
        </w:rPr>
        <w:t>医</w:t>
      </w:r>
      <w:proofErr w:type="gramEnd"/>
      <w:r>
        <w:rPr>
          <w:rFonts w:ascii="微软雅黑" w:eastAsia="微软雅黑" w:hAnsi="微软雅黑" w:hint="eastAsia"/>
          <w:color w:val="333333"/>
        </w:rPr>
        <w:t>养结合、养老服务、体育休闲、健康咨询管理等。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——现代农业，小镇主导产业为一二三产融合发展，兼具生态保护、生活休闲、农业科普、文明传承等功能的高科技农业、品牌农业、互联网+农业、创意农业等。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——旅游休闲，小镇拥有独特旅游资源、浓郁风情韵味、秀丽自然风光，达到3A级以上景区标准，有一定知名度和影响力，能够突显浓郁皖东风情和人文魅力。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——历史经典，小镇主导产业为具有悠久历史、传统工艺的经典产业或民俗文化传承，拥有名人故事、名人故居等非遗产业。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明确分类培育。按主导产业定位，将特色小镇划分为Ⅰ类和Ⅱ类特色小镇，每个小镇的培育建设期为3年。Ⅰ类主要包括装备制造类、信息技术类、创新创业类等特色小镇，主导产业主营业务收入年均增速不低于15%，3年建设期满后，每平方公里主营业务收入不低于2亿元。Ⅱ类主要包括健康养老类、现代农业类、旅游类、文化类等特色小镇，主导产业主营业务收入年均增速不低于10%，3年建设期满后每平方公里主营业务收入不低于5000万元。位于贫困地区的特色小镇可适当放宽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科学编制规划。选址要符合城乡规划，相对独立于中心城区，原则上布局在城乡结合部、建制镇和有条件的村及社区。规划面积原则上控制在3平方公里左右，建设用地面积1平方公里左右。要科学编制特色小镇培育建设规划，明确三年内小镇重大项目建设时间表和路线图，明确产业定位、文化传承、资源要素、基础设施、生态环境等方面进行科学规划和统筹策划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（四）塑造特色风貌。依据资源禀赋和区位优势，保护小镇生态山水格局及特色自然景观，保持小镇所在地现状肌理和文脉特征，尊重现有路网、空间格局</w:t>
      </w:r>
      <w:r>
        <w:rPr>
          <w:rFonts w:ascii="微软雅黑" w:eastAsia="微软雅黑" w:hAnsi="微软雅黑" w:hint="eastAsia"/>
          <w:color w:val="333333"/>
        </w:rPr>
        <w:lastRenderedPageBreak/>
        <w:t>和生产生活方式。加强传统建筑手法、技艺、材质及符号的应用，传承传统文化，体现本土建筑特色和风貌，培育独特文化标识和小镇精神。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注重功能融合。注重生产、生活和生态有机融合。建有提供创业服务、商务商贸、文化展示、交往空间等综合功能的小镇客厅。积极应用现代信息传输技术、网络技术和信息集成技术，努力实现公共WIFI和数字化管理全覆盖。注重自然保护、历史传承和地下空间开发，所有特色小镇原则上要按3A级以上景区服务功能标准规划建设，</w:t>
      </w:r>
      <w:proofErr w:type="gramStart"/>
      <w:r>
        <w:rPr>
          <w:rFonts w:ascii="微软雅黑" w:eastAsia="微软雅黑" w:hAnsi="微软雅黑" w:hint="eastAsia"/>
          <w:color w:val="333333"/>
        </w:rPr>
        <w:t>建设产城人文</w:t>
      </w:r>
      <w:proofErr w:type="gramEnd"/>
      <w:r>
        <w:rPr>
          <w:rFonts w:ascii="微软雅黑" w:eastAsia="微软雅黑" w:hAnsi="微软雅黑" w:hint="eastAsia"/>
          <w:color w:val="333333"/>
        </w:rPr>
        <w:t>融合发展的现代化开放型特色小镇。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（六）完善运行机制。坚持政府作引导、企业为主体、市场化运作。特色小镇要有明确的建设主体，鼓励</w:t>
      </w:r>
      <w:proofErr w:type="gramStart"/>
      <w:r>
        <w:rPr>
          <w:rFonts w:ascii="微软雅黑" w:eastAsia="微软雅黑" w:hAnsi="微软雅黑" w:hint="eastAsia"/>
          <w:color w:val="333333"/>
        </w:rPr>
        <w:t>由特色</w:t>
      </w:r>
      <w:proofErr w:type="gramEnd"/>
      <w:r>
        <w:rPr>
          <w:rFonts w:ascii="微软雅黑" w:eastAsia="微软雅黑" w:hAnsi="微软雅黑" w:hint="eastAsia"/>
          <w:color w:val="333333"/>
        </w:rPr>
        <w:t>产业内的骨干企业、创新创业载体平台或行业协会商会牵头，组建多元化、公司化的管理运营平台。政府做好规划编制、基础设施配套、市场运行监管、文化内涵挖掘、生态环境保护、统计数据核报等工作。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七）发挥综合效益。特色小镇以集聚高端要素为核心，吸引一批高层次科技人才团队、大企业高管、工艺大师、科技人员和其他创新创业人才；集聚一批特色产业内的骨干龙头企业、中小企业、工商户、创投企业和创业孵化器等创新创业载体；促进互联网和特色产业深度融合发展，形成一批新技术、新产业、新业态和新机制，建成一批有较高知名度的特色产业和自主品牌；体现生态优先、绿色发展理念，基本实现绿色低碳循环发展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三、申报程序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自2018年起，每年将按照“县组织申报——部门初审——专家联审——领导小组审定——动态考核”的程序，择优筛选一定数量的特色小镇。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（一）组织申报。由县（市、区）政府、市本级各类园区管委会按照国家、省市特色小镇政策要求，提出本区域内拟培育的特色小镇名单，并向</w:t>
      </w:r>
      <w:proofErr w:type="gramStart"/>
      <w:r>
        <w:rPr>
          <w:rFonts w:ascii="微软雅黑" w:eastAsia="微软雅黑" w:hAnsi="微软雅黑" w:hint="eastAsia"/>
          <w:color w:val="333333"/>
        </w:rPr>
        <w:t>市特色</w:t>
      </w:r>
      <w:proofErr w:type="gramEnd"/>
      <w:r>
        <w:rPr>
          <w:rFonts w:ascii="微软雅黑" w:eastAsia="微软雅黑" w:hAnsi="微软雅黑" w:hint="eastAsia"/>
          <w:color w:val="333333"/>
        </w:rPr>
        <w:t>小镇培育建设工作领导小组办公室（以下简称“市领导小组办公室”）提出书面申报材料。明确特色小镇的四至范围、产业定位、投资主体、投资规模、建设计划及概念性规划。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（二）部门初审。根据特色小镇申报的特色类别，先由市领导小组办公室召集相关职能部门牵头进行初审，提出联审名单。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（三）审定授牌。对进入联审名单的特色小镇，由市领导小组办公室组织专家和相关成员单位评审，报市特色小镇培育工作领导小组同意后公布并授牌。对符合国家级、省级特色小镇申报条件的，优先推荐申报。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动态考核。对授牌的特色小镇，市领导小组办公室实行年度评估和3年建设期满考核制度。每年评出优秀、良好、合格、不合格等次。对评估优秀、良好的小镇，给予一定奖励；对评估不合格的小镇，实行约谈提醒；对连续2年评估不合格的小镇，实行退出机制，摘牌并扣回支持资金。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四、支持政策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（一）加大</w:t>
      </w:r>
      <w:proofErr w:type="gramStart"/>
      <w:r>
        <w:rPr>
          <w:rFonts w:ascii="微软雅黑" w:eastAsia="微软雅黑" w:hAnsi="微软雅黑" w:hint="eastAsia"/>
          <w:color w:val="333333"/>
        </w:rPr>
        <w:t>资金奖补</w:t>
      </w:r>
      <w:proofErr w:type="gramEnd"/>
      <w:r>
        <w:rPr>
          <w:rFonts w:ascii="微软雅黑" w:eastAsia="微软雅黑" w:hAnsi="微软雅黑" w:hint="eastAsia"/>
          <w:color w:val="333333"/>
        </w:rPr>
        <w:t>。市级财政年度设立3000万元特色小镇建设专项资金，实行总量控制，对获批的省级特色小镇给予600万元奖补，对获批的市级特色小镇给予300万元奖补，各县（市、区）财政按照1:2比例配套，</w:t>
      </w:r>
      <w:proofErr w:type="gramStart"/>
      <w:r>
        <w:rPr>
          <w:rFonts w:ascii="微软雅黑" w:eastAsia="微软雅黑" w:hAnsi="微软雅黑" w:hint="eastAsia"/>
          <w:color w:val="333333"/>
        </w:rPr>
        <w:t>财政奖补资金</w:t>
      </w:r>
      <w:proofErr w:type="gramEnd"/>
      <w:r>
        <w:rPr>
          <w:rFonts w:ascii="微软雅黑" w:eastAsia="微软雅黑" w:hAnsi="微软雅黑" w:hint="eastAsia"/>
          <w:color w:val="333333"/>
        </w:rPr>
        <w:t>用于特色小镇规划编制、基础设施和公共服务设施建设、生态环境保护、主导产业培育等方面，严禁挪作他用。</w:t>
      </w:r>
      <w:proofErr w:type="gramStart"/>
      <w:r>
        <w:rPr>
          <w:rFonts w:ascii="微软雅黑" w:eastAsia="微软雅黑" w:hAnsi="微软雅黑" w:hint="eastAsia"/>
          <w:color w:val="333333"/>
        </w:rPr>
        <w:t>具体资金奖补</w:t>
      </w:r>
      <w:proofErr w:type="gramEnd"/>
      <w:r>
        <w:rPr>
          <w:rFonts w:ascii="微软雅黑" w:eastAsia="微软雅黑" w:hAnsi="微软雅黑" w:hint="eastAsia"/>
          <w:color w:val="333333"/>
        </w:rPr>
        <w:t>细则由市财政局会同市发展改革委制定。对特色小镇新评定为国家5A、4A、3A级旅游景区的，按照《滁州市旅游业发展奖励办法》（</w:t>
      </w:r>
      <w:proofErr w:type="gramStart"/>
      <w:r>
        <w:rPr>
          <w:rFonts w:ascii="微软雅黑" w:eastAsia="微软雅黑" w:hAnsi="微软雅黑" w:hint="eastAsia"/>
          <w:color w:val="333333"/>
        </w:rPr>
        <w:t>滁旅字</w:t>
      </w:r>
      <w:proofErr w:type="gramEnd"/>
      <w:r>
        <w:rPr>
          <w:rFonts w:ascii="微软雅黑" w:eastAsia="微软雅黑" w:hAnsi="微软雅黑" w:hint="eastAsia"/>
          <w:color w:val="333333"/>
        </w:rPr>
        <w:t>〔2016〕95号）规定予以奖励。各县</w:t>
      </w:r>
      <w:r>
        <w:rPr>
          <w:rFonts w:ascii="微软雅黑" w:eastAsia="微软雅黑" w:hAnsi="微软雅黑" w:hint="eastAsia"/>
          <w:color w:val="333333"/>
        </w:rPr>
        <w:lastRenderedPageBreak/>
        <w:t>（市、区）财政每年安排不少于1000万元特色小镇建设专项资金，专门用于推进特色小镇培育建设工作。（责任单位：市财政局、市发展改革委、市旅游局，各县市区政府）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（二）强化土地保障。按照多</w:t>
      </w:r>
      <w:proofErr w:type="gramStart"/>
      <w:r>
        <w:rPr>
          <w:rFonts w:ascii="微软雅黑" w:eastAsia="微软雅黑" w:hAnsi="微软雅黑" w:hint="eastAsia"/>
          <w:color w:val="333333"/>
        </w:rPr>
        <w:t>规</w:t>
      </w:r>
      <w:proofErr w:type="gramEnd"/>
      <w:r>
        <w:rPr>
          <w:rFonts w:ascii="微软雅黑" w:eastAsia="微软雅黑" w:hAnsi="微软雅黑" w:hint="eastAsia"/>
          <w:color w:val="333333"/>
        </w:rPr>
        <w:t>合一要求，结合城乡规划修编和土地利用总体规划调整完善工作，优先保证特色小镇建设用地，保障合理用地空间。积极盘活存量土地和未利用地，着力提升土地资源配置效率。需新增建设用地的，由各地优先办理农用地转用及供地手续。（责任单位：市国土房产局、市规划建设委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创新融资支持。滁州市天使投资基金、重点产业投资基金、产业投资引导基金要加强与特色小镇项目对接，鼓励其与特色小镇相关投资主体、其他社会投资机构合作新设基金，加大对特色小镇相关项目的投入力度，支持各地、各部门整合各类资源建设特色专项引导基金。鼓励运用PPP模式推动特色小镇基础设施建设，加快特色小镇的培育创建。（责任单位：市金融办、市科技局、市发展改革委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（四）支持项目申报。将市级特色小镇范围内的建设项目整体打包列入重点项目库，对符合国家和</w:t>
      </w:r>
      <w:proofErr w:type="gramStart"/>
      <w:r>
        <w:rPr>
          <w:rFonts w:ascii="微软雅黑" w:eastAsia="微软雅黑" w:hAnsi="微软雅黑" w:hint="eastAsia"/>
          <w:color w:val="333333"/>
        </w:rPr>
        <w:t>省政策</w:t>
      </w:r>
      <w:proofErr w:type="gramEnd"/>
      <w:r>
        <w:rPr>
          <w:rFonts w:ascii="微软雅黑" w:eastAsia="微软雅黑" w:hAnsi="微软雅黑" w:hint="eastAsia"/>
          <w:color w:val="333333"/>
        </w:rPr>
        <w:t>支持的项目，优先争取中央预算内投资补助和省财政补助资金。积极帮助小镇内企业或项目申报国家高新技术企业、国家级和省级科技企业孵化器等荣誉、品牌。（责任单位：市发展改革委、市科技局、市财政局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（五）鼓励搭建平台。对特色小镇范围</w:t>
      </w:r>
      <w:proofErr w:type="gramStart"/>
      <w:r>
        <w:rPr>
          <w:rFonts w:ascii="微软雅黑" w:eastAsia="微软雅黑" w:hAnsi="微软雅黑" w:hint="eastAsia"/>
          <w:color w:val="333333"/>
        </w:rPr>
        <w:t>内当年</w:t>
      </w:r>
      <w:proofErr w:type="gramEnd"/>
      <w:r>
        <w:rPr>
          <w:rFonts w:ascii="微软雅黑" w:eastAsia="微软雅黑" w:hAnsi="微软雅黑" w:hint="eastAsia"/>
          <w:color w:val="333333"/>
        </w:rPr>
        <w:t>新认定的市级、省级、</w:t>
      </w:r>
      <w:proofErr w:type="gramStart"/>
      <w:r>
        <w:rPr>
          <w:rFonts w:ascii="微软雅黑" w:eastAsia="微软雅黑" w:hAnsi="微软雅黑" w:hint="eastAsia"/>
          <w:color w:val="333333"/>
        </w:rPr>
        <w:t>国家级众创空间</w:t>
      </w:r>
      <w:proofErr w:type="gramEnd"/>
      <w:r>
        <w:rPr>
          <w:rFonts w:ascii="微软雅黑" w:eastAsia="微软雅黑" w:hAnsi="微软雅黑" w:hint="eastAsia"/>
          <w:color w:val="333333"/>
        </w:rPr>
        <w:t>、科技孵化器及各</w:t>
      </w:r>
      <w:proofErr w:type="gramStart"/>
      <w:r>
        <w:rPr>
          <w:rFonts w:ascii="微软雅黑" w:eastAsia="微软雅黑" w:hAnsi="微软雅黑" w:hint="eastAsia"/>
          <w:color w:val="333333"/>
        </w:rPr>
        <w:t>类创新</w:t>
      </w:r>
      <w:proofErr w:type="gramEnd"/>
      <w:r>
        <w:rPr>
          <w:rFonts w:ascii="微软雅黑" w:eastAsia="微软雅黑" w:hAnsi="微软雅黑" w:hint="eastAsia"/>
          <w:color w:val="333333"/>
        </w:rPr>
        <w:t>平台与研发机构，按照科技部门有关政策规定给予奖补。（责任单位：市科技局，各县市区政府）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六）增强人才支撑。特色小镇引进的各类人才优先享受市各项人才政策，有效激发创业创新活力，增强人才智力保障，对特色小镇亟需的高端人才、特殊人才，实行“一人一议”。（责任单位：市委组织部、市科技局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（七）加强技术培训。成立特色小镇培育工作规划建设专家指导组，强化对特色小镇规划编制工作的培训力度，按照国家和省要求，加强特色小镇规划建设的指导检查。（责任单位：市规划建设委）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（八）创新体制机制。鼓励各地创新特色小镇建设、管理体制机制，加快“放管服”改革，将市场需要的权力放归市场，允许特色小镇根据自身发展需要先行先</w:t>
      </w:r>
      <w:proofErr w:type="gramStart"/>
      <w:r>
        <w:rPr>
          <w:rFonts w:ascii="微软雅黑" w:eastAsia="微软雅黑" w:hAnsi="微软雅黑" w:hint="eastAsia"/>
          <w:color w:val="333333"/>
        </w:rPr>
        <w:t>试有关</w:t>
      </w:r>
      <w:proofErr w:type="gramEnd"/>
      <w:r>
        <w:rPr>
          <w:rFonts w:ascii="微软雅黑" w:eastAsia="微软雅黑" w:hAnsi="微软雅黑" w:hint="eastAsia"/>
          <w:color w:val="333333"/>
        </w:rPr>
        <w:t>改革事项。依法向特色小镇所在地下放各类直接面向人民群众、量大面广、由基层服务管理更方便有效的事项。（责任单位：市编办，各县市区政府）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五、保障措施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加强组织领导。加强对特色小镇建设工作的组织领导和统筹协调，成立市加快推进特色小镇建设工作领导小组，领导小组办公室设在市发展改革委，负责日常工作。各地要建立相应议事协调机构，负责指导、协调、推进本地特色小镇建设工作。（责任单位：市发展改革委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推进责任落实。各县市区政府、市本级各类园区管委会是责任主体，要建立工作推进机制，在规划编制、基础设施配套、资源要素保障、生态环境保护、招商引资等方面加大对特色小镇的支持。特色小镇所在乡镇（街道）要负责抓好落实，为入驻特色小镇企业和人才做好服务，着力形成市、县、镇联动机制。（责任单位：各县市区政府，滁州经开区管委会、苏</w:t>
      </w:r>
      <w:proofErr w:type="gramStart"/>
      <w:r>
        <w:rPr>
          <w:rFonts w:ascii="微软雅黑" w:eastAsia="微软雅黑" w:hAnsi="微软雅黑" w:hint="eastAsia"/>
          <w:color w:val="333333"/>
        </w:rPr>
        <w:t>滁</w:t>
      </w:r>
      <w:proofErr w:type="gramEnd"/>
      <w:r>
        <w:rPr>
          <w:rFonts w:ascii="微软雅黑" w:eastAsia="微软雅黑" w:hAnsi="微软雅黑" w:hint="eastAsia"/>
          <w:color w:val="333333"/>
        </w:rPr>
        <w:t>产业园管委会）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（三）</w:t>
      </w:r>
      <w:proofErr w:type="gramStart"/>
      <w:r>
        <w:rPr>
          <w:rFonts w:ascii="微软雅黑" w:eastAsia="微软雅黑" w:hAnsi="微软雅黑" w:hint="eastAsia"/>
          <w:color w:val="333333"/>
        </w:rPr>
        <w:t>明确部门</w:t>
      </w:r>
      <w:proofErr w:type="gramEnd"/>
      <w:r>
        <w:rPr>
          <w:rFonts w:ascii="微软雅黑" w:eastAsia="微软雅黑" w:hAnsi="微软雅黑" w:hint="eastAsia"/>
          <w:color w:val="333333"/>
        </w:rPr>
        <w:t>职责。各相关部门要强化分领域特色小镇培育工作，市经信委、市农委、市商务局、市文广新局、市教育体育局、市旅游局、市金融办等部门要对照《关于成立滁州市加快推进特色小镇建设工作领导小组的通知》（</w:t>
      </w:r>
      <w:proofErr w:type="gramStart"/>
      <w:r>
        <w:rPr>
          <w:rFonts w:ascii="微软雅黑" w:eastAsia="微软雅黑" w:hAnsi="微软雅黑" w:hint="eastAsia"/>
          <w:color w:val="333333"/>
        </w:rPr>
        <w:t>滁政办秘〔2017〕</w:t>
      </w:r>
      <w:proofErr w:type="gramEnd"/>
      <w:r>
        <w:rPr>
          <w:rFonts w:ascii="微软雅黑" w:eastAsia="微软雅黑" w:hAnsi="微软雅黑" w:hint="eastAsia"/>
          <w:color w:val="333333"/>
        </w:rPr>
        <w:t>110号）要求，分别加强对工业制造类、农业类、电子商务类、文化类、体育类、旅游类、金融类特色小镇的培育建设工作，与省直部门加强对接，确保提升省级特色小镇部门初审通过率。（责任单位：市加快推进特色小镇建设工作领导小组各成员单位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强化监督问责。强化对特色小镇的监督，对建设过程中出现的弄虚作假、重大安全事故、环境污染、文物破坏以及人民群众反映强烈的负面事件，经核实，实行摘牌，并追究相关责任人责任。（责任单位：市加快推进特色小镇建设工作领导小组办公室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（五）加强统计监测。在全省建立特色小镇规划建设统计监测平台基础上，每半年向省市数据网络平台报送主要指标完成情况，每季度向</w:t>
      </w:r>
      <w:proofErr w:type="gramStart"/>
      <w:r>
        <w:rPr>
          <w:rFonts w:ascii="微软雅黑" w:eastAsia="微软雅黑" w:hAnsi="微软雅黑" w:hint="eastAsia"/>
          <w:color w:val="333333"/>
        </w:rPr>
        <w:t>市特色</w:t>
      </w:r>
      <w:proofErr w:type="gramEnd"/>
      <w:r>
        <w:rPr>
          <w:rFonts w:ascii="微软雅黑" w:eastAsia="微软雅黑" w:hAnsi="微软雅黑" w:hint="eastAsia"/>
          <w:color w:val="333333"/>
        </w:rPr>
        <w:t>小镇建设领导小组办公室报送特色小镇建设进展情况。（责任单位：市统计局，各县市区政府）</w:t>
      </w:r>
    </w:p>
    <w:p w:rsidR="00DE0610" w:rsidRDefault="00DE0610" w:rsidP="00DE061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六）营造浓厚氛围。加强对特色小镇的跟踪宣传报道，及时总结推广典型经验，开展小镇的产业高度、改革力度、特色亮度评比，促进特色小镇取长补短齐发展，营造浓厚的建设氛围。（责任单位：市委宣传部、市发展改革委，各县市区政府）</w:t>
      </w:r>
    </w:p>
    <w:p w:rsidR="00F6110F" w:rsidRPr="00DE0610" w:rsidRDefault="00DE0610">
      <w:r>
        <w:t>2017.11.20</w:t>
      </w:r>
      <w:bookmarkStart w:id="0" w:name="_GoBack"/>
      <w:bookmarkEnd w:id="0"/>
    </w:p>
    <w:sectPr w:rsidR="00F6110F" w:rsidRPr="00DE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DE0610"/>
    <w:rsid w:val="00F122DC"/>
    <w:rsid w:val="00F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8CCEE-6F11-4E45-B21E-7958928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2018-05-11T06:30:00Z</dcterms:created>
  <dcterms:modified xsi:type="dcterms:W3CDTF">2018-05-11T06:30:00Z</dcterms:modified>
</cp:coreProperties>
</file>