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CE39E" w14:textId="77777777" w:rsidR="006772D1" w:rsidRPr="006772D1" w:rsidRDefault="006772D1" w:rsidP="006772D1">
      <w:pPr>
        <w:widowControl/>
        <w:shd w:val="clear" w:color="auto" w:fill="FFFFFF"/>
        <w:spacing w:before="345" w:after="60"/>
        <w:jc w:val="center"/>
        <w:outlineLvl w:val="2"/>
        <w:rPr>
          <w:rFonts w:ascii="宋体" w:eastAsia="宋体" w:hAnsi="宋体" w:cs="宋体"/>
          <w:color w:val="45423F"/>
          <w:kern w:val="0"/>
          <w:sz w:val="51"/>
          <w:szCs w:val="51"/>
        </w:rPr>
      </w:pPr>
      <w:r w:rsidRPr="006772D1">
        <w:rPr>
          <w:rFonts w:ascii="宋体" w:eastAsia="宋体" w:hAnsi="宋体" w:cs="宋体"/>
          <w:color w:val="45423F"/>
          <w:kern w:val="0"/>
          <w:sz w:val="51"/>
          <w:szCs w:val="51"/>
        </w:rPr>
        <w:t>忻州市财政局 忻州市中小企业局关于印发《忻州市中小企业专项资金管理办法》的通知</w:t>
      </w:r>
    </w:p>
    <w:p w14:paraId="7C6513D0" w14:textId="77777777" w:rsidR="006772D1" w:rsidRPr="006772D1" w:rsidRDefault="006772D1" w:rsidP="006772D1">
      <w:pPr>
        <w:widowControl/>
        <w:shd w:val="clear" w:color="auto" w:fill="FFFFFF"/>
        <w:spacing w:before="345" w:after="60"/>
        <w:jc w:val="center"/>
        <w:outlineLvl w:val="2"/>
        <w:rPr>
          <w:rFonts w:ascii="宋体" w:eastAsia="宋体" w:hAnsi="宋体" w:cs="宋体"/>
          <w:color w:val="45423F"/>
          <w:kern w:val="0"/>
          <w:sz w:val="38"/>
          <w:szCs w:val="38"/>
        </w:rPr>
      </w:pPr>
      <w:proofErr w:type="gramStart"/>
      <w:r w:rsidRPr="006772D1">
        <w:rPr>
          <w:rFonts w:ascii="宋体" w:eastAsia="宋体" w:hAnsi="宋体" w:cs="宋体"/>
          <w:color w:val="45423F"/>
          <w:kern w:val="0"/>
          <w:sz w:val="38"/>
          <w:szCs w:val="38"/>
        </w:rPr>
        <w:t>忻</w:t>
      </w:r>
      <w:proofErr w:type="gramEnd"/>
      <w:r w:rsidRPr="006772D1">
        <w:rPr>
          <w:rFonts w:ascii="宋体" w:eastAsia="宋体" w:hAnsi="宋体" w:cs="宋体"/>
          <w:color w:val="45423F"/>
          <w:kern w:val="0"/>
          <w:sz w:val="38"/>
          <w:szCs w:val="38"/>
        </w:rPr>
        <w:t>财企〔2012〕55号</w:t>
      </w:r>
    </w:p>
    <w:p w14:paraId="4CB61696" w14:textId="73038B1E" w:rsidR="006772D1" w:rsidRPr="006772D1" w:rsidRDefault="006772D1" w:rsidP="006772D1">
      <w:pPr>
        <w:widowControl/>
        <w:pBdr>
          <w:bottom w:val="dashed" w:sz="6" w:space="0" w:color="EFEFEF"/>
        </w:pBdr>
        <w:shd w:val="clear" w:color="auto" w:fill="FFFFFF"/>
        <w:spacing w:line="735" w:lineRule="atLeast"/>
        <w:jc w:val="center"/>
        <w:rPr>
          <w:rFonts w:ascii="微软雅黑" w:eastAsia="微软雅黑" w:hAnsi="微软雅黑" w:cs="宋体"/>
          <w:color w:val="A9A9A9"/>
          <w:kern w:val="0"/>
          <w:szCs w:val="21"/>
        </w:rPr>
      </w:pPr>
      <w:r w:rsidRPr="006772D1">
        <w:rPr>
          <w:rFonts w:ascii="微软雅黑" w:eastAsia="微软雅黑" w:hAnsi="微软雅黑" w:cs="宋体" w:hint="eastAsia"/>
          <w:color w:val="A9A9A9"/>
          <w:kern w:val="0"/>
          <w:szCs w:val="21"/>
        </w:rPr>
        <w:t xml:space="preserve">  时间：2013-09-10       </w:t>
      </w:r>
      <w:r w:rsidRPr="006772D1">
        <w:rPr>
          <w:rFonts w:ascii="微软雅黑" w:eastAsia="微软雅黑" w:hAnsi="微软雅黑" w:cs="宋体" w:hint="eastAsia"/>
          <w:color w:val="888888"/>
          <w:kern w:val="0"/>
          <w:szCs w:val="21"/>
          <w:shd w:val="clear" w:color="auto" w:fill="EEEEEE"/>
        </w:rPr>
        <w:t> 大</w:t>
      </w:r>
      <w:r w:rsidRPr="006772D1">
        <w:rPr>
          <w:rFonts w:ascii="微软雅黑" w:eastAsia="微软雅黑" w:hAnsi="微软雅黑" w:cs="宋体" w:hint="eastAsia"/>
          <w:color w:val="A9A9A9"/>
          <w:kern w:val="0"/>
          <w:szCs w:val="21"/>
        </w:rPr>
        <w:t xml:space="preserve">   </w:t>
      </w:r>
      <w:r w:rsidRPr="006772D1">
        <w:rPr>
          <w:rFonts w:ascii="微软雅黑" w:eastAsia="微软雅黑" w:hAnsi="微软雅黑" w:cs="宋体" w:hint="eastAsia"/>
          <w:color w:val="888888"/>
          <w:kern w:val="0"/>
          <w:szCs w:val="21"/>
          <w:shd w:val="clear" w:color="auto" w:fill="EEEEEE"/>
        </w:rPr>
        <w:t> 中</w:t>
      </w:r>
      <w:r w:rsidRPr="006772D1">
        <w:rPr>
          <w:rFonts w:ascii="微软雅黑" w:eastAsia="微软雅黑" w:hAnsi="微软雅黑" w:cs="宋体" w:hint="eastAsia"/>
          <w:color w:val="A9A9A9"/>
          <w:kern w:val="0"/>
          <w:szCs w:val="21"/>
        </w:rPr>
        <w:t xml:space="preserve">   </w:t>
      </w:r>
      <w:r w:rsidRPr="006772D1">
        <w:rPr>
          <w:rFonts w:ascii="微软雅黑" w:eastAsia="微软雅黑" w:hAnsi="微软雅黑" w:cs="宋体" w:hint="eastAsia"/>
          <w:color w:val="888888"/>
          <w:kern w:val="0"/>
          <w:szCs w:val="21"/>
          <w:shd w:val="clear" w:color="auto" w:fill="EEEEEE"/>
        </w:rPr>
        <w:t> 小</w:t>
      </w:r>
      <w:r w:rsidRPr="006772D1">
        <w:rPr>
          <w:rFonts w:ascii="微软雅黑" w:eastAsia="微软雅黑" w:hAnsi="微软雅黑" w:cs="宋体" w:hint="eastAsia"/>
          <w:color w:val="A9A9A9"/>
          <w:kern w:val="0"/>
          <w:szCs w:val="21"/>
        </w:rPr>
        <w:t xml:space="preserve">      </w:t>
      </w:r>
    </w:p>
    <w:p w14:paraId="008D546F"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宋体" w:eastAsia="宋体" w:hAnsi="宋体" w:cs="宋体"/>
          <w:color w:val="333333"/>
          <w:kern w:val="0"/>
          <w:sz w:val="24"/>
          <w:szCs w:val="24"/>
        </w:rPr>
        <w:t xml:space="preserve">  </w:t>
      </w:r>
      <w:bookmarkStart w:id="0" w:name="_GoBack"/>
      <w:bookmarkEnd w:id="0"/>
    </w:p>
    <w:p w14:paraId="48ECD4EE"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各县（市、区）财政局、中小企业局、有关市直中小企业:</w:t>
      </w:r>
      <w:r w:rsidRPr="006772D1">
        <w:rPr>
          <w:rFonts w:ascii="宋体" w:eastAsia="宋体" w:hAnsi="宋体" w:cs="宋体"/>
          <w:color w:val="333333"/>
          <w:kern w:val="0"/>
          <w:sz w:val="24"/>
          <w:szCs w:val="24"/>
        </w:rPr>
        <w:t xml:space="preserve"> </w:t>
      </w:r>
    </w:p>
    <w:p w14:paraId="40B1878D"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为促进中小企业特别是小微型企业健康发展，进一步规范和完善中小企业专项资金管理，根据山西省财政厅、山西省中小企业局关于印发《山西省中小企业发展专项资金管理办法》的通知（</w:t>
      </w:r>
      <w:proofErr w:type="gramStart"/>
      <w:r w:rsidRPr="006772D1">
        <w:rPr>
          <w:rFonts w:ascii="仿宋_GB2312" w:eastAsia="仿宋_GB2312" w:hAnsi="宋体" w:cs="宋体" w:hint="eastAsia"/>
          <w:color w:val="333333"/>
          <w:kern w:val="0"/>
          <w:sz w:val="32"/>
          <w:szCs w:val="32"/>
        </w:rPr>
        <w:t>晋财企</w:t>
      </w:r>
      <w:proofErr w:type="gramEnd"/>
      <w:r w:rsidRPr="006772D1">
        <w:rPr>
          <w:rFonts w:ascii="仿宋_GB2312" w:eastAsia="仿宋_GB2312" w:hAnsi="宋体" w:cs="宋体" w:hint="eastAsia"/>
          <w:color w:val="333333"/>
          <w:kern w:val="0"/>
          <w:sz w:val="32"/>
          <w:szCs w:val="32"/>
        </w:rPr>
        <w:t>〔2012〕114号）精神，结合我市实际，我们制定了《忻州市中小企业专项资金管理办法》。现将《忻州市中小企业专项资金管理办法》印发给你们，请遵照执行。</w:t>
      </w:r>
      <w:r w:rsidRPr="006772D1">
        <w:rPr>
          <w:rFonts w:ascii="宋体" w:eastAsia="宋体" w:hAnsi="宋体" w:cs="宋体"/>
          <w:color w:val="333333"/>
          <w:kern w:val="0"/>
          <w:sz w:val="24"/>
          <w:szCs w:val="24"/>
        </w:rPr>
        <w:t xml:space="preserve"> </w:t>
      </w:r>
    </w:p>
    <w:p w14:paraId="75AA1066"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宋体" w:eastAsia="宋体" w:hAnsi="宋体" w:cs="宋体" w:hint="eastAsia"/>
          <w:color w:val="333333"/>
          <w:kern w:val="0"/>
          <w:sz w:val="32"/>
          <w:szCs w:val="32"/>
        </w:rPr>
        <w:t> </w:t>
      </w:r>
      <w:r w:rsidRPr="006772D1">
        <w:rPr>
          <w:rFonts w:ascii="仿宋_GB2312" w:eastAsia="仿宋_GB2312" w:hAnsi="宋体" w:cs="宋体" w:hint="eastAsia"/>
          <w:color w:val="333333"/>
          <w:kern w:val="0"/>
          <w:sz w:val="32"/>
          <w:szCs w:val="32"/>
        </w:rPr>
        <w:t xml:space="preserve"> </w:t>
      </w:r>
    </w:p>
    <w:p w14:paraId="184413A4" w14:textId="77777777" w:rsidR="006772D1" w:rsidRPr="006772D1" w:rsidRDefault="006772D1" w:rsidP="006772D1">
      <w:pPr>
        <w:widowControl/>
        <w:shd w:val="clear" w:color="auto" w:fill="FFFFFF"/>
        <w:spacing w:before="100" w:beforeAutospacing="1" w:after="100" w:afterAutospacing="1" w:line="504" w:lineRule="auto"/>
        <w:jc w:val="center"/>
        <w:rPr>
          <w:rFonts w:ascii="宋体" w:eastAsia="宋体" w:hAnsi="宋体" w:cs="宋体"/>
          <w:color w:val="333333"/>
          <w:kern w:val="0"/>
          <w:sz w:val="24"/>
          <w:szCs w:val="24"/>
        </w:rPr>
      </w:pPr>
      <w:r w:rsidRPr="006772D1">
        <w:rPr>
          <w:rFonts w:ascii="仿宋_GB2312" w:eastAsia="仿宋_GB2312" w:hAnsi="宋体" w:cs="宋体" w:hint="eastAsia"/>
          <w:b/>
          <w:bCs/>
          <w:color w:val="333333"/>
          <w:kern w:val="0"/>
          <w:sz w:val="36"/>
          <w:szCs w:val="36"/>
        </w:rPr>
        <w:t>忻州市中小企业专项资金管理办法</w:t>
      </w:r>
      <w:r w:rsidRPr="006772D1">
        <w:rPr>
          <w:rFonts w:ascii="宋体" w:eastAsia="宋体" w:hAnsi="宋体" w:cs="宋体"/>
          <w:color w:val="333333"/>
          <w:kern w:val="0"/>
          <w:sz w:val="24"/>
          <w:szCs w:val="24"/>
        </w:rPr>
        <w:t xml:space="preserve"> </w:t>
      </w:r>
    </w:p>
    <w:p w14:paraId="06B2345A" w14:textId="77777777" w:rsidR="006772D1" w:rsidRPr="006772D1" w:rsidRDefault="006772D1" w:rsidP="006772D1">
      <w:pPr>
        <w:widowControl/>
        <w:shd w:val="clear" w:color="auto" w:fill="FFFFFF"/>
        <w:spacing w:before="100" w:beforeAutospacing="1" w:after="100" w:afterAutospacing="1" w:line="504" w:lineRule="auto"/>
        <w:jc w:val="center"/>
        <w:rPr>
          <w:rFonts w:ascii="宋体" w:eastAsia="宋体" w:hAnsi="宋体" w:cs="宋体"/>
          <w:color w:val="333333"/>
          <w:kern w:val="0"/>
          <w:sz w:val="24"/>
          <w:szCs w:val="24"/>
        </w:rPr>
      </w:pPr>
      <w:r w:rsidRPr="006772D1">
        <w:rPr>
          <w:rFonts w:ascii="仿宋_GB2312" w:eastAsia="仿宋_GB2312" w:hAnsi="宋体" w:cs="宋体" w:hint="eastAsia"/>
          <w:b/>
          <w:bCs/>
          <w:color w:val="333333"/>
          <w:kern w:val="0"/>
          <w:sz w:val="32"/>
          <w:szCs w:val="32"/>
        </w:rPr>
        <w:lastRenderedPageBreak/>
        <w:t>第一章</w:t>
      </w:r>
      <w:r w:rsidRPr="006772D1">
        <w:rPr>
          <w:rFonts w:ascii="SIMSUN" w:eastAsia="宋体" w:hAnsi="SIMSUN" w:cs="宋体"/>
          <w:b/>
          <w:bCs/>
          <w:color w:val="333333"/>
          <w:kern w:val="0"/>
          <w:sz w:val="32"/>
          <w:szCs w:val="32"/>
        </w:rPr>
        <w:t>  </w:t>
      </w:r>
      <w:r w:rsidRPr="006772D1">
        <w:rPr>
          <w:rFonts w:ascii="仿宋_GB2312" w:eastAsia="仿宋_GB2312" w:hAnsi="宋体" w:cs="宋体" w:hint="eastAsia"/>
          <w:b/>
          <w:bCs/>
          <w:color w:val="333333"/>
          <w:kern w:val="0"/>
          <w:sz w:val="32"/>
          <w:szCs w:val="32"/>
        </w:rPr>
        <w:t xml:space="preserve"> 总</w:t>
      </w:r>
      <w:r w:rsidRPr="006772D1">
        <w:rPr>
          <w:rFonts w:ascii="SIMSUN" w:eastAsia="宋体" w:hAnsi="SIMSUN" w:cs="宋体"/>
          <w:b/>
          <w:bCs/>
          <w:color w:val="333333"/>
          <w:kern w:val="0"/>
          <w:sz w:val="32"/>
          <w:szCs w:val="32"/>
        </w:rPr>
        <w:t> </w:t>
      </w:r>
      <w:r w:rsidRPr="006772D1">
        <w:rPr>
          <w:rFonts w:ascii="仿宋_GB2312" w:eastAsia="仿宋_GB2312" w:hAnsi="宋体" w:cs="宋体" w:hint="eastAsia"/>
          <w:b/>
          <w:bCs/>
          <w:color w:val="333333"/>
          <w:kern w:val="0"/>
          <w:sz w:val="32"/>
          <w:szCs w:val="32"/>
        </w:rPr>
        <w:t>则</w:t>
      </w:r>
      <w:r w:rsidRPr="006772D1">
        <w:rPr>
          <w:rFonts w:ascii="宋体" w:eastAsia="宋体" w:hAnsi="宋体" w:cs="宋体"/>
          <w:color w:val="333333"/>
          <w:kern w:val="0"/>
          <w:sz w:val="24"/>
          <w:szCs w:val="24"/>
        </w:rPr>
        <w:t xml:space="preserve"> </w:t>
      </w:r>
    </w:p>
    <w:p w14:paraId="7D8F15E4"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第一条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为了促进全市中小企业健康发展，规范中小企业专项资金的管理，提高资金使用效益，根据《中华人民共和国预算法》、《中华人民共和国中小企业促进法》、《中小企业发展专项资金管理办法》（财政部、工业和信息化部）、《中小企业服务体系专项补助资金使用管理办法（暂行）》（财政部）、《山西省扶持中小企业发展专项资金管理办法》、《忻州市人民政府关于进一步加快民营经济发展的意见》(</w:t>
      </w:r>
      <w:proofErr w:type="gramStart"/>
      <w:r w:rsidRPr="006772D1">
        <w:rPr>
          <w:rFonts w:ascii="仿宋_GB2312" w:eastAsia="仿宋_GB2312" w:hAnsi="宋体" w:cs="宋体" w:hint="eastAsia"/>
          <w:color w:val="333333"/>
          <w:kern w:val="0"/>
          <w:sz w:val="32"/>
          <w:szCs w:val="32"/>
        </w:rPr>
        <w:t>忻</w:t>
      </w:r>
      <w:proofErr w:type="gramEnd"/>
      <w:r w:rsidRPr="006772D1">
        <w:rPr>
          <w:rFonts w:ascii="仿宋_GB2312" w:eastAsia="仿宋_GB2312" w:hAnsi="宋体" w:cs="宋体" w:hint="eastAsia"/>
          <w:color w:val="333333"/>
          <w:kern w:val="0"/>
          <w:sz w:val="32"/>
          <w:szCs w:val="32"/>
        </w:rPr>
        <w:t>政发〔2012〕10号)和财政预算管理的有关规定，制定本办法。</w:t>
      </w:r>
      <w:r w:rsidRPr="006772D1">
        <w:rPr>
          <w:rFonts w:ascii="宋体" w:eastAsia="宋体" w:hAnsi="宋体" w:cs="宋体"/>
          <w:color w:val="333333"/>
          <w:kern w:val="0"/>
          <w:sz w:val="24"/>
          <w:szCs w:val="24"/>
        </w:rPr>
        <w:t xml:space="preserve"> </w:t>
      </w:r>
    </w:p>
    <w:p w14:paraId="7547CAAE"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第二条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中小企业专项资金(以下简称“专项资金”)是根据山西省《实施〈中华人民共和国中小企业促进法〉办法》和《忻州市人民政府关于进一步加快民营经济发展的意见》(</w:t>
      </w:r>
      <w:proofErr w:type="gramStart"/>
      <w:r w:rsidRPr="006772D1">
        <w:rPr>
          <w:rFonts w:ascii="仿宋_GB2312" w:eastAsia="仿宋_GB2312" w:hAnsi="宋体" w:cs="宋体" w:hint="eastAsia"/>
          <w:color w:val="333333"/>
          <w:kern w:val="0"/>
          <w:sz w:val="32"/>
          <w:szCs w:val="32"/>
        </w:rPr>
        <w:t>忻</w:t>
      </w:r>
      <w:proofErr w:type="gramEnd"/>
      <w:r w:rsidRPr="006772D1">
        <w:rPr>
          <w:rFonts w:ascii="仿宋_GB2312" w:eastAsia="仿宋_GB2312" w:hAnsi="宋体" w:cs="宋体" w:hint="eastAsia"/>
          <w:color w:val="333333"/>
          <w:kern w:val="0"/>
          <w:sz w:val="32"/>
          <w:szCs w:val="32"/>
        </w:rPr>
        <w:t>政发〔2012〕10号)，由市财政预算安排，包括中小企业发展专项资金和中小企业服务体系建设专项资金，主要用于支持中小企业招商引资、结构调整、产业集群、技术改造、节能减排、协作配套和产学研合作以及促进中小企业和民营企业开展信息宣传、政策法律、产业引导、技术创新、人才培育、管理咨询、市场开拓、创业辅</w:t>
      </w:r>
      <w:r w:rsidRPr="006772D1">
        <w:rPr>
          <w:rFonts w:ascii="仿宋_GB2312" w:eastAsia="仿宋_GB2312" w:hAnsi="宋体" w:cs="宋体" w:hint="eastAsia"/>
          <w:color w:val="333333"/>
          <w:kern w:val="0"/>
          <w:sz w:val="32"/>
          <w:szCs w:val="32"/>
        </w:rPr>
        <w:lastRenderedPageBreak/>
        <w:t>导、运行监督、融资担保十大服务体系、一个综合网络服务平台建设等方面的专项资金。</w:t>
      </w:r>
      <w:r w:rsidRPr="006772D1">
        <w:rPr>
          <w:rFonts w:ascii="宋体" w:eastAsia="宋体" w:hAnsi="宋体" w:cs="宋体"/>
          <w:color w:val="333333"/>
          <w:kern w:val="0"/>
          <w:sz w:val="24"/>
          <w:szCs w:val="24"/>
        </w:rPr>
        <w:t xml:space="preserve"> </w:t>
      </w:r>
    </w:p>
    <w:p w14:paraId="5E3762FB"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第三条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本办法所称中型、小型、微型企业的划分标准，按照国家规定执行。</w:t>
      </w:r>
      <w:r w:rsidRPr="006772D1">
        <w:rPr>
          <w:rFonts w:ascii="宋体" w:eastAsia="宋体" w:hAnsi="宋体" w:cs="宋体"/>
          <w:color w:val="333333"/>
          <w:kern w:val="0"/>
          <w:sz w:val="24"/>
          <w:szCs w:val="24"/>
        </w:rPr>
        <w:t xml:space="preserve"> </w:t>
      </w:r>
    </w:p>
    <w:p w14:paraId="0DDD1512"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第四条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专项资金的管理和使用应当符合国家、省、市宏观经济政策、产业政策和区域发展政策，遵循规范、安全、有效的原则，有利于改善中小企业经营环境，促进中小企业健康发展，扩大城乡就业的原则；坚持统筹安排、突出重点和规范运作的原则，确保专项资金的规范、安全和高效使用。</w:t>
      </w:r>
      <w:r w:rsidRPr="006772D1">
        <w:rPr>
          <w:rFonts w:ascii="宋体" w:eastAsia="宋体" w:hAnsi="宋体" w:cs="宋体"/>
          <w:color w:val="333333"/>
          <w:kern w:val="0"/>
          <w:sz w:val="24"/>
          <w:szCs w:val="24"/>
        </w:rPr>
        <w:t xml:space="preserve"> </w:t>
      </w:r>
    </w:p>
    <w:p w14:paraId="757E1DDD"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第五条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专项资金由市财政局、市中小企业局共同管理。</w:t>
      </w:r>
      <w:r w:rsidRPr="006772D1">
        <w:rPr>
          <w:rFonts w:ascii="宋体" w:eastAsia="宋体" w:hAnsi="宋体" w:cs="宋体"/>
          <w:color w:val="333333"/>
          <w:kern w:val="0"/>
          <w:sz w:val="24"/>
          <w:szCs w:val="24"/>
        </w:rPr>
        <w:t xml:space="preserve"> </w:t>
      </w:r>
    </w:p>
    <w:p w14:paraId="024CAEAF"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市财政局负责专项资金的预算管理和资金拨付，并对资金的使用情况进行监督检查和验收。</w:t>
      </w:r>
      <w:r w:rsidRPr="006772D1">
        <w:rPr>
          <w:rFonts w:ascii="宋体" w:eastAsia="宋体" w:hAnsi="宋体" w:cs="宋体"/>
          <w:color w:val="333333"/>
          <w:kern w:val="0"/>
          <w:sz w:val="24"/>
          <w:szCs w:val="24"/>
        </w:rPr>
        <w:t xml:space="preserve"> </w:t>
      </w:r>
    </w:p>
    <w:p w14:paraId="52D62BBE"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市中小企业局会同市财政局确定专项资金的年度支持方向和支持重点，审核申报的项目，建立专项资金项目管理系统，对项目进行评价和监督检查。</w:t>
      </w:r>
      <w:r w:rsidRPr="006772D1">
        <w:rPr>
          <w:rFonts w:ascii="宋体" w:eastAsia="宋体" w:hAnsi="宋体" w:cs="宋体"/>
          <w:color w:val="333333"/>
          <w:kern w:val="0"/>
          <w:sz w:val="24"/>
          <w:szCs w:val="24"/>
        </w:rPr>
        <w:t xml:space="preserve"> </w:t>
      </w:r>
    </w:p>
    <w:p w14:paraId="7D58EC64" w14:textId="77777777" w:rsidR="006772D1" w:rsidRPr="006772D1" w:rsidRDefault="006772D1" w:rsidP="006772D1">
      <w:pPr>
        <w:widowControl/>
        <w:shd w:val="clear" w:color="auto" w:fill="FFFFFF"/>
        <w:spacing w:before="100" w:beforeAutospacing="1" w:after="100" w:afterAutospacing="1" w:line="504" w:lineRule="auto"/>
        <w:jc w:val="center"/>
        <w:rPr>
          <w:rFonts w:ascii="宋体" w:eastAsia="宋体" w:hAnsi="宋体" w:cs="宋体"/>
          <w:color w:val="333333"/>
          <w:kern w:val="0"/>
          <w:sz w:val="24"/>
          <w:szCs w:val="24"/>
        </w:rPr>
      </w:pPr>
      <w:r w:rsidRPr="006772D1">
        <w:rPr>
          <w:rFonts w:ascii="仿宋_GB2312" w:eastAsia="仿宋_GB2312" w:hAnsi="宋体" w:cs="宋体" w:hint="eastAsia"/>
          <w:b/>
          <w:bCs/>
          <w:color w:val="333333"/>
          <w:kern w:val="0"/>
          <w:sz w:val="32"/>
          <w:szCs w:val="32"/>
        </w:rPr>
        <w:t>第二章</w:t>
      </w:r>
      <w:r w:rsidRPr="006772D1">
        <w:rPr>
          <w:rFonts w:ascii="SIMSUN" w:eastAsia="宋体" w:hAnsi="SIMSUN" w:cs="宋体"/>
          <w:b/>
          <w:bCs/>
          <w:color w:val="333333"/>
          <w:kern w:val="0"/>
          <w:sz w:val="32"/>
          <w:szCs w:val="32"/>
        </w:rPr>
        <w:t>  </w:t>
      </w:r>
      <w:r w:rsidRPr="006772D1">
        <w:rPr>
          <w:rFonts w:ascii="仿宋_GB2312" w:eastAsia="仿宋_GB2312" w:hAnsi="宋体" w:cs="宋体" w:hint="eastAsia"/>
          <w:b/>
          <w:bCs/>
          <w:color w:val="333333"/>
          <w:kern w:val="0"/>
          <w:sz w:val="32"/>
          <w:szCs w:val="32"/>
        </w:rPr>
        <w:t xml:space="preserve"> 支持方式及额度</w:t>
      </w:r>
      <w:r w:rsidRPr="006772D1">
        <w:rPr>
          <w:rFonts w:ascii="宋体" w:eastAsia="宋体" w:hAnsi="宋体" w:cs="宋体"/>
          <w:color w:val="333333"/>
          <w:kern w:val="0"/>
          <w:sz w:val="24"/>
          <w:szCs w:val="24"/>
        </w:rPr>
        <w:t xml:space="preserve"> </w:t>
      </w:r>
    </w:p>
    <w:p w14:paraId="5771BD66"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lastRenderedPageBreak/>
        <w:t>第六条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专项资金的支持方式采取以奖代补或贷款贴息方式。以自有资金为主投资的固定资产建设项目和改善中小企业发展环境的项目，一般采用以奖代补方式；以金融机构贷款为主投资的固定资产建设项目，一般采取贷款贴息方式。</w:t>
      </w:r>
      <w:r w:rsidRPr="006772D1">
        <w:rPr>
          <w:rFonts w:ascii="宋体" w:eastAsia="宋体" w:hAnsi="宋体" w:cs="宋体"/>
          <w:color w:val="333333"/>
          <w:kern w:val="0"/>
          <w:sz w:val="24"/>
          <w:szCs w:val="24"/>
        </w:rPr>
        <w:t xml:space="preserve"> </w:t>
      </w:r>
    </w:p>
    <w:p w14:paraId="417BE2AC"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申请专项资金的项目可选择其中一种支持方式，不得同时以两种方式申请专项资金。</w:t>
      </w:r>
      <w:r w:rsidRPr="006772D1">
        <w:rPr>
          <w:rFonts w:ascii="宋体" w:eastAsia="宋体" w:hAnsi="宋体" w:cs="宋体"/>
          <w:color w:val="333333"/>
          <w:kern w:val="0"/>
          <w:sz w:val="24"/>
          <w:szCs w:val="24"/>
        </w:rPr>
        <w:t xml:space="preserve"> </w:t>
      </w:r>
    </w:p>
    <w:p w14:paraId="48B3BA8C"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第七条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专项资金以奖代补的额度，根据申请专项资金的项目实际情况确定。</w:t>
      </w:r>
      <w:r w:rsidRPr="006772D1">
        <w:rPr>
          <w:rFonts w:ascii="宋体" w:eastAsia="宋体" w:hAnsi="宋体" w:cs="宋体"/>
          <w:color w:val="333333"/>
          <w:kern w:val="0"/>
          <w:sz w:val="24"/>
          <w:szCs w:val="24"/>
        </w:rPr>
        <w:t xml:space="preserve"> </w:t>
      </w:r>
    </w:p>
    <w:p w14:paraId="32087370"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专项资金贷款贴息的额度，根据项目贷款额度及人民银行公布的同期贷款利率确定，每个项目的贴息期限一般不超过1年，并不得与其它财政贴息项目重复。</w:t>
      </w:r>
      <w:r w:rsidRPr="006772D1">
        <w:rPr>
          <w:rFonts w:ascii="宋体" w:eastAsia="宋体" w:hAnsi="宋体" w:cs="宋体"/>
          <w:color w:val="333333"/>
          <w:kern w:val="0"/>
          <w:sz w:val="24"/>
          <w:szCs w:val="24"/>
        </w:rPr>
        <w:t xml:space="preserve"> </w:t>
      </w:r>
    </w:p>
    <w:p w14:paraId="09415CB8"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第八条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上一年度以来，已通过其他渠道获取财政资金支持的项目，专项资金原则上不再予以支持。</w:t>
      </w:r>
      <w:r w:rsidRPr="006772D1">
        <w:rPr>
          <w:rFonts w:ascii="宋体" w:eastAsia="宋体" w:hAnsi="宋体" w:cs="宋体"/>
          <w:color w:val="333333"/>
          <w:kern w:val="0"/>
          <w:sz w:val="24"/>
          <w:szCs w:val="24"/>
        </w:rPr>
        <w:t xml:space="preserve"> </w:t>
      </w:r>
    </w:p>
    <w:p w14:paraId="2B8EA7D5" w14:textId="77777777" w:rsidR="006772D1" w:rsidRPr="006772D1" w:rsidRDefault="006772D1" w:rsidP="006772D1">
      <w:pPr>
        <w:widowControl/>
        <w:shd w:val="clear" w:color="auto" w:fill="FFFFFF"/>
        <w:spacing w:before="100" w:beforeAutospacing="1" w:after="100" w:afterAutospacing="1" w:line="504" w:lineRule="auto"/>
        <w:jc w:val="center"/>
        <w:rPr>
          <w:rFonts w:ascii="宋体" w:eastAsia="宋体" w:hAnsi="宋体" w:cs="宋体"/>
          <w:color w:val="333333"/>
          <w:kern w:val="0"/>
          <w:sz w:val="24"/>
          <w:szCs w:val="24"/>
        </w:rPr>
      </w:pPr>
      <w:r w:rsidRPr="006772D1">
        <w:rPr>
          <w:rFonts w:ascii="仿宋_GB2312" w:eastAsia="仿宋_GB2312" w:hAnsi="宋体" w:cs="宋体" w:hint="eastAsia"/>
          <w:b/>
          <w:bCs/>
          <w:color w:val="333333"/>
          <w:kern w:val="0"/>
          <w:sz w:val="32"/>
          <w:szCs w:val="32"/>
        </w:rPr>
        <w:t>第三章</w:t>
      </w:r>
      <w:r w:rsidRPr="006772D1">
        <w:rPr>
          <w:rFonts w:ascii="SIMSUN" w:eastAsia="宋体" w:hAnsi="SIMSUN" w:cs="宋体"/>
          <w:b/>
          <w:bCs/>
          <w:color w:val="333333"/>
          <w:kern w:val="0"/>
          <w:sz w:val="32"/>
          <w:szCs w:val="32"/>
        </w:rPr>
        <w:t> </w:t>
      </w:r>
      <w:r w:rsidRPr="006772D1">
        <w:rPr>
          <w:rFonts w:ascii="仿宋_GB2312" w:eastAsia="仿宋_GB2312" w:hAnsi="宋体" w:cs="宋体" w:hint="eastAsia"/>
          <w:b/>
          <w:bCs/>
          <w:color w:val="333333"/>
          <w:kern w:val="0"/>
          <w:sz w:val="32"/>
          <w:szCs w:val="32"/>
        </w:rPr>
        <w:t xml:space="preserve"> 项目资金的申请</w:t>
      </w:r>
      <w:r w:rsidRPr="006772D1">
        <w:rPr>
          <w:rFonts w:ascii="宋体" w:eastAsia="宋体" w:hAnsi="宋体" w:cs="宋体"/>
          <w:color w:val="333333"/>
          <w:kern w:val="0"/>
          <w:sz w:val="24"/>
          <w:szCs w:val="24"/>
        </w:rPr>
        <w:t xml:space="preserve"> </w:t>
      </w:r>
    </w:p>
    <w:p w14:paraId="1AC95792"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第九条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申请专项资金的企业或单位必须同时具备下列资格条件:</w:t>
      </w:r>
      <w:r w:rsidRPr="006772D1">
        <w:rPr>
          <w:rFonts w:ascii="宋体" w:eastAsia="宋体" w:hAnsi="宋体" w:cs="宋体"/>
          <w:color w:val="333333"/>
          <w:kern w:val="0"/>
          <w:sz w:val="24"/>
          <w:szCs w:val="24"/>
        </w:rPr>
        <w:t xml:space="preserve"> </w:t>
      </w:r>
    </w:p>
    <w:p w14:paraId="39313091"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w:t>
      </w:r>
      <w:proofErr w:type="gramStart"/>
      <w:r w:rsidRPr="006772D1">
        <w:rPr>
          <w:rFonts w:ascii="仿宋_GB2312" w:eastAsia="仿宋_GB2312" w:hAnsi="宋体" w:cs="宋体" w:hint="eastAsia"/>
          <w:color w:val="333333"/>
          <w:kern w:val="0"/>
          <w:sz w:val="32"/>
          <w:szCs w:val="32"/>
        </w:rPr>
        <w:t>一</w:t>
      </w:r>
      <w:proofErr w:type="gramEnd"/>
      <w:r w:rsidRPr="006772D1">
        <w:rPr>
          <w:rFonts w:ascii="仿宋_GB2312" w:eastAsia="仿宋_GB2312" w:hAnsi="宋体" w:cs="宋体" w:hint="eastAsia"/>
          <w:color w:val="333333"/>
          <w:kern w:val="0"/>
          <w:sz w:val="32"/>
          <w:szCs w:val="32"/>
        </w:rPr>
        <w:t>)在我市注册，具有独立的法人资格;</w:t>
      </w:r>
      <w:r w:rsidRPr="006772D1">
        <w:rPr>
          <w:rFonts w:ascii="SIMSUN" w:eastAsia="宋体" w:hAnsi="SIMSUN" w:cs="宋体"/>
          <w:color w:val="333333"/>
          <w:kern w:val="0"/>
          <w:sz w:val="32"/>
          <w:szCs w:val="32"/>
        </w:rPr>
        <w:t> </w:t>
      </w:r>
      <w:r w:rsidRPr="006772D1">
        <w:rPr>
          <w:rFonts w:ascii="宋体" w:eastAsia="宋体" w:hAnsi="宋体" w:cs="宋体"/>
          <w:color w:val="333333"/>
          <w:kern w:val="0"/>
          <w:sz w:val="24"/>
          <w:szCs w:val="24"/>
        </w:rPr>
        <w:t xml:space="preserve"> </w:t>
      </w:r>
    </w:p>
    <w:p w14:paraId="2F20EAD1"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lastRenderedPageBreak/>
        <w:t>(二)成立一年以上（含一年）；</w:t>
      </w:r>
      <w:r w:rsidRPr="006772D1">
        <w:rPr>
          <w:rFonts w:ascii="宋体" w:eastAsia="宋体" w:hAnsi="宋体" w:cs="宋体"/>
          <w:color w:val="333333"/>
          <w:kern w:val="0"/>
          <w:sz w:val="24"/>
          <w:szCs w:val="24"/>
        </w:rPr>
        <w:t xml:space="preserve"> </w:t>
      </w:r>
    </w:p>
    <w:p w14:paraId="1CDD19FC"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(三)财务管理制度健全、规范，及时向财政局报送企业财务会计报告和有关信息;</w:t>
      </w:r>
      <w:r w:rsidRPr="006772D1">
        <w:rPr>
          <w:rFonts w:ascii="SIMSUN" w:eastAsia="宋体" w:hAnsi="SIMSUN" w:cs="宋体"/>
          <w:color w:val="333333"/>
          <w:kern w:val="0"/>
          <w:sz w:val="32"/>
          <w:szCs w:val="32"/>
        </w:rPr>
        <w:t> </w:t>
      </w:r>
      <w:r w:rsidRPr="006772D1">
        <w:rPr>
          <w:rFonts w:ascii="宋体" w:eastAsia="宋体" w:hAnsi="宋体" w:cs="宋体"/>
          <w:color w:val="333333"/>
          <w:kern w:val="0"/>
          <w:sz w:val="24"/>
          <w:szCs w:val="24"/>
        </w:rPr>
        <w:t xml:space="preserve"> </w:t>
      </w:r>
    </w:p>
    <w:p w14:paraId="693AAC04"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(四)生产经营或者业务开展情况良好;</w:t>
      </w:r>
      <w:r w:rsidRPr="006772D1">
        <w:rPr>
          <w:rFonts w:ascii="SIMSUN" w:eastAsia="宋体" w:hAnsi="SIMSUN" w:cs="宋体"/>
          <w:color w:val="333333"/>
          <w:kern w:val="0"/>
          <w:sz w:val="32"/>
          <w:szCs w:val="32"/>
        </w:rPr>
        <w:t> </w:t>
      </w:r>
      <w:r w:rsidRPr="006772D1">
        <w:rPr>
          <w:rFonts w:ascii="宋体" w:eastAsia="宋体" w:hAnsi="宋体" w:cs="宋体"/>
          <w:color w:val="333333"/>
          <w:kern w:val="0"/>
          <w:sz w:val="24"/>
          <w:szCs w:val="24"/>
        </w:rPr>
        <w:t xml:space="preserve"> </w:t>
      </w:r>
    </w:p>
    <w:p w14:paraId="0AE5FCA2"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(五)会计信用、纳税信用和银行信用良好;</w:t>
      </w:r>
      <w:r w:rsidRPr="006772D1">
        <w:rPr>
          <w:rFonts w:ascii="SIMSUN" w:eastAsia="宋体" w:hAnsi="SIMSUN" w:cs="宋体"/>
          <w:color w:val="333333"/>
          <w:kern w:val="0"/>
          <w:sz w:val="32"/>
          <w:szCs w:val="32"/>
        </w:rPr>
        <w:t> </w:t>
      </w:r>
      <w:r w:rsidRPr="006772D1">
        <w:rPr>
          <w:rFonts w:ascii="宋体" w:eastAsia="宋体" w:hAnsi="宋体" w:cs="宋体"/>
          <w:color w:val="333333"/>
          <w:kern w:val="0"/>
          <w:sz w:val="24"/>
          <w:szCs w:val="24"/>
        </w:rPr>
        <w:t xml:space="preserve"> </w:t>
      </w:r>
    </w:p>
    <w:p w14:paraId="34198AE6"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(六)申报项目符合专项资金年度支持重点；</w:t>
      </w:r>
      <w:r w:rsidRPr="006772D1">
        <w:rPr>
          <w:rFonts w:ascii="宋体" w:eastAsia="宋体" w:hAnsi="宋体" w:cs="宋体"/>
          <w:color w:val="333333"/>
          <w:kern w:val="0"/>
          <w:sz w:val="24"/>
          <w:szCs w:val="24"/>
        </w:rPr>
        <w:t xml:space="preserve"> </w:t>
      </w:r>
    </w:p>
    <w:p w14:paraId="52F26E4C"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(七)近三年没有因财政、财务及其他违法违规行为受到县级以上财政部门及相关监管部门的处理处罚；</w:t>
      </w:r>
      <w:r w:rsidRPr="006772D1">
        <w:rPr>
          <w:rFonts w:ascii="宋体" w:eastAsia="宋体" w:hAnsi="宋体" w:cs="宋体"/>
          <w:color w:val="333333"/>
          <w:kern w:val="0"/>
          <w:sz w:val="24"/>
          <w:szCs w:val="24"/>
        </w:rPr>
        <w:t xml:space="preserve"> </w:t>
      </w:r>
    </w:p>
    <w:p w14:paraId="397E4428"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(八)应当具备的其他条件。</w:t>
      </w:r>
      <w:r w:rsidRPr="006772D1">
        <w:rPr>
          <w:rFonts w:ascii="宋体" w:eastAsia="宋体" w:hAnsi="宋体" w:cs="宋体"/>
          <w:color w:val="333333"/>
          <w:kern w:val="0"/>
          <w:sz w:val="24"/>
          <w:szCs w:val="24"/>
        </w:rPr>
        <w:t xml:space="preserve"> </w:t>
      </w:r>
    </w:p>
    <w:p w14:paraId="3C09979C"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第十条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申请专项资金的企业或单位应同时提供下列资料:</w:t>
      </w:r>
      <w:r w:rsidRPr="006772D1">
        <w:rPr>
          <w:rFonts w:ascii="SIMSUN" w:eastAsia="宋体" w:hAnsi="SIMSUN" w:cs="宋体"/>
          <w:color w:val="333333"/>
          <w:kern w:val="0"/>
          <w:sz w:val="32"/>
          <w:szCs w:val="32"/>
        </w:rPr>
        <w:t> </w:t>
      </w:r>
      <w:r w:rsidRPr="006772D1">
        <w:rPr>
          <w:rFonts w:ascii="宋体" w:eastAsia="宋体" w:hAnsi="宋体" w:cs="宋体"/>
          <w:color w:val="333333"/>
          <w:kern w:val="0"/>
          <w:sz w:val="24"/>
          <w:szCs w:val="24"/>
        </w:rPr>
        <w:t xml:space="preserve"> </w:t>
      </w:r>
    </w:p>
    <w:p w14:paraId="570A16C9"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w:t>
      </w:r>
      <w:proofErr w:type="gramStart"/>
      <w:r w:rsidRPr="006772D1">
        <w:rPr>
          <w:rFonts w:ascii="仿宋_GB2312" w:eastAsia="仿宋_GB2312" w:hAnsi="宋体" w:cs="宋体" w:hint="eastAsia"/>
          <w:color w:val="333333"/>
          <w:kern w:val="0"/>
          <w:sz w:val="32"/>
          <w:szCs w:val="32"/>
        </w:rPr>
        <w:t>一</w:t>
      </w:r>
      <w:proofErr w:type="gramEnd"/>
      <w:r w:rsidRPr="006772D1">
        <w:rPr>
          <w:rFonts w:ascii="仿宋_GB2312" w:eastAsia="仿宋_GB2312" w:hAnsi="宋体" w:cs="宋体" w:hint="eastAsia"/>
          <w:color w:val="333333"/>
          <w:kern w:val="0"/>
          <w:sz w:val="32"/>
          <w:szCs w:val="32"/>
        </w:rPr>
        <w:t>)有效的企业法人营业执照正本、副本及章程(复印件加盖公章，以下资料照此办理);</w:t>
      </w:r>
      <w:r w:rsidRPr="006772D1">
        <w:rPr>
          <w:rFonts w:ascii="SIMSUN" w:eastAsia="宋体" w:hAnsi="SIMSUN" w:cs="宋体"/>
          <w:color w:val="333333"/>
          <w:kern w:val="0"/>
          <w:sz w:val="32"/>
          <w:szCs w:val="32"/>
        </w:rPr>
        <w:t> </w:t>
      </w:r>
      <w:r w:rsidRPr="006772D1">
        <w:rPr>
          <w:rFonts w:ascii="宋体" w:eastAsia="宋体" w:hAnsi="宋体" w:cs="宋体"/>
          <w:color w:val="333333"/>
          <w:kern w:val="0"/>
          <w:sz w:val="24"/>
          <w:szCs w:val="24"/>
        </w:rPr>
        <w:t xml:space="preserve"> </w:t>
      </w:r>
    </w:p>
    <w:p w14:paraId="3918F210"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(二)生产经营情况或业务开展情况;</w:t>
      </w:r>
      <w:r w:rsidRPr="006772D1">
        <w:rPr>
          <w:rFonts w:ascii="SIMSUN" w:eastAsia="宋体" w:hAnsi="SIMSUN" w:cs="宋体"/>
          <w:color w:val="333333"/>
          <w:kern w:val="0"/>
          <w:sz w:val="32"/>
          <w:szCs w:val="32"/>
        </w:rPr>
        <w:t> </w:t>
      </w:r>
      <w:r w:rsidRPr="006772D1">
        <w:rPr>
          <w:rFonts w:ascii="宋体" w:eastAsia="宋体" w:hAnsi="宋体" w:cs="宋体"/>
          <w:color w:val="333333"/>
          <w:kern w:val="0"/>
          <w:sz w:val="24"/>
          <w:szCs w:val="24"/>
        </w:rPr>
        <w:t xml:space="preserve"> </w:t>
      </w:r>
    </w:p>
    <w:p w14:paraId="0D0B2FE0"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(三)经会计师事务所审计的上一年度会计报表和审计报告</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(复印件)；</w:t>
      </w:r>
      <w:r w:rsidRPr="006772D1">
        <w:rPr>
          <w:rFonts w:ascii="宋体" w:eastAsia="宋体" w:hAnsi="宋体" w:cs="宋体"/>
          <w:color w:val="333333"/>
          <w:kern w:val="0"/>
          <w:sz w:val="24"/>
          <w:szCs w:val="24"/>
        </w:rPr>
        <w:t xml:space="preserve"> </w:t>
      </w:r>
    </w:p>
    <w:p w14:paraId="0138529C"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lastRenderedPageBreak/>
        <w:t>(四)项目可行性研究报告或项目申请说明；</w:t>
      </w:r>
      <w:r w:rsidRPr="006772D1">
        <w:rPr>
          <w:rFonts w:ascii="宋体" w:eastAsia="宋体" w:hAnsi="宋体" w:cs="宋体"/>
          <w:color w:val="333333"/>
          <w:kern w:val="0"/>
          <w:sz w:val="24"/>
          <w:szCs w:val="24"/>
        </w:rPr>
        <w:t xml:space="preserve"> </w:t>
      </w:r>
    </w:p>
    <w:p w14:paraId="68C5E0EB"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(五)项目单位对申报资料和附属文件真实性负责的申明；</w:t>
      </w:r>
      <w:r w:rsidRPr="006772D1">
        <w:rPr>
          <w:rFonts w:ascii="宋体" w:eastAsia="宋体" w:hAnsi="宋体" w:cs="宋体"/>
          <w:color w:val="333333"/>
          <w:kern w:val="0"/>
          <w:sz w:val="24"/>
          <w:szCs w:val="24"/>
        </w:rPr>
        <w:t xml:space="preserve"> </w:t>
      </w:r>
    </w:p>
    <w:p w14:paraId="0A5284B2"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(六)企业所在地国、地税务部门出具的企业上年度完税证明；或者经具有资质的中介机构出具的完税清单；或企业全年完税税票复印件及完税清单；</w:t>
      </w:r>
      <w:r w:rsidRPr="006772D1">
        <w:rPr>
          <w:rFonts w:ascii="宋体" w:eastAsia="宋体" w:hAnsi="宋体" w:cs="宋体"/>
          <w:color w:val="333333"/>
          <w:kern w:val="0"/>
          <w:sz w:val="24"/>
          <w:szCs w:val="24"/>
        </w:rPr>
        <w:t xml:space="preserve"> </w:t>
      </w:r>
    </w:p>
    <w:p w14:paraId="1AB96022"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（七）其他需提供的资料。</w:t>
      </w:r>
      <w:r w:rsidRPr="006772D1">
        <w:rPr>
          <w:rFonts w:ascii="宋体" w:eastAsia="宋体" w:hAnsi="宋体" w:cs="宋体"/>
          <w:color w:val="333333"/>
          <w:kern w:val="0"/>
          <w:sz w:val="24"/>
          <w:szCs w:val="24"/>
        </w:rPr>
        <w:t xml:space="preserve"> </w:t>
      </w:r>
    </w:p>
    <w:p w14:paraId="54A9A60F" w14:textId="77777777" w:rsidR="006772D1" w:rsidRPr="006772D1" w:rsidRDefault="006772D1" w:rsidP="006772D1">
      <w:pPr>
        <w:widowControl/>
        <w:shd w:val="clear" w:color="auto" w:fill="FFFFFF"/>
        <w:spacing w:before="100" w:beforeAutospacing="1" w:after="100" w:afterAutospacing="1" w:line="504" w:lineRule="auto"/>
        <w:jc w:val="center"/>
        <w:rPr>
          <w:rFonts w:ascii="宋体" w:eastAsia="宋体" w:hAnsi="宋体" w:cs="宋体"/>
          <w:color w:val="333333"/>
          <w:kern w:val="0"/>
          <w:sz w:val="24"/>
          <w:szCs w:val="24"/>
        </w:rPr>
      </w:pPr>
      <w:r w:rsidRPr="006772D1">
        <w:rPr>
          <w:rFonts w:ascii="仿宋_GB2312" w:eastAsia="仿宋_GB2312" w:hAnsi="宋体" w:cs="宋体" w:hint="eastAsia"/>
          <w:b/>
          <w:bCs/>
          <w:color w:val="333333"/>
          <w:kern w:val="0"/>
          <w:sz w:val="32"/>
          <w:szCs w:val="32"/>
        </w:rPr>
        <w:t>第四章</w:t>
      </w:r>
      <w:r w:rsidRPr="006772D1">
        <w:rPr>
          <w:rFonts w:ascii="SIMSUN" w:eastAsia="宋体" w:hAnsi="SIMSUN" w:cs="宋体"/>
          <w:b/>
          <w:bCs/>
          <w:color w:val="333333"/>
          <w:kern w:val="0"/>
          <w:sz w:val="32"/>
          <w:szCs w:val="32"/>
        </w:rPr>
        <w:t> </w:t>
      </w:r>
      <w:r w:rsidRPr="006772D1">
        <w:rPr>
          <w:rFonts w:ascii="仿宋_GB2312" w:eastAsia="仿宋_GB2312" w:hAnsi="宋体" w:cs="宋体" w:hint="eastAsia"/>
          <w:b/>
          <w:bCs/>
          <w:color w:val="333333"/>
          <w:kern w:val="0"/>
          <w:sz w:val="32"/>
          <w:szCs w:val="32"/>
        </w:rPr>
        <w:t xml:space="preserve"> 项目资金的申报、审核及拨付</w:t>
      </w:r>
      <w:r w:rsidRPr="006772D1">
        <w:rPr>
          <w:rFonts w:ascii="宋体" w:eastAsia="宋体" w:hAnsi="宋体" w:cs="宋体"/>
          <w:color w:val="333333"/>
          <w:kern w:val="0"/>
          <w:sz w:val="24"/>
          <w:szCs w:val="24"/>
        </w:rPr>
        <w:t xml:space="preserve"> </w:t>
      </w:r>
    </w:p>
    <w:p w14:paraId="0B545FA6"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市级财政部门和中小企业主管部门按照本办法及年度工作通知，结合本市国民经济发展总体规划、产业发展规划以及小型微型企业数量等研究提出本市年度实施方案，包括支持重点、支持计划、资金需求等，其中用于小型微型企业和改善服务环境的资金规模不得少于申请额的80%。</w:t>
      </w:r>
      <w:r w:rsidRPr="006772D1">
        <w:rPr>
          <w:rFonts w:ascii="宋体" w:eastAsia="宋体" w:hAnsi="宋体" w:cs="宋体"/>
          <w:color w:val="333333"/>
          <w:kern w:val="0"/>
          <w:sz w:val="24"/>
          <w:szCs w:val="24"/>
        </w:rPr>
        <w:t xml:space="preserve"> </w:t>
      </w:r>
    </w:p>
    <w:p w14:paraId="3EE620BF"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第十一条</w:t>
      </w: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市中小企业局会同财政部门按照本办法和上级年度工作通知等要求，在全市范围内公开组织项目申请工作，并纳入专项资金项目管理系统进行管理。</w:t>
      </w:r>
      <w:r w:rsidRPr="006772D1">
        <w:rPr>
          <w:rFonts w:ascii="宋体" w:eastAsia="宋体" w:hAnsi="宋体" w:cs="宋体"/>
          <w:color w:val="333333"/>
          <w:kern w:val="0"/>
          <w:sz w:val="24"/>
          <w:szCs w:val="24"/>
        </w:rPr>
        <w:t xml:space="preserve"> </w:t>
      </w:r>
    </w:p>
    <w:p w14:paraId="1D831721"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市中小企业局会同财政部门在项目组织申报文件中公布廉政信息反馈专线电话和电子邮箱，全面接受社会监督。</w:t>
      </w:r>
      <w:r w:rsidRPr="006772D1">
        <w:rPr>
          <w:rFonts w:ascii="宋体" w:eastAsia="宋体" w:hAnsi="宋体" w:cs="宋体"/>
          <w:color w:val="333333"/>
          <w:kern w:val="0"/>
          <w:sz w:val="24"/>
          <w:szCs w:val="24"/>
        </w:rPr>
        <w:t xml:space="preserve"> </w:t>
      </w:r>
    </w:p>
    <w:p w14:paraId="491B1B5D"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Tahoma" w:eastAsia="宋体" w:hAnsi="Tahoma" w:cs="Tahoma"/>
          <w:color w:val="333333"/>
          <w:kern w:val="0"/>
          <w:sz w:val="32"/>
          <w:szCs w:val="32"/>
        </w:rPr>
        <w:lastRenderedPageBreak/>
        <w:t>   </w:t>
      </w:r>
      <w:r w:rsidRPr="006772D1">
        <w:rPr>
          <w:rFonts w:ascii="仿宋_GB2312" w:eastAsia="仿宋_GB2312" w:hAnsi="宋体" w:cs="宋体" w:hint="eastAsia"/>
          <w:color w:val="333333"/>
          <w:kern w:val="0"/>
          <w:sz w:val="32"/>
          <w:szCs w:val="32"/>
        </w:rPr>
        <w:t xml:space="preserve"> 第十二条</w:t>
      </w: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项目单位根据市中小企业局和市财政局有关项目申报工作通知，向同级中小企业管理部门和财政部门提出项目申请，并按要求提供相关资料。</w:t>
      </w:r>
      <w:r w:rsidRPr="006772D1">
        <w:rPr>
          <w:rFonts w:ascii="宋体" w:eastAsia="宋体" w:hAnsi="宋体" w:cs="宋体"/>
          <w:color w:val="333333"/>
          <w:kern w:val="0"/>
          <w:sz w:val="24"/>
          <w:szCs w:val="24"/>
        </w:rPr>
        <w:t xml:space="preserve"> </w:t>
      </w:r>
    </w:p>
    <w:p w14:paraId="2FF5987A"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第十三条</w:t>
      </w: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项目申报按照行政管理级次逐级上报。财政部门要重点对项目财务情况的真实性进行审核，中小企业管理部门要对项目的可行性进行审核。</w:t>
      </w:r>
      <w:r w:rsidRPr="006772D1">
        <w:rPr>
          <w:rFonts w:ascii="宋体" w:eastAsia="宋体" w:hAnsi="宋体" w:cs="宋体"/>
          <w:color w:val="333333"/>
          <w:kern w:val="0"/>
          <w:sz w:val="24"/>
          <w:szCs w:val="24"/>
        </w:rPr>
        <w:t xml:space="preserve"> </w:t>
      </w:r>
    </w:p>
    <w:p w14:paraId="7BE7440D"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第十四条</w:t>
      </w: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市中小企业局会同财政部门聘请具有相关专家资质的资产评估、中小企业服务等专业机构对申请项目进行评审，并出具有法律效力的评审意见书。项目评审费用在专项资金中列支，按照不超过下达各县（市、区）专项资金额度的0.5%控制。</w:t>
      </w:r>
      <w:r w:rsidRPr="006772D1">
        <w:rPr>
          <w:rFonts w:ascii="宋体" w:eastAsia="宋体" w:hAnsi="宋体" w:cs="宋体"/>
          <w:color w:val="333333"/>
          <w:kern w:val="0"/>
          <w:sz w:val="24"/>
          <w:szCs w:val="24"/>
        </w:rPr>
        <w:t xml:space="preserve"> </w:t>
      </w:r>
    </w:p>
    <w:p w14:paraId="722AAEB7"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第十五条</w:t>
      </w: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市中小企业局根据评审意见书，提出项目和资金支持计划，具体包括计划支持单位和项目名称、支持内容、支持方式及金额、企业规模等，经市财政局审定后，向社会公示，接受监督，公示期不少于7个工作日。</w:t>
      </w:r>
      <w:r w:rsidRPr="006772D1">
        <w:rPr>
          <w:rFonts w:ascii="宋体" w:eastAsia="宋体" w:hAnsi="宋体" w:cs="宋体"/>
          <w:color w:val="333333"/>
          <w:kern w:val="0"/>
          <w:sz w:val="24"/>
          <w:szCs w:val="24"/>
        </w:rPr>
        <w:t xml:space="preserve"> </w:t>
      </w:r>
    </w:p>
    <w:p w14:paraId="6A7D9664"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第十六条</w:t>
      </w: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公示期结束后，市财政局按照预算管理的有关规定，在1个月内将资金拨付至项目单位。</w:t>
      </w:r>
      <w:r w:rsidRPr="006772D1">
        <w:rPr>
          <w:rFonts w:ascii="宋体" w:eastAsia="宋体" w:hAnsi="宋体" w:cs="宋体"/>
          <w:color w:val="333333"/>
          <w:kern w:val="0"/>
          <w:sz w:val="24"/>
          <w:szCs w:val="24"/>
        </w:rPr>
        <w:t xml:space="preserve"> </w:t>
      </w:r>
    </w:p>
    <w:p w14:paraId="6EFF7A87"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第十七条</w:t>
      </w: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如发现项目存在问题，市中小企业主管部门和市财政部门将予以调整，必要时收回已拨付资金。</w:t>
      </w:r>
      <w:r w:rsidRPr="006772D1">
        <w:rPr>
          <w:rFonts w:ascii="宋体" w:eastAsia="宋体" w:hAnsi="宋体" w:cs="宋体"/>
          <w:color w:val="333333"/>
          <w:kern w:val="0"/>
          <w:sz w:val="24"/>
          <w:szCs w:val="24"/>
        </w:rPr>
        <w:t xml:space="preserve"> </w:t>
      </w:r>
    </w:p>
    <w:p w14:paraId="5A0C8514" w14:textId="77777777" w:rsidR="006772D1" w:rsidRPr="006772D1" w:rsidRDefault="006772D1" w:rsidP="006772D1">
      <w:pPr>
        <w:widowControl/>
        <w:shd w:val="clear" w:color="auto" w:fill="FFFFFF"/>
        <w:spacing w:before="100" w:beforeAutospacing="1" w:after="100" w:afterAutospacing="1" w:line="504" w:lineRule="auto"/>
        <w:jc w:val="left"/>
        <w:rPr>
          <w:rFonts w:ascii="宋体" w:eastAsia="宋体" w:hAnsi="宋体" w:cs="宋体"/>
          <w:color w:val="333333"/>
          <w:kern w:val="0"/>
          <w:sz w:val="24"/>
          <w:szCs w:val="24"/>
        </w:rPr>
      </w:pPr>
      <w:r w:rsidRPr="006772D1">
        <w:rPr>
          <w:rFonts w:ascii="Tahoma" w:eastAsia="宋体" w:hAnsi="Tahoma" w:cs="Tahoma"/>
          <w:color w:val="333333"/>
          <w:kern w:val="0"/>
          <w:sz w:val="32"/>
          <w:szCs w:val="32"/>
        </w:rPr>
        <w:lastRenderedPageBreak/>
        <w:t>   </w:t>
      </w:r>
      <w:r w:rsidRPr="006772D1">
        <w:rPr>
          <w:rFonts w:ascii="仿宋_GB2312" w:eastAsia="仿宋_GB2312" w:hAnsi="宋体" w:cs="宋体" w:hint="eastAsia"/>
          <w:color w:val="333333"/>
          <w:kern w:val="0"/>
          <w:sz w:val="32"/>
          <w:szCs w:val="32"/>
        </w:rPr>
        <w:t xml:space="preserve"> 第十八条</w:t>
      </w:r>
      <w:r w:rsidRPr="006772D1">
        <w:rPr>
          <w:rFonts w:ascii="Tahoma" w:eastAsia="宋体" w:hAnsi="Tahoma" w:cs="Tahoma"/>
          <w:color w:val="333333"/>
          <w:kern w:val="0"/>
          <w:sz w:val="32"/>
          <w:szCs w:val="32"/>
        </w:rPr>
        <w:t> </w:t>
      </w:r>
      <w:r w:rsidRPr="006772D1">
        <w:rPr>
          <w:rFonts w:ascii="仿宋_GB2312" w:eastAsia="仿宋_GB2312" w:hAnsi="宋体" w:cs="宋体" w:hint="eastAsia"/>
          <w:color w:val="333333"/>
          <w:kern w:val="0"/>
          <w:sz w:val="32"/>
          <w:szCs w:val="32"/>
        </w:rPr>
        <w:t xml:space="preserve"> 项目单位收到专项资金后，应在1 0日内将资金到位时间、额度以及账务处理等信息以书面形式向市财政局反馈。</w:t>
      </w:r>
      <w:r w:rsidRPr="006772D1">
        <w:rPr>
          <w:rFonts w:ascii="宋体" w:eastAsia="宋体" w:hAnsi="宋体" w:cs="宋体"/>
          <w:color w:val="333333"/>
          <w:kern w:val="0"/>
          <w:sz w:val="24"/>
          <w:szCs w:val="24"/>
        </w:rPr>
        <w:t xml:space="preserve"> </w:t>
      </w:r>
    </w:p>
    <w:p w14:paraId="2D5A29CE" w14:textId="77777777" w:rsidR="006772D1" w:rsidRPr="006772D1" w:rsidRDefault="006772D1" w:rsidP="006772D1">
      <w:pPr>
        <w:widowControl/>
        <w:shd w:val="clear" w:color="auto" w:fill="FFFFFF"/>
        <w:spacing w:before="100" w:beforeAutospacing="1" w:after="100" w:afterAutospacing="1" w:line="504" w:lineRule="auto"/>
        <w:jc w:val="center"/>
        <w:rPr>
          <w:rFonts w:ascii="宋体" w:eastAsia="宋体" w:hAnsi="宋体" w:cs="宋体"/>
          <w:color w:val="333333"/>
          <w:kern w:val="0"/>
          <w:sz w:val="24"/>
          <w:szCs w:val="24"/>
        </w:rPr>
      </w:pPr>
      <w:r w:rsidRPr="006772D1">
        <w:rPr>
          <w:rFonts w:ascii="仿宋_GB2312" w:eastAsia="仿宋_GB2312" w:hAnsi="宋体" w:cs="宋体" w:hint="eastAsia"/>
          <w:b/>
          <w:bCs/>
          <w:color w:val="333333"/>
          <w:kern w:val="0"/>
          <w:sz w:val="32"/>
          <w:szCs w:val="32"/>
        </w:rPr>
        <w:t>第五章</w:t>
      </w:r>
      <w:r w:rsidRPr="006772D1">
        <w:rPr>
          <w:rFonts w:ascii="SIMSUN" w:eastAsia="宋体" w:hAnsi="SIMSUN" w:cs="宋体"/>
          <w:b/>
          <w:bCs/>
          <w:color w:val="333333"/>
          <w:kern w:val="0"/>
          <w:sz w:val="32"/>
          <w:szCs w:val="32"/>
        </w:rPr>
        <w:t> </w:t>
      </w:r>
      <w:r w:rsidRPr="006772D1">
        <w:rPr>
          <w:rFonts w:ascii="仿宋_GB2312" w:eastAsia="仿宋_GB2312" w:hAnsi="宋体" w:cs="宋体" w:hint="eastAsia"/>
          <w:b/>
          <w:bCs/>
          <w:color w:val="333333"/>
          <w:kern w:val="0"/>
          <w:sz w:val="32"/>
          <w:szCs w:val="32"/>
        </w:rPr>
        <w:t xml:space="preserve"> </w:t>
      </w:r>
      <w:r w:rsidRPr="006772D1">
        <w:rPr>
          <w:rFonts w:ascii="SIMSUN" w:eastAsia="宋体" w:hAnsi="SIMSUN" w:cs="宋体"/>
          <w:b/>
          <w:bCs/>
          <w:color w:val="333333"/>
          <w:kern w:val="0"/>
          <w:sz w:val="32"/>
          <w:szCs w:val="32"/>
        </w:rPr>
        <w:t> </w:t>
      </w:r>
      <w:r w:rsidRPr="006772D1">
        <w:rPr>
          <w:rFonts w:ascii="仿宋_GB2312" w:eastAsia="仿宋_GB2312" w:hAnsi="宋体" w:cs="宋体" w:hint="eastAsia"/>
          <w:b/>
          <w:bCs/>
          <w:color w:val="333333"/>
          <w:kern w:val="0"/>
          <w:sz w:val="32"/>
          <w:szCs w:val="32"/>
        </w:rPr>
        <w:t>监督检查</w:t>
      </w:r>
      <w:r w:rsidRPr="006772D1">
        <w:rPr>
          <w:rFonts w:ascii="宋体" w:eastAsia="宋体" w:hAnsi="宋体" w:cs="宋体"/>
          <w:color w:val="333333"/>
          <w:kern w:val="0"/>
          <w:sz w:val="24"/>
          <w:szCs w:val="24"/>
        </w:rPr>
        <w:t xml:space="preserve"> </w:t>
      </w:r>
    </w:p>
    <w:p w14:paraId="77029FFF"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第十九条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市财政局负责对专项资金的使用情况进行管理和监督；市中小企业局负责对项目实施情况进行管理和监督。</w:t>
      </w:r>
      <w:r w:rsidRPr="006772D1">
        <w:rPr>
          <w:rFonts w:ascii="宋体" w:eastAsia="宋体" w:hAnsi="宋体" w:cs="宋体"/>
          <w:color w:val="333333"/>
          <w:kern w:val="0"/>
          <w:sz w:val="24"/>
          <w:szCs w:val="24"/>
        </w:rPr>
        <w:t xml:space="preserve"> </w:t>
      </w:r>
    </w:p>
    <w:p w14:paraId="3AC0E383"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第二十条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建立项目实施情况定期报告制度。项目单位要定期向市财政局和市中小企业局报告项目进展情况、专项资金使用情况和取得的经济效益和社会效益情况。</w:t>
      </w:r>
      <w:r w:rsidRPr="006772D1">
        <w:rPr>
          <w:rFonts w:ascii="宋体" w:eastAsia="宋体" w:hAnsi="宋体" w:cs="宋体"/>
          <w:color w:val="333333"/>
          <w:kern w:val="0"/>
          <w:sz w:val="24"/>
          <w:szCs w:val="24"/>
        </w:rPr>
        <w:t xml:space="preserve"> </w:t>
      </w:r>
    </w:p>
    <w:p w14:paraId="14E4E565"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项目单位应在项目建成后两个月向当地中小企业主管部门和财政部门报送项目建设和专项资金使用情况，不能按时完成或者未达到预定建设目标的项目，需在原定项目建成期到期前书面说明原因和预计完成日期。</w:t>
      </w:r>
      <w:r w:rsidRPr="006772D1">
        <w:rPr>
          <w:rFonts w:ascii="宋体" w:eastAsia="宋体" w:hAnsi="宋体" w:cs="宋体"/>
          <w:color w:val="333333"/>
          <w:kern w:val="0"/>
          <w:sz w:val="24"/>
          <w:szCs w:val="24"/>
        </w:rPr>
        <w:t xml:space="preserve"> </w:t>
      </w:r>
    </w:p>
    <w:p w14:paraId="2C410E23"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第二十一条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县(市、区)财政局应会同同级中小企业主管部门每年对本地中小企业使用专项资金的总体情况和项目建设情况进行总结，并于年度终了一个月内上报市财政局和市中小企业局；市级企业或单位于年度终了一个月内直接上报市财政局和市中小企业局。</w:t>
      </w:r>
      <w:r w:rsidRPr="006772D1">
        <w:rPr>
          <w:rFonts w:ascii="宋体" w:eastAsia="宋体" w:hAnsi="宋体" w:cs="宋体"/>
          <w:color w:val="333333"/>
          <w:kern w:val="0"/>
          <w:sz w:val="24"/>
          <w:szCs w:val="24"/>
        </w:rPr>
        <w:t xml:space="preserve"> </w:t>
      </w:r>
    </w:p>
    <w:p w14:paraId="56C82244"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lastRenderedPageBreak/>
        <w:t>第二十二条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市财政部门和市中小企业局按照规定要求，对本市专项资金使用和项目实施情况进行绩效评价。</w:t>
      </w:r>
      <w:r w:rsidRPr="006772D1">
        <w:rPr>
          <w:rFonts w:ascii="宋体" w:eastAsia="宋体" w:hAnsi="宋体" w:cs="宋体"/>
          <w:color w:val="333333"/>
          <w:kern w:val="0"/>
          <w:sz w:val="24"/>
          <w:szCs w:val="24"/>
        </w:rPr>
        <w:t xml:space="preserve"> </w:t>
      </w:r>
    </w:p>
    <w:p w14:paraId="56D76477"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第二十三条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专项资金必须用于规定的支持方向和重点，对弄虚作假骗取专项资金、不按规定用途使用专项资金的项目，市财政局将收回全部资金，并取消项目单位以后年度项目申报资格。项目因故中止（不可抗拒的因素除外），市财政局将收回全部专项资金。</w:t>
      </w:r>
      <w:r w:rsidRPr="006772D1">
        <w:rPr>
          <w:rFonts w:ascii="宋体" w:eastAsia="宋体" w:hAnsi="宋体" w:cs="宋体"/>
          <w:color w:val="333333"/>
          <w:kern w:val="0"/>
          <w:sz w:val="24"/>
          <w:szCs w:val="24"/>
        </w:rPr>
        <w:t xml:space="preserve"> </w:t>
      </w:r>
    </w:p>
    <w:p w14:paraId="20361A4D" w14:textId="77777777" w:rsidR="006772D1" w:rsidRPr="006772D1" w:rsidRDefault="006772D1" w:rsidP="006772D1">
      <w:pPr>
        <w:widowControl/>
        <w:shd w:val="clear" w:color="auto" w:fill="FFFFFF"/>
        <w:spacing w:before="100" w:beforeAutospacing="1" w:after="100" w:afterAutospacing="1" w:line="504" w:lineRule="auto"/>
        <w:ind w:firstLine="640"/>
        <w:jc w:val="center"/>
        <w:rPr>
          <w:rFonts w:ascii="宋体" w:eastAsia="宋体" w:hAnsi="宋体" w:cs="宋体"/>
          <w:color w:val="333333"/>
          <w:kern w:val="0"/>
          <w:sz w:val="24"/>
          <w:szCs w:val="24"/>
        </w:rPr>
      </w:pPr>
      <w:r w:rsidRPr="006772D1">
        <w:rPr>
          <w:rFonts w:ascii="仿宋_GB2312" w:eastAsia="仿宋_GB2312" w:hAnsi="宋体" w:cs="宋体" w:hint="eastAsia"/>
          <w:b/>
          <w:bCs/>
          <w:color w:val="333333"/>
          <w:kern w:val="0"/>
          <w:sz w:val="32"/>
          <w:szCs w:val="32"/>
        </w:rPr>
        <w:t>第六章</w:t>
      </w:r>
      <w:r w:rsidRPr="006772D1">
        <w:rPr>
          <w:rFonts w:ascii="SIMSUN" w:eastAsia="宋体" w:hAnsi="SIMSUN" w:cs="宋体"/>
          <w:b/>
          <w:bCs/>
          <w:color w:val="333333"/>
          <w:kern w:val="0"/>
          <w:sz w:val="32"/>
          <w:szCs w:val="32"/>
        </w:rPr>
        <w:t> </w:t>
      </w:r>
      <w:r w:rsidRPr="006772D1">
        <w:rPr>
          <w:rFonts w:ascii="仿宋_GB2312" w:eastAsia="仿宋_GB2312" w:hAnsi="宋体" w:cs="宋体" w:hint="eastAsia"/>
          <w:b/>
          <w:bCs/>
          <w:color w:val="333333"/>
          <w:kern w:val="0"/>
          <w:sz w:val="32"/>
          <w:szCs w:val="32"/>
        </w:rPr>
        <w:t>附</w:t>
      </w:r>
      <w:r w:rsidRPr="006772D1">
        <w:rPr>
          <w:rFonts w:ascii="SIMSUN" w:eastAsia="宋体" w:hAnsi="SIMSUN" w:cs="宋体"/>
          <w:b/>
          <w:bCs/>
          <w:color w:val="333333"/>
          <w:kern w:val="0"/>
          <w:sz w:val="32"/>
          <w:szCs w:val="32"/>
        </w:rPr>
        <w:t> </w:t>
      </w:r>
      <w:r w:rsidRPr="006772D1">
        <w:rPr>
          <w:rFonts w:ascii="仿宋_GB2312" w:eastAsia="仿宋_GB2312" w:hAnsi="宋体" w:cs="宋体" w:hint="eastAsia"/>
          <w:b/>
          <w:bCs/>
          <w:color w:val="333333"/>
          <w:kern w:val="0"/>
          <w:sz w:val="32"/>
          <w:szCs w:val="32"/>
        </w:rPr>
        <w:t>则</w:t>
      </w:r>
      <w:r w:rsidRPr="006772D1">
        <w:rPr>
          <w:rFonts w:ascii="宋体" w:eastAsia="宋体" w:hAnsi="宋体" w:cs="宋体"/>
          <w:color w:val="333333"/>
          <w:kern w:val="0"/>
          <w:sz w:val="24"/>
          <w:szCs w:val="24"/>
        </w:rPr>
        <w:t xml:space="preserve"> </w:t>
      </w:r>
    </w:p>
    <w:p w14:paraId="569BB31E" w14:textId="77777777" w:rsidR="006772D1" w:rsidRPr="006772D1" w:rsidRDefault="006772D1" w:rsidP="006772D1">
      <w:pPr>
        <w:widowControl/>
        <w:shd w:val="clear" w:color="auto" w:fill="FFFFFF"/>
        <w:spacing w:before="100" w:beforeAutospacing="1" w:after="100" w:afterAutospacing="1" w:line="504" w:lineRule="auto"/>
        <w:ind w:firstLine="640"/>
        <w:jc w:val="left"/>
        <w:rPr>
          <w:rFonts w:ascii="宋体" w:eastAsia="宋体" w:hAnsi="宋体" w:cs="宋体"/>
          <w:color w:val="333333"/>
          <w:kern w:val="0"/>
          <w:sz w:val="24"/>
          <w:szCs w:val="24"/>
        </w:rPr>
      </w:pPr>
      <w:r w:rsidRPr="006772D1">
        <w:rPr>
          <w:rFonts w:ascii="仿宋_GB2312" w:eastAsia="仿宋_GB2312" w:hAnsi="宋体" w:cs="宋体" w:hint="eastAsia"/>
          <w:color w:val="333333"/>
          <w:kern w:val="0"/>
          <w:sz w:val="32"/>
          <w:szCs w:val="32"/>
        </w:rPr>
        <w:t>第二十三条</w:t>
      </w:r>
      <w:r w:rsidRPr="006772D1">
        <w:rPr>
          <w:rFonts w:ascii="SIMSUN" w:eastAsia="宋体" w:hAnsi="SIMSUN" w:cs="宋体"/>
          <w:color w:val="333333"/>
          <w:kern w:val="0"/>
          <w:sz w:val="32"/>
          <w:szCs w:val="32"/>
        </w:rPr>
        <w:t>  </w:t>
      </w:r>
      <w:r w:rsidRPr="006772D1">
        <w:rPr>
          <w:rFonts w:ascii="仿宋_GB2312" w:eastAsia="仿宋_GB2312" w:hAnsi="宋体" w:cs="宋体" w:hint="eastAsia"/>
          <w:color w:val="333333"/>
          <w:kern w:val="0"/>
          <w:sz w:val="32"/>
          <w:szCs w:val="32"/>
        </w:rPr>
        <w:t xml:space="preserve"> 本办法自2012年7月1日起执行。</w:t>
      </w:r>
      <w:r w:rsidRPr="006772D1">
        <w:rPr>
          <w:rFonts w:ascii="宋体" w:eastAsia="宋体" w:hAnsi="宋体" w:cs="宋体"/>
          <w:color w:val="333333"/>
          <w:kern w:val="0"/>
          <w:sz w:val="24"/>
          <w:szCs w:val="24"/>
        </w:rPr>
        <w:t xml:space="preserve"> </w:t>
      </w:r>
    </w:p>
    <w:p w14:paraId="3B2E5AA3" w14:textId="77777777" w:rsidR="00724110" w:rsidRPr="006772D1" w:rsidRDefault="00724110"/>
    <w:sectPr w:rsidR="00724110" w:rsidRPr="00677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SIMSUN">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BC"/>
    <w:rsid w:val="005757BC"/>
    <w:rsid w:val="006772D1"/>
    <w:rsid w:val="00724110"/>
    <w:rsid w:val="00A47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009D4-27FF-4D01-9892-091BBACD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2">
    <w:name w:val="x2"/>
    <w:basedOn w:val="a"/>
    <w:rsid w:val="006772D1"/>
    <w:pPr>
      <w:widowControl/>
      <w:pBdr>
        <w:bottom w:val="dashed" w:sz="6" w:space="0" w:color="EFEFEF"/>
      </w:pBdr>
      <w:spacing w:line="735" w:lineRule="atLeast"/>
      <w:jc w:val="center"/>
    </w:pPr>
    <w:rPr>
      <w:rFonts w:ascii="微软雅黑" w:eastAsia="微软雅黑" w:hAnsi="微软雅黑" w:cs="宋体"/>
      <w:color w:val="A9A9A9"/>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606866">
      <w:bodyDiv w:val="1"/>
      <w:marLeft w:val="0"/>
      <w:marRight w:val="0"/>
      <w:marTop w:val="0"/>
      <w:marBottom w:val="0"/>
      <w:divBdr>
        <w:top w:val="none" w:sz="0" w:space="0" w:color="auto"/>
        <w:left w:val="none" w:sz="0" w:space="0" w:color="auto"/>
        <w:bottom w:val="none" w:sz="0" w:space="0" w:color="auto"/>
        <w:right w:val="none" w:sz="0" w:space="0" w:color="auto"/>
      </w:divBdr>
      <w:divsChild>
        <w:div w:id="856652256">
          <w:marLeft w:val="0"/>
          <w:marRight w:val="0"/>
          <w:marTop w:val="0"/>
          <w:marBottom w:val="0"/>
          <w:divBdr>
            <w:top w:val="none" w:sz="0" w:space="0" w:color="auto"/>
            <w:left w:val="none" w:sz="0" w:space="0" w:color="auto"/>
            <w:bottom w:val="none" w:sz="0" w:space="0" w:color="auto"/>
            <w:right w:val="none" w:sz="0" w:space="0" w:color="auto"/>
          </w:divBdr>
          <w:divsChild>
            <w:div w:id="1668366448">
              <w:marLeft w:val="0"/>
              <w:marRight w:val="0"/>
              <w:marTop w:val="0"/>
              <w:marBottom w:val="0"/>
              <w:divBdr>
                <w:top w:val="none" w:sz="0" w:space="0" w:color="auto"/>
                <w:left w:val="none" w:sz="0" w:space="0" w:color="auto"/>
                <w:bottom w:val="none" w:sz="0" w:space="0" w:color="auto"/>
                <w:right w:val="none" w:sz="0" w:space="0" w:color="auto"/>
              </w:divBdr>
              <w:divsChild>
                <w:div w:id="609044684">
                  <w:marLeft w:val="0"/>
                  <w:marRight w:val="0"/>
                  <w:marTop w:val="0"/>
                  <w:marBottom w:val="0"/>
                  <w:divBdr>
                    <w:top w:val="none" w:sz="0" w:space="0" w:color="auto"/>
                    <w:left w:val="none" w:sz="0" w:space="0" w:color="auto"/>
                    <w:bottom w:val="none" w:sz="0" w:space="0" w:color="auto"/>
                    <w:right w:val="none" w:sz="0" w:space="0" w:color="auto"/>
                  </w:divBdr>
                  <w:divsChild>
                    <w:div w:id="3429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2018-05-10T09:21:00Z</dcterms:created>
  <dcterms:modified xsi:type="dcterms:W3CDTF">2018-09-14T03:14:00Z</dcterms:modified>
</cp:coreProperties>
</file>