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73" w:rsidRPr="004C6473" w:rsidRDefault="004C6473" w:rsidP="004C6473">
      <w:pPr>
        <w:widowControl/>
        <w:shd w:val="clear" w:color="auto" w:fill="FEFEFE"/>
        <w:jc w:val="center"/>
        <w:rPr>
          <w:rFonts w:ascii="宋体" w:eastAsia="宋体" w:hAnsi="宋体" w:cs="宋体"/>
          <w:color w:val="333333"/>
          <w:kern w:val="0"/>
          <w:sz w:val="24"/>
          <w:szCs w:val="24"/>
        </w:rPr>
      </w:pPr>
      <w:r w:rsidRPr="004C6473">
        <w:rPr>
          <w:rFonts w:ascii="宋体" w:eastAsia="宋体" w:hAnsi="宋体" w:cs="宋体" w:hint="eastAsia"/>
          <w:b/>
          <w:bCs/>
          <w:color w:val="333333"/>
          <w:kern w:val="0"/>
          <w:sz w:val="24"/>
          <w:szCs w:val="24"/>
        </w:rPr>
        <w:t>四平市人民政府关于印发四平市招商引资优惠政策的通知</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各县（市）、区人民政府，辽河农垦管理区、各开发区管委会，市政府各委办局、各直属机构：</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现将《四平市招商引资优惠政策》印发给你们，请认真贯彻执行。</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righ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二○○七年三月二日</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四平市招商引资优惠政策</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第一章　总  则</w:t>
      </w: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第一条　为进一步扩大对外开放，加大招商引资力度，根据国家和省有关法律、法规和规定，结合我市实际，制定本政策。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第二条　凡在我市行政区域内国内外投资者以独资、合资、合作等形式来投资创办各类企业；以资金、技术、专利、设备、名牌商标来入股；以租赁、承包、委托经营、购买、兼并、参股、控股及其他商定方式取得现有企业的经营权、国有企业产权或部分产权，适用于本政策规定。</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第二章　税收政策</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第三条　新设立的生产型外商、港澳台商投资企业，经营期在10年以上的，从获利年度起，享受第1年和第2年免征企业所得税；第3年至第5年减半征收企业所得税；国家鼓励类外商投资企业，在现行税收优惠期满后，3年内，按应纳税额减征15%企业所得税。</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第四条　从事农业、林业、牧业的外商投资企业，依照规定享受减免税期满后，经税务机关批准，在以后的10年内可以继续按应纳税额减征15%至30%的企业所得税。</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第五条　外商先进技术企业享受减免税后，仍为先进技术企业的，延长3年减半征收企业所得税。</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第六条　商贸企业、服务型企业（除广告业、房屋中介、典当、桑拿、氧吧外）、劳动就业服务企业中的加工型企业，在增加的岗位中，当年新招用持《再就业优惠证》人员，与其签订1年以上期限劳动合同，并依法缴纳社会保险费的，所录用的下岗失业人员享受社会保险补贴，同时按实际招用人数予以定额扣减营业税、城市维护建设税、教育费附加和企业所得税。定额标准为每人每年4 800元。</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第七条　物流运输业，只要具备相应条件，可办理自开票纳税人，享受税收优惠政策。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第八条　在我市投资从事装备制造业、石油化工业、冶金业、船舶制造业、汽车制造业、农产品加工业、军品制造业和高新技术产业产品生产为主（产品年销售额占全部销售额50%以上，含50%）的增值税一般纳税人，享受扩大增值税抵扣范围的税收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第九条　国内外客商在我市投资建设资源综合利用项目，享受增值税、所得税减免优惠政策。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lastRenderedPageBreak/>
        <w:t xml:space="preserve">　　第十条　国有、集体企业出售后，企业法人予以注销，买受人妥善安置原企业职工30%以上的，对其承受所购企业的土地、房屋权属，减半征收契税；全部安置原企业职工的，免征契税。</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第十一条　对在应征土地使用税5类地段投资新办的企业，城市维护建设税按照建制镇的政策执行。</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第三章　财政资金扶持政策</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第十二条　国内客商新建生产型企业，从获利年度起5年内，企业所得税地方留成部分由同级财政扶持该企业技术改造或扩大再生产。</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第十三条　国内外客商投资收购我市国有企业，新体制盈利后3年内企业所得税地方所得部分，予以全额扶持企业发展。外商购买我市国有企业或投资嫁接改造国有企业，投资达到25%的比例，享受兴办合资企业的有关政策。凡兼并重组我市国有企业，按省国有企业改革领导小组有关文件执行。</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第十四条　招商引资的工业项目自投产之日起3年内，由同级财政给予企业实际缴纳增值税地方留成部分不同比例的资金扶持：企业实缴税额超过300万元的按30%的资金扶持；企业实缴税额超过1 000万元的按40%的资金扶持；企业实缴税额超过1 500万元的按50%的资金扶持；被认定为高新技术企业或具有自主知识产权的按60%的资金扶持。</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第十五条　高新技术企业，年缴税达到800万元以上且连续3年递增20%以上或年缴税超过1500万元且连续3年递增18%以上的，按其第3年税收地方所得部分的30%给予一次性资金扶持。</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第十六条　对投资兴办城市基础设施和公益事业的项目，除可享受规定优惠政策外，3年内所得税地方留成部分，由同级财政全额扶持企业。</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第十七条　产品出口型企业，在国家和省、市规定的税收减免期满后，产品出口比例超过70%的，经财政、税务部门审核认定，可继续享受原减免税种新增地方财政收入50%的资金扶持，但最多不超过5年。</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第十八条　新建生产加工型企业，生产经营用地及房产所缴纳的土地使用税、房产税，自企业建成之日起3年内，财政给予全额扶持企业发展。</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第十九条　国内外客商投资在1 000万元以上，投资回收时间10年以上的生产加工型项目，以及投资能源、交通建设、旅游等项目，减免税期满后，5年内企业所得税地方留成部分由同级财政全额扶持企业发展。</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第四章　土地政策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第二十条　国内外客商在我市投资建设项目用地，可采取出让等方式，提供土地使用权。凡来我市投资兴办文教、卫生、科研、环境保护、城市基础设施和公益事业等项目，符合《划拨目录》要求的土地以划拨方式供地。</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第五章　收费政策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第二十一条　凡国内外客商来我市兴办企业的，属于国家和省有明文规定的收费项目一律按最低标准执行；办理各种证件只收取工本费。</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lastRenderedPageBreak/>
        <w:t xml:space="preserve">　　第二十二条　凡投资500万元以下的工业项目，在国家和省明文规定的行政事业性收费标准中，属于我市留成部分的行政事业性收费，一律减半收取，投资500万元以上的工业项目费用全免。</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第六章　服务性政策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第二十三条　国内外客商投资兴建、改扩建生产加工型项目，以及兼并、收购生产型企业，凡属于持续性税源的企业，固定资产投资200万元以上的招商引资企业，由市招商引资领导小组颁发《招商引资企业特保证书》。</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第二十四条　凡投资额在1 000万元以上的招商引资项目，域外投资企业的董事长、总经理的子女在四平市就学，可自愿择校，免费入学。董事长、总经理申请车牌照时可从优办理车辆落籍手续。</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第二十五条　对招商引资企业车辆一般违法行为，公安交警部门不予扣证、扣车、罚款。</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第二十六条　各部门不准对招商引资企业随意检查，检查和处罚必须报当地软环境建设办公室批准。</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第二十七条　市及县（市、区）人大、政协换届，或代表、委员缺额时，可优先推荐招商引资客商，对贡献较大的域外投资者可授予相应的名誉职务。</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第二十八条　国内外客商来我市投资兴业，在办理各种申办手续时，按我市确定的时限由市政务大厅一个窗口对外、一站式办理。引荐单位和部门要实行全方位服务，全程免费代办所有备案、报批、登记等手续。</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第二十九条　对跨国公司、世界500强、国内500强、国内外名企、上市公司等大企业大集团，到我市设立总部、地区总部、研发中心、营销中心、结算中心，或将上述机构注册在我市的，重点项目，协助其申请国家和省专项资金支持。</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第七章　奖励政策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第三十条　凡单位和个人引进国内外资金，均按下列办法给予奖励。</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1.引进国内外客商投资新建工业项目在500万元（含500万元）以上的，按固定资产投入到位资金2‰的比例一次性奖励；引进亿元（含亿元）以上的新建工业项目，按固定资产投入到位资金3‰的比例一次性奖励。一次性奖励以新上项目竣工投产时固定资产投入到位资金为计算基数。企业技改项目、扩建项目按本年度新增税收地方级财政收入10%扶持企业，其中50%作为企业招商费用，50%作为个人奖励。奖励范围为市本级引进新上工业项目，奖励对象为招商引资有功人员，奖励资金由市财政支付。各县（市、区）、开发区奖励措施可参照上述作法自行确定。</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２.凡单位和个人引进国内外无偿捐款（政府间捐赠除外），按捐赠款额的10%给予奖励（奖励资金由受益单位支付）。</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３.对引进资金和项目的机关干部可根据不同情况给予嘉奖、记功、晋级等奖励。</w:t>
      </w:r>
    </w:p>
    <w:p w:rsidR="004C6473" w:rsidRPr="004C6473" w:rsidRDefault="004C6473" w:rsidP="004C6473">
      <w:pPr>
        <w:widowControl/>
        <w:shd w:val="clear" w:color="auto" w:fill="FEFEFE"/>
        <w:jc w:val="center"/>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r w:rsidRPr="004C6473">
        <w:rPr>
          <w:rFonts w:ascii="宋体" w:eastAsia="宋体" w:hAnsi="宋体" w:cs="宋体" w:hint="eastAsia"/>
          <w:b/>
          <w:bCs/>
          <w:color w:val="333333"/>
          <w:kern w:val="0"/>
          <w:sz w:val="24"/>
          <w:szCs w:val="24"/>
        </w:rPr>
        <w:t>第八章　附  则</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第三十一条　本市投资者享受国内客商投资企业同样的优惠政策。</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lastRenderedPageBreak/>
        <w:t xml:space="preserve">　　第三十二条　外来投资企业可享受市政府给予本地企业的一切优惠政策，但同一事项不可重复享受。</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第三十三条　国内外投资企业和个人，如有其他要求，本政策规定未涉事宜，可一事一议、特事特办。</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第三十四条　本优惠政策自发布之日起施行，过去市里出台的政策与本规定不一致的以本规定为准。如国家出台新政策，按新政策执行。</w:t>
      </w:r>
    </w:p>
    <w:p w:rsidR="004C6473" w:rsidRPr="004C6473" w:rsidRDefault="004C6473" w:rsidP="004C6473">
      <w:pPr>
        <w:widowControl/>
        <w:shd w:val="clear" w:color="auto" w:fill="FEFEFE"/>
        <w:jc w:val="left"/>
        <w:rPr>
          <w:rFonts w:ascii="宋体" w:eastAsia="宋体" w:hAnsi="宋体" w:cs="宋体" w:hint="eastAsia"/>
          <w:color w:val="333333"/>
          <w:kern w:val="0"/>
          <w:sz w:val="24"/>
          <w:szCs w:val="24"/>
        </w:rPr>
      </w:pPr>
      <w:r w:rsidRPr="004C6473">
        <w:rPr>
          <w:rFonts w:ascii="宋体" w:eastAsia="宋体" w:hAnsi="宋体" w:cs="宋体" w:hint="eastAsia"/>
          <w:color w:val="333333"/>
          <w:kern w:val="0"/>
          <w:sz w:val="24"/>
          <w:szCs w:val="24"/>
        </w:rPr>
        <w:t xml:space="preserve">　　第三十五条　本政策规定由四平市招商引资领导小组负责解释和认定。</w:t>
      </w:r>
    </w:p>
    <w:p w:rsidR="009201FC" w:rsidRDefault="004C6473">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5F"/>
    <w:rsid w:val="004C6473"/>
    <w:rsid w:val="00B3485F"/>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C6BF6-4B9F-4C34-A86F-8DE668ED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6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128634">
      <w:bodyDiv w:val="1"/>
      <w:marLeft w:val="0"/>
      <w:marRight w:val="0"/>
      <w:marTop w:val="0"/>
      <w:marBottom w:val="0"/>
      <w:divBdr>
        <w:top w:val="none" w:sz="0" w:space="0" w:color="auto"/>
        <w:left w:val="none" w:sz="0" w:space="0" w:color="auto"/>
        <w:bottom w:val="none" w:sz="0" w:space="0" w:color="auto"/>
        <w:right w:val="none" w:sz="0" w:space="0" w:color="auto"/>
      </w:divBdr>
      <w:divsChild>
        <w:div w:id="2034261196">
          <w:marLeft w:val="0"/>
          <w:marRight w:val="0"/>
          <w:marTop w:val="0"/>
          <w:marBottom w:val="0"/>
          <w:divBdr>
            <w:top w:val="none" w:sz="0" w:space="0" w:color="auto"/>
            <w:left w:val="none" w:sz="0" w:space="0" w:color="auto"/>
            <w:bottom w:val="none" w:sz="0" w:space="0" w:color="auto"/>
            <w:right w:val="none" w:sz="0" w:space="0" w:color="auto"/>
          </w:divBdr>
        </w:div>
        <w:div w:id="419063370">
          <w:marLeft w:val="0"/>
          <w:marRight w:val="0"/>
          <w:marTop w:val="0"/>
          <w:marBottom w:val="0"/>
          <w:divBdr>
            <w:top w:val="none" w:sz="0" w:space="0" w:color="auto"/>
            <w:left w:val="none" w:sz="0" w:space="0" w:color="auto"/>
            <w:bottom w:val="none" w:sz="0" w:space="0" w:color="auto"/>
            <w:right w:val="none" w:sz="0" w:space="0" w:color="auto"/>
          </w:divBdr>
        </w:div>
        <w:div w:id="1044332514">
          <w:marLeft w:val="0"/>
          <w:marRight w:val="0"/>
          <w:marTop w:val="0"/>
          <w:marBottom w:val="0"/>
          <w:divBdr>
            <w:top w:val="none" w:sz="0" w:space="0" w:color="auto"/>
            <w:left w:val="none" w:sz="0" w:space="0" w:color="auto"/>
            <w:bottom w:val="none" w:sz="0" w:space="0" w:color="auto"/>
            <w:right w:val="none" w:sz="0" w:space="0" w:color="auto"/>
          </w:divBdr>
        </w:div>
        <w:div w:id="1819958428">
          <w:marLeft w:val="0"/>
          <w:marRight w:val="0"/>
          <w:marTop w:val="0"/>
          <w:marBottom w:val="0"/>
          <w:divBdr>
            <w:top w:val="none" w:sz="0" w:space="0" w:color="auto"/>
            <w:left w:val="none" w:sz="0" w:space="0" w:color="auto"/>
            <w:bottom w:val="none" w:sz="0" w:space="0" w:color="auto"/>
            <w:right w:val="none" w:sz="0" w:space="0" w:color="auto"/>
          </w:divBdr>
        </w:div>
        <w:div w:id="1690789246">
          <w:marLeft w:val="0"/>
          <w:marRight w:val="0"/>
          <w:marTop w:val="0"/>
          <w:marBottom w:val="0"/>
          <w:divBdr>
            <w:top w:val="none" w:sz="0" w:space="0" w:color="auto"/>
            <w:left w:val="none" w:sz="0" w:space="0" w:color="auto"/>
            <w:bottom w:val="none" w:sz="0" w:space="0" w:color="auto"/>
            <w:right w:val="none" w:sz="0" w:space="0" w:color="auto"/>
          </w:divBdr>
        </w:div>
        <w:div w:id="696078698">
          <w:marLeft w:val="0"/>
          <w:marRight w:val="0"/>
          <w:marTop w:val="0"/>
          <w:marBottom w:val="0"/>
          <w:divBdr>
            <w:top w:val="none" w:sz="0" w:space="0" w:color="auto"/>
            <w:left w:val="none" w:sz="0" w:space="0" w:color="auto"/>
            <w:bottom w:val="none" w:sz="0" w:space="0" w:color="auto"/>
            <w:right w:val="none" w:sz="0" w:space="0" w:color="auto"/>
          </w:divBdr>
        </w:div>
        <w:div w:id="1613971603">
          <w:marLeft w:val="0"/>
          <w:marRight w:val="0"/>
          <w:marTop w:val="0"/>
          <w:marBottom w:val="0"/>
          <w:divBdr>
            <w:top w:val="none" w:sz="0" w:space="0" w:color="auto"/>
            <w:left w:val="none" w:sz="0" w:space="0" w:color="auto"/>
            <w:bottom w:val="none" w:sz="0" w:space="0" w:color="auto"/>
            <w:right w:val="none" w:sz="0" w:space="0" w:color="auto"/>
          </w:divBdr>
        </w:div>
        <w:div w:id="1952853113">
          <w:marLeft w:val="0"/>
          <w:marRight w:val="0"/>
          <w:marTop w:val="0"/>
          <w:marBottom w:val="0"/>
          <w:divBdr>
            <w:top w:val="none" w:sz="0" w:space="0" w:color="auto"/>
            <w:left w:val="none" w:sz="0" w:space="0" w:color="auto"/>
            <w:bottom w:val="none" w:sz="0" w:space="0" w:color="auto"/>
            <w:right w:val="none" w:sz="0" w:space="0" w:color="auto"/>
          </w:divBdr>
        </w:div>
        <w:div w:id="637343153">
          <w:marLeft w:val="0"/>
          <w:marRight w:val="0"/>
          <w:marTop w:val="0"/>
          <w:marBottom w:val="0"/>
          <w:divBdr>
            <w:top w:val="none" w:sz="0" w:space="0" w:color="auto"/>
            <w:left w:val="none" w:sz="0" w:space="0" w:color="auto"/>
            <w:bottom w:val="none" w:sz="0" w:space="0" w:color="auto"/>
            <w:right w:val="none" w:sz="0" w:space="0" w:color="auto"/>
          </w:divBdr>
        </w:div>
        <w:div w:id="827751165">
          <w:marLeft w:val="0"/>
          <w:marRight w:val="0"/>
          <w:marTop w:val="0"/>
          <w:marBottom w:val="0"/>
          <w:divBdr>
            <w:top w:val="none" w:sz="0" w:space="0" w:color="auto"/>
            <w:left w:val="none" w:sz="0" w:space="0" w:color="auto"/>
            <w:bottom w:val="none" w:sz="0" w:space="0" w:color="auto"/>
            <w:right w:val="none" w:sz="0" w:space="0" w:color="auto"/>
          </w:divBdr>
        </w:div>
        <w:div w:id="1557156387">
          <w:marLeft w:val="0"/>
          <w:marRight w:val="0"/>
          <w:marTop w:val="0"/>
          <w:marBottom w:val="0"/>
          <w:divBdr>
            <w:top w:val="none" w:sz="0" w:space="0" w:color="auto"/>
            <w:left w:val="none" w:sz="0" w:space="0" w:color="auto"/>
            <w:bottom w:val="none" w:sz="0" w:space="0" w:color="auto"/>
            <w:right w:val="none" w:sz="0" w:space="0" w:color="auto"/>
          </w:divBdr>
        </w:div>
        <w:div w:id="377321486">
          <w:marLeft w:val="0"/>
          <w:marRight w:val="0"/>
          <w:marTop w:val="0"/>
          <w:marBottom w:val="0"/>
          <w:divBdr>
            <w:top w:val="none" w:sz="0" w:space="0" w:color="auto"/>
            <w:left w:val="none" w:sz="0" w:space="0" w:color="auto"/>
            <w:bottom w:val="none" w:sz="0" w:space="0" w:color="auto"/>
            <w:right w:val="none" w:sz="0" w:space="0" w:color="auto"/>
          </w:divBdr>
        </w:div>
        <w:div w:id="1788619934">
          <w:marLeft w:val="0"/>
          <w:marRight w:val="0"/>
          <w:marTop w:val="0"/>
          <w:marBottom w:val="0"/>
          <w:divBdr>
            <w:top w:val="none" w:sz="0" w:space="0" w:color="auto"/>
            <w:left w:val="none" w:sz="0" w:space="0" w:color="auto"/>
            <w:bottom w:val="none" w:sz="0" w:space="0" w:color="auto"/>
            <w:right w:val="none" w:sz="0" w:space="0" w:color="auto"/>
          </w:divBdr>
        </w:div>
        <w:div w:id="1076634182">
          <w:marLeft w:val="0"/>
          <w:marRight w:val="0"/>
          <w:marTop w:val="0"/>
          <w:marBottom w:val="0"/>
          <w:divBdr>
            <w:top w:val="none" w:sz="0" w:space="0" w:color="auto"/>
            <w:left w:val="none" w:sz="0" w:space="0" w:color="auto"/>
            <w:bottom w:val="none" w:sz="0" w:space="0" w:color="auto"/>
            <w:right w:val="none" w:sz="0" w:space="0" w:color="auto"/>
          </w:divBdr>
        </w:div>
        <w:div w:id="1970435400">
          <w:marLeft w:val="0"/>
          <w:marRight w:val="0"/>
          <w:marTop w:val="0"/>
          <w:marBottom w:val="0"/>
          <w:divBdr>
            <w:top w:val="none" w:sz="0" w:space="0" w:color="auto"/>
            <w:left w:val="none" w:sz="0" w:space="0" w:color="auto"/>
            <w:bottom w:val="none" w:sz="0" w:space="0" w:color="auto"/>
            <w:right w:val="none" w:sz="0" w:space="0" w:color="auto"/>
          </w:divBdr>
        </w:div>
        <w:div w:id="150487560">
          <w:marLeft w:val="0"/>
          <w:marRight w:val="0"/>
          <w:marTop w:val="0"/>
          <w:marBottom w:val="0"/>
          <w:divBdr>
            <w:top w:val="none" w:sz="0" w:space="0" w:color="auto"/>
            <w:left w:val="none" w:sz="0" w:space="0" w:color="auto"/>
            <w:bottom w:val="none" w:sz="0" w:space="0" w:color="auto"/>
            <w:right w:val="none" w:sz="0" w:space="0" w:color="auto"/>
          </w:divBdr>
        </w:div>
        <w:div w:id="1233661281">
          <w:marLeft w:val="0"/>
          <w:marRight w:val="0"/>
          <w:marTop w:val="0"/>
          <w:marBottom w:val="0"/>
          <w:divBdr>
            <w:top w:val="none" w:sz="0" w:space="0" w:color="auto"/>
            <w:left w:val="none" w:sz="0" w:space="0" w:color="auto"/>
            <w:bottom w:val="none" w:sz="0" w:space="0" w:color="auto"/>
            <w:right w:val="none" w:sz="0" w:space="0" w:color="auto"/>
          </w:divBdr>
        </w:div>
        <w:div w:id="74013824">
          <w:marLeft w:val="0"/>
          <w:marRight w:val="0"/>
          <w:marTop w:val="0"/>
          <w:marBottom w:val="0"/>
          <w:divBdr>
            <w:top w:val="none" w:sz="0" w:space="0" w:color="auto"/>
            <w:left w:val="none" w:sz="0" w:space="0" w:color="auto"/>
            <w:bottom w:val="none" w:sz="0" w:space="0" w:color="auto"/>
            <w:right w:val="none" w:sz="0" w:space="0" w:color="auto"/>
          </w:divBdr>
        </w:div>
        <w:div w:id="1039862386">
          <w:marLeft w:val="0"/>
          <w:marRight w:val="0"/>
          <w:marTop w:val="0"/>
          <w:marBottom w:val="0"/>
          <w:divBdr>
            <w:top w:val="none" w:sz="0" w:space="0" w:color="auto"/>
            <w:left w:val="none" w:sz="0" w:space="0" w:color="auto"/>
            <w:bottom w:val="none" w:sz="0" w:space="0" w:color="auto"/>
            <w:right w:val="none" w:sz="0" w:space="0" w:color="auto"/>
          </w:divBdr>
        </w:div>
        <w:div w:id="1181353130">
          <w:marLeft w:val="0"/>
          <w:marRight w:val="0"/>
          <w:marTop w:val="0"/>
          <w:marBottom w:val="0"/>
          <w:divBdr>
            <w:top w:val="none" w:sz="0" w:space="0" w:color="auto"/>
            <w:left w:val="none" w:sz="0" w:space="0" w:color="auto"/>
            <w:bottom w:val="none" w:sz="0" w:space="0" w:color="auto"/>
            <w:right w:val="none" w:sz="0" w:space="0" w:color="auto"/>
          </w:divBdr>
        </w:div>
        <w:div w:id="2008098216">
          <w:marLeft w:val="0"/>
          <w:marRight w:val="0"/>
          <w:marTop w:val="0"/>
          <w:marBottom w:val="0"/>
          <w:divBdr>
            <w:top w:val="none" w:sz="0" w:space="0" w:color="auto"/>
            <w:left w:val="none" w:sz="0" w:space="0" w:color="auto"/>
            <w:bottom w:val="none" w:sz="0" w:space="0" w:color="auto"/>
            <w:right w:val="none" w:sz="0" w:space="0" w:color="auto"/>
          </w:divBdr>
        </w:div>
        <w:div w:id="797576367">
          <w:marLeft w:val="0"/>
          <w:marRight w:val="0"/>
          <w:marTop w:val="0"/>
          <w:marBottom w:val="0"/>
          <w:divBdr>
            <w:top w:val="none" w:sz="0" w:space="0" w:color="auto"/>
            <w:left w:val="none" w:sz="0" w:space="0" w:color="auto"/>
            <w:bottom w:val="none" w:sz="0" w:space="0" w:color="auto"/>
            <w:right w:val="none" w:sz="0" w:space="0" w:color="auto"/>
          </w:divBdr>
        </w:div>
        <w:div w:id="678964703">
          <w:marLeft w:val="0"/>
          <w:marRight w:val="0"/>
          <w:marTop w:val="0"/>
          <w:marBottom w:val="0"/>
          <w:divBdr>
            <w:top w:val="none" w:sz="0" w:space="0" w:color="auto"/>
            <w:left w:val="none" w:sz="0" w:space="0" w:color="auto"/>
            <w:bottom w:val="none" w:sz="0" w:space="0" w:color="auto"/>
            <w:right w:val="none" w:sz="0" w:space="0" w:color="auto"/>
          </w:divBdr>
        </w:div>
        <w:div w:id="1791778884">
          <w:marLeft w:val="0"/>
          <w:marRight w:val="0"/>
          <w:marTop w:val="0"/>
          <w:marBottom w:val="0"/>
          <w:divBdr>
            <w:top w:val="none" w:sz="0" w:space="0" w:color="auto"/>
            <w:left w:val="none" w:sz="0" w:space="0" w:color="auto"/>
            <w:bottom w:val="none" w:sz="0" w:space="0" w:color="auto"/>
            <w:right w:val="none" w:sz="0" w:space="0" w:color="auto"/>
          </w:divBdr>
        </w:div>
        <w:div w:id="581985450">
          <w:marLeft w:val="0"/>
          <w:marRight w:val="0"/>
          <w:marTop w:val="0"/>
          <w:marBottom w:val="0"/>
          <w:divBdr>
            <w:top w:val="none" w:sz="0" w:space="0" w:color="auto"/>
            <w:left w:val="none" w:sz="0" w:space="0" w:color="auto"/>
            <w:bottom w:val="none" w:sz="0" w:space="0" w:color="auto"/>
            <w:right w:val="none" w:sz="0" w:space="0" w:color="auto"/>
          </w:divBdr>
        </w:div>
        <w:div w:id="1721511148">
          <w:marLeft w:val="0"/>
          <w:marRight w:val="0"/>
          <w:marTop w:val="0"/>
          <w:marBottom w:val="0"/>
          <w:divBdr>
            <w:top w:val="none" w:sz="0" w:space="0" w:color="auto"/>
            <w:left w:val="none" w:sz="0" w:space="0" w:color="auto"/>
            <w:bottom w:val="none" w:sz="0" w:space="0" w:color="auto"/>
            <w:right w:val="none" w:sz="0" w:space="0" w:color="auto"/>
          </w:divBdr>
        </w:div>
        <w:div w:id="1646928419">
          <w:marLeft w:val="0"/>
          <w:marRight w:val="0"/>
          <w:marTop w:val="0"/>
          <w:marBottom w:val="0"/>
          <w:divBdr>
            <w:top w:val="none" w:sz="0" w:space="0" w:color="auto"/>
            <w:left w:val="none" w:sz="0" w:space="0" w:color="auto"/>
            <w:bottom w:val="none" w:sz="0" w:space="0" w:color="auto"/>
            <w:right w:val="none" w:sz="0" w:space="0" w:color="auto"/>
          </w:divBdr>
        </w:div>
        <w:div w:id="489175799">
          <w:marLeft w:val="0"/>
          <w:marRight w:val="0"/>
          <w:marTop w:val="0"/>
          <w:marBottom w:val="0"/>
          <w:divBdr>
            <w:top w:val="none" w:sz="0" w:space="0" w:color="auto"/>
            <w:left w:val="none" w:sz="0" w:space="0" w:color="auto"/>
            <w:bottom w:val="none" w:sz="0" w:space="0" w:color="auto"/>
            <w:right w:val="none" w:sz="0" w:space="0" w:color="auto"/>
          </w:divBdr>
        </w:div>
        <w:div w:id="706879623">
          <w:marLeft w:val="0"/>
          <w:marRight w:val="0"/>
          <w:marTop w:val="0"/>
          <w:marBottom w:val="0"/>
          <w:divBdr>
            <w:top w:val="none" w:sz="0" w:space="0" w:color="auto"/>
            <w:left w:val="none" w:sz="0" w:space="0" w:color="auto"/>
            <w:bottom w:val="none" w:sz="0" w:space="0" w:color="auto"/>
            <w:right w:val="none" w:sz="0" w:space="0" w:color="auto"/>
          </w:divBdr>
        </w:div>
        <w:div w:id="1541478554">
          <w:marLeft w:val="0"/>
          <w:marRight w:val="0"/>
          <w:marTop w:val="0"/>
          <w:marBottom w:val="0"/>
          <w:divBdr>
            <w:top w:val="none" w:sz="0" w:space="0" w:color="auto"/>
            <w:left w:val="none" w:sz="0" w:space="0" w:color="auto"/>
            <w:bottom w:val="none" w:sz="0" w:space="0" w:color="auto"/>
            <w:right w:val="none" w:sz="0" w:space="0" w:color="auto"/>
          </w:divBdr>
        </w:div>
        <w:div w:id="1760953062">
          <w:marLeft w:val="0"/>
          <w:marRight w:val="0"/>
          <w:marTop w:val="0"/>
          <w:marBottom w:val="0"/>
          <w:divBdr>
            <w:top w:val="none" w:sz="0" w:space="0" w:color="auto"/>
            <w:left w:val="none" w:sz="0" w:space="0" w:color="auto"/>
            <w:bottom w:val="none" w:sz="0" w:space="0" w:color="auto"/>
            <w:right w:val="none" w:sz="0" w:space="0" w:color="auto"/>
          </w:divBdr>
        </w:div>
        <w:div w:id="1250579971">
          <w:marLeft w:val="0"/>
          <w:marRight w:val="0"/>
          <w:marTop w:val="0"/>
          <w:marBottom w:val="0"/>
          <w:divBdr>
            <w:top w:val="none" w:sz="0" w:space="0" w:color="auto"/>
            <w:left w:val="none" w:sz="0" w:space="0" w:color="auto"/>
            <w:bottom w:val="none" w:sz="0" w:space="0" w:color="auto"/>
            <w:right w:val="none" w:sz="0" w:space="0" w:color="auto"/>
          </w:divBdr>
        </w:div>
        <w:div w:id="1269386143">
          <w:marLeft w:val="0"/>
          <w:marRight w:val="0"/>
          <w:marTop w:val="0"/>
          <w:marBottom w:val="0"/>
          <w:divBdr>
            <w:top w:val="none" w:sz="0" w:space="0" w:color="auto"/>
            <w:left w:val="none" w:sz="0" w:space="0" w:color="auto"/>
            <w:bottom w:val="none" w:sz="0" w:space="0" w:color="auto"/>
            <w:right w:val="none" w:sz="0" w:space="0" w:color="auto"/>
          </w:divBdr>
        </w:div>
        <w:div w:id="882906537">
          <w:marLeft w:val="0"/>
          <w:marRight w:val="0"/>
          <w:marTop w:val="0"/>
          <w:marBottom w:val="0"/>
          <w:divBdr>
            <w:top w:val="none" w:sz="0" w:space="0" w:color="auto"/>
            <w:left w:val="none" w:sz="0" w:space="0" w:color="auto"/>
            <w:bottom w:val="none" w:sz="0" w:space="0" w:color="auto"/>
            <w:right w:val="none" w:sz="0" w:space="0" w:color="auto"/>
          </w:divBdr>
        </w:div>
        <w:div w:id="2130128263">
          <w:marLeft w:val="0"/>
          <w:marRight w:val="0"/>
          <w:marTop w:val="0"/>
          <w:marBottom w:val="0"/>
          <w:divBdr>
            <w:top w:val="none" w:sz="0" w:space="0" w:color="auto"/>
            <w:left w:val="none" w:sz="0" w:space="0" w:color="auto"/>
            <w:bottom w:val="none" w:sz="0" w:space="0" w:color="auto"/>
            <w:right w:val="none" w:sz="0" w:space="0" w:color="auto"/>
          </w:divBdr>
        </w:div>
        <w:div w:id="429202425">
          <w:marLeft w:val="0"/>
          <w:marRight w:val="0"/>
          <w:marTop w:val="0"/>
          <w:marBottom w:val="0"/>
          <w:divBdr>
            <w:top w:val="none" w:sz="0" w:space="0" w:color="auto"/>
            <w:left w:val="none" w:sz="0" w:space="0" w:color="auto"/>
            <w:bottom w:val="none" w:sz="0" w:space="0" w:color="auto"/>
            <w:right w:val="none" w:sz="0" w:space="0" w:color="auto"/>
          </w:divBdr>
        </w:div>
        <w:div w:id="562376599">
          <w:marLeft w:val="0"/>
          <w:marRight w:val="0"/>
          <w:marTop w:val="0"/>
          <w:marBottom w:val="0"/>
          <w:divBdr>
            <w:top w:val="none" w:sz="0" w:space="0" w:color="auto"/>
            <w:left w:val="none" w:sz="0" w:space="0" w:color="auto"/>
            <w:bottom w:val="none" w:sz="0" w:space="0" w:color="auto"/>
            <w:right w:val="none" w:sz="0" w:space="0" w:color="auto"/>
          </w:divBdr>
        </w:div>
        <w:div w:id="970019388">
          <w:marLeft w:val="0"/>
          <w:marRight w:val="0"/>
          <w:marTop w:val="0"/>
          <w:marBottom w:val="0"/>
          <w:divBdr>
            <w:top w:val="none" w:sz="0" w:space="0" w:color="auto"/>
            <w:left w:val="none" w:sz="0" w:space="0" w:color="auto"/>
            <w:bottom w:val="none" w:sz="0" w:space="0" w:color="auto"/>
            <w:right w:val="none" w:sz="0" w:space="0" w:color="auto"/>
          </w:divBdr>
        </w:div>
        <w:div w:id="1877422228">
          <w:marLeft w:val="0"/>
          <w:marRight w:val="0"/>
          <w:marTop w:val="0"/>
          <w:marBottom w:val="0"/>
          <w:divBdr>
            <w:top w:val="none" w:sz="0" w:space="0" w:color="auto"/>
            <w:left w:val="none" w:sz="0" w:space="0" w:color="auto"/>
            <w:bottom w:val="none" w:sz="0" w:space="0" w:color="auto"/>
            <w:right w:val="none" w:sz="0" w:space="0" w:color="auto"/>
          </w:divBdr>
        </w:div>
        <w:div w:id="753357209">
          <w:marLeft w:val="0"/>
          <w:marRight w:val="0"/>
          <w:marTop w:val="0"/>
          <w:marBottom w:val="0"/>
          <w:divBdr>
            <w:top w:val="none" w:sz="0" w:space="0" w:color="auto"/>
            <w:left w:val="none" w:sz="0" w:space="0" w:color="auto"/>
            <w:bottom w:val="none" w:sz="0" w:space="0" w:color="auto"/>
            <w:right w:val="none" w:sz="0" w:space="0" w:color="auto"/>
          </w:divBdr>
        </w:div>
        <w:div w:id="2044598008">
          <w:marLeft w:val="0"/>
          <w:marRight w:val="0"/>
          <w:marTop w:val="0"/>
          <w:marBottom w:val="0"/>
          <w:divBdr>
            <w:top w:val="none" w:sz="0" w:space="0" w:color="auto"/>
            <w:left w:val="none" w:sz="0" w:space="0" w:color="auto"/>
            <w:bottom w:val="none" w:sz="0" w:space="0" w:color="auto"/>
            <w:right w:val="none" w:sz="0" w:space="0" w:color="auto"/>
          </w:divBdr>
        </w:div>
        <w:div w:id="1063678734">
          <w:marLeft w:val="0"/>
          <w:marRight w:val="0"/>
          <w:marTop w:val="0"/>
          <w:marBottom w:val="0"/>
          <w:divBdr>
            <w:top w:val="none" w:sz="0" w:space="0" w:color="auto"/>
            <w:left w:val="none" w:sz="0" w:space="0" w:color="auto"/>
            <w:bottom w:val="none" w:sz="0" w:space="0" w:color="auto"/>
            <w:right w:val="none" w:sz="0" w:space="0" w:color="auto"/>
          </w:divBdr>
        </w:div>
        <w:div w:id="475070569">
          <w:marLeft w:val="0"/>
          <w:marRight w:val="0"/>
          <w:marTop w:val="0"/>
          <w:marBottom w:val="0"/>
          <w:divBdr>
            <w:top w:val="none" w:sz="0" w:space="0" w:color="auto"/>
            <w:left w:val="none" w:sz="0" w:space="0" w:color="auto"/>
            <w:bottom w:val="none" w:sz="0" w:space="0" w:color="auto"/>
            <w:right w:val="none" w:sz="0" w:space="0" w:color="auto"/>
          </w:divBdr>
        </w:div>
        <w:div w:id="1316254103">
          <w:marLeft w:val="0"/>
          <w:marRight w:val="0"/>
          <w:marTop w:val="0"/>
          <w:marBottom w:val="0"/>
          <w:divBdr>
            <w:top w:val="none" w:sz="0" w:space="0" w:color="auto"/>
            <w:left w:val="none" w:sz="0" w:space="0" w:color="auto"/>
            <w:bottom w:val="none" w:sz="0" w:space="0" w:color="auto"/>
            <w:right w:val="none" w:sz="0" w:space="0" w:color="auto"/>
          </w:divBdr>
        </w:div>
        <w:div w:id="1157306458">
          <w:marLeft w:val="0"/>
          <w:marRight w:val="0"/>
          <w:marTop w:val="0"/>
          <w:marBottom w:val="0"/>
          <w:divBdr>
            <w:top w:val="none" w:sz="0" w:space="0" w:color="auto"/>
            <w:left w:val="none" w:sz="0" w:space="0" w:color="auto"/>
            <w:bottom w:val="none" w:sz="0" w:space="0" w:color="auto"/>
            <w:right w:val="none" w:sz="0" w:space="0" w:color="auto"/>
          </w:divBdr>
        </w:div>
        <w:div w:id="1259945175">
          <w:marLeft w:val="0"/>
          <w:marRight w:val="0"/>
          <w:marTop w:val="0"/>
          <w:marBottom w:val="0"/>
          <w:divBdr>
            <w:top w:val="none" w:sz="0" w:space="0" w:color="auto"/>
            <w:left w:val="none" w:sz="0" w:space="0" w:color="auto"/>
            <w:bottom w:val="none" w:sz="0" w:space="0" w:color="auto"/>
            <w:right w:val="none" w:sz="0" w:space="0" w:color="auto"/>
          </w:divBdr>
        </w:div>
        <w:div w:id="565066652">
          <w:marLeft w:val="0"/>
          <w:marRight w:val="0"/>
          <w:marTop w:val="0"/>
          <w:marBottom w:val="0"/>
          <w:divBdr>
            <w:top w:val="none" w:sz="0" w:space="0" w:color="auto"/>
            <w:left w:val="none" w:sz="0" w:space="0" w:color="auto"/>
            <w:bottom w:val="none" w:sz="0" w:space="0" w:color="auto"/>
            <w:right w:val="none" w:sz="0" w:space="0" w:color="auto"/>
          </w:divBdr>
        </w:div>
        <w:div w:id="1635603999">
          <w:marLeft w:val="0"/>
          <w:marRight w:val="0"/>
          <w:marTop w:val="0"/>
          <w:marBottom w:val="0"/>
          <w:divBdr>
            <w:top w:val="none" w:sz="0" w:space="0" w:color="auto"/>
            <w:left w:val="none" w:sz="0" w:space="0" w:color="auto"/>
            <w:bottom w:val="none" w:sz="0" w:space="0" w:color="auto"/>
            <w:right w:val="none" w:sz="0" w:space="0" w:color="auto"/>
          </w:divBdr>
        </w:div>
        <w:div w:id="288124811">
          <w:marLeft w:val="0"/>
          <w:marRight w:val="0"/>
          <w:marTop w:val="0"/>
          <w:marBottom w:val="0"/>
          <w:divBdr>
            <w:top w:val="none" w:sz="0" w:space="0" w:color="auto"/>
            <w:left w:val="none" w:sz="0" w:space="0" w:color="auto"/>
            <w:bottom w:val="none" w:sz="0" w:space="0" w:color="auto"/>
            <w:right w:val="none" w:sz="0" w:space="0" w:color="auto"/>
          </w:divBdr>
        </w:div>
        <w:div w:id="1235385762">
          <w:marLeft w:val="0"/>
          <w:marRight w:val="0"/>
          <w:marTop w:val="0"/>
          <w:marBottom w:val="0"/>
          <w:divBdr>
            <w:top w:val="none" w:sz="0" w:space="0" w:color="auto"/>
            <w:left w:val="none" w:sz="0" w:space="0" w:color="auto"/>
            <w:bottom w:val="none" w:sz="0" w:space="0" w:color="auto"/>
            <w:right w:val="none" w:sz="0" w:space="0" w:color="auto"/>
          </w:divBdr>
        </w:div>
        <w:div w:id="1745839366">
          <w:marLeft w:val="0"/>
          <w:marRight w:val="0"/>
          <w:marTop w:val="0"/>
          <w:marBottom w:val="0"/>
          <w:divBdr>
            <w:top w:val="none" w:sz="0" w:space="0" w:color="auto"/>
            <w:left w:val="none" w:sz="0" w:space="0" w:color="auto"/>
            <w:bottom w:val="none" w:sz="0" w:space="0" w:color="auto"/>
            <w:right w:val="none" w:sz="0" w:space="0" w:color="auto"/>
          </w:divBdr>
        </w:div>
        <w:div w:id="1110735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2018-05-19T11:35:00Z</dcterms:created>
  <dcterms:modified xsi:type="dcterms:W3CDTF">2018-05-19T11:35:00Z</dcterms:modified>
</cp:coreProperties>
</file>