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right"/>
        <w:rPr>
          <w:rFonts w:ascii="宋体" w:eastAsia="宋体" w:hAnsi="宋体" w:cs="宋体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proofErr w:type="gramStart"/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渝文备〔2015〕</w:t>
      </w:r>
      <w:proofErr w:type="gramEnd"/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1779号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方正仿宋_GBK" w:eastAsia="方正仿宋_GBK" w:hAnsi="宋体" w:cs="宋体" w:hint="eastAsia"/>
          <w:color w:val="000000"/>
          <w:kern w:val="0"/>
          <w:szCs w:val="21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bookmarkStart w:id="0" w:name="_GoBack"/>
      <w:r w:rsidRPr="003D33B9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重庆市九龙坡区人民政府办公室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关于印发《九龙坡区创新型创业人才奖励办法（试行）》的通知</w:t>
      </w:r>
    </w:p>
    <w:bookmarkEnd w:id="0"/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九龙坡府办发〔2014〕193号</w:t>
      </w:r>
      <w:r w:rsidRPr="003D33B9">
        <w:rPr>
          <w:rFonts w:ascii="宋体" w:eastAsia="宋体" w:hAnsi="宋体" w:cs="宋体" w:hint="eastAsia"/>
          <w:color w:val="000000"/>
          <w:kern w:val="0"/>
          <w:szCs w:val="21"/>
        </w:rPr>
        <w:br/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58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各镇人民政府、街道办事处，区政府各部门，高新区各部门，有关单位：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58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58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line="58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《九龙坡区创新型创业人才奖励办法（试行）》已经十一届区委第73次常委会和区政府56次常务会审议通过，现印发给你们，请结合实际认真遵照执行。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580" w:lineRule="atLeast"/>
        <w:jc w:val="righ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重庆市九龙坡区人民政府办公室</w:t>
      </w:r>
      <w:r w:rsidRPr="003D33B9">
        <w:rPr>
          <w:rFonts w:ascii="宋体" w:eastAsia="宋体" w:hAnsi="宋体" w:cs="宋体" w:hint="eastAsia"/>
          <w:color w:val="000000"/>
          <w:kern w:val="0"/>
          <w:szCs w:val="21"/>
        </w:rPr>
        <w:br/>
        <w:t> </w:t>
      </w:r>
    </w:p>
    <w:p w:rsidR="003D33B9" w:rsidRPr="003D33B9" w:rsidRDefault="003D33B9" w:rsidP="003D33B9">
      <w:pPr>
        <w:widowControl/>
        <w:shd w:val="clear" w:color="auto" w:fill="FFFFFF"/>
        <w:wordWrap w:val="0"/>
        <w:spacing w:before="100" w:beforeAutospacing="1" w:after="100" w:afterAutospacing="1" w:line="58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                                                                         2014年9月1日</w:t>
      </w:r>
      <w:r w:rsidRPr="003D33B9">
        <w:rPr>
          <w:rFonts w:ascii="宋体" w:eastAsia="宋体" w:hAnsi="宋体" w:cs="宋体" w:hint="eastAsia"/>
          <w:color w:val="000000"/>
          <w:kern w:val="0"/>
          <w:szCs w:val="21"/>
        </w:rPr>
        <w:br/>
        <w:t> </w:t>
      </w:r>
    </w:p>
    <w:p w:rsidR="003D33B9" w:rsidRPr="003D33B9" w:rsidRDefault="003D33B9" w:rsidP="003D33B9">
      <w:pPr>
        <w:widowControl/>
        <w:shd w:val="clear" w:color="auto" w:fill="FFFFFF"/>
        <w:wordWrap w:val="0"/>
        <w:spacing w:before="100" w:beforeAutospacing="1" w:after="100" w:afterAutospacing="1" w:line="580" w:lineRule="atLeast"/>
        <w:jc w:val="righ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Cs w:val="21"/>
        </w:rPr>
        <w:br/>
      </w:r>
      <w:r w:rsidRPr="003D33B9">
        <w:rPr>
          <w:rFonts w:ascii="宋体" w:eastAsia="宋体" w:hAnsi="宋体" w:cs="宋体" w:hint="eastAsia"/>
          <w:color w:val="000000"/>
          <w:kern w:val="0"/>
          <w:szCs w:val="21"/>
        </w:rPr>
        <w:br/>
      </w:r>
      <w:r w:rsidRPr="003D33B9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    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九龙坡区创新型创业人才奖励办法（试行）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第一条  为提升区域自主创新能力，鼓励各类人才将专利技术应用转化为社会生产效益，促进转型发展、提质增速，根据《九龙坡区中长期人才发展规划纲要（2011-2020年）》、《九龙人才行动计划》和《关于深入实施创新驱动战略加快建设创新型城区的意见》精神，特制定本办法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第二条  本办法所指的创新型创业人才，一般应具备以下条件：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（一）拥护党的路线方针政策，热爱祖国，遵纪守法，品行端正；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（二）恪守学术道德和职业道德，学风正派，诚实守信；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（三）所在企事业单位注册登记在本区域内且企业单位税收关系在本区域；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（四）拥有知识产权的创新成果；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（五）其创新成果为行业或省级领先并已转化应用；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（六）属区级及以上重大项目、战略性新兴产业、重点发展产业、主导产业、紧缺急需专业等行业领域，能突破关键技术或推动全区相关行业发展的高技能人才、专业技术人才和经营管理人才。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第三条  创新型创业人才主要包括四类对象：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第一类  用创新成果创办企业的知识产权拥有人。具体应具备以下条件：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1.拥有知识产权，掌握重要实验技能和关键技术，能够解决关键性技术难题和工艺操作难题，具有较好的开发潜力；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2.已创办企业1年以上，5年以下，且其研发项目产品至少正处于中试阶段；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3.自有资金（含技术入股）或区（海）外跟进的风险投资</w:t>
      </w:r>
      <w:proofErr w:type="gramStart"/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占创业</w:t>
      </w:r>
      <w:proofErr w:type="gramEnd"/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投资的30%以上；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第二类  </w:t>
      </w:r>
      <w:proofErr w:type="gramStart"/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带创新</w:t>
      </w:r>
      <w:proofErr w:type="gramEnd"/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成果应用到区内事业单位的主要负责人（团队）。具体应具备以下条件：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1.有市外创业的成功经验，或曾在国内、国际知名企业担任中高层管理职位2年以上，或具有在知名企业、高校、科研机构、相应事业单位担任项目负责人2年以上研发经历，有较强的经营管理或研发能力；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2.所带创新成果已转化并取得明显经济社会效益；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3.与区内用人单位签订5年以上工作（劳动）合同。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第三类  区内企事业单位中通过创新取得创新成果、转化应用到区内企事业单位、取得明显经济社会效益的主要负责人，且在所属单位工作3年以上（签订工作（劳动）合同、社保关系在区内）。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第四类  区内企事业单位中立足本职岗位从事技术、工艺等创新有较高科技含量，取得重大突破，并转化应用。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第四条  经认定的第一类人才，按贡献大小一次性给予最高20万元的创新创业人才奖。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第五条  经认定的第二、三类人才，按贡献大小一次性给予最高10万元的创新创业人才奖。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第六条  经认定的第四类人才，按贡献大小一次性给予最高5万元的创新创业人才奖。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第七条  对引进的创新成果获得市级及以上奖项的一、二类创新型创业人才，可参照《九龙坡区人才公寓管理暂行办法》申请享受相应优惠政策。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第八条  对引进并经认定的创新型创业人才来我区创业的，可享受以下配套政策：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（一）子女入学。九年义务教育阶段，由区教委在区属学校按照就近原则和个人意愿进行安排。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（二）配偶安置。有工作单位的，根据个人申请，由用人单位提出申请，按照《九龙坡区机关事业单位工作人员调配办法》参加选调的方式安排工作。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第九条  经评选认定的创新创业人才，享受破格评定技术职称相关优惠政策。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第十条  推荐参与“有突出贡献专家”、“两江学者”、 “百千万人才工程”等相关人才工程人选评定。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第十一条  享受区优秀人才定点医疗体检等“人才绿色服务通道”服务。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第十二条  创新型创业人才奖励，于每年9月底前集中向区委人才办申报，由用人单位提出申请并提交相关证明材料：①身份证原件及复印件；②学历、学位证书原件及复印件；③知识产权证明，获奖材料；④与用人单位签订的正式劳动合同证明（来区创办企业的除外）；⑤社会保险和个人所得税证明；⑥创办企业的应有相关证明材料；⑦其他相关证明材料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第十三条  评审认定。设立创新型创业人才专家评审委员会，按照主管部门初审、行业认可、社会公认的原则组织评审认定。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（一）区委组织部、区人力社保局组织相关职能部门初审；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（二）对符合初审条件的由评审委员会进行评审，提出认定意见和奖励标准；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（三）提交区人才工作领导小组审定；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（四）经公示无异议后，落实奖励政策。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第十四条  其创办企业符合《九龙坡区产业扶持办法》和《九龙坡区鼓励和促进科技创新奖励办法》的参照享受相关优惠政策。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第十五条  适当增加“区人才发展专项资金”财政预算，专项用于对创新型创业人才实施奖励。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第十六条  凡弄虚作假骗取奖励扶持的，一经查实，立即停止相关奖励扶持，追回已发放奖励资金，并追究相关单位、人员责任。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第十七条  对引进</w:t>
      </w:r>
      <w:proofErr w:type="gramStart"/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带创新</w:t>
      </w:r>
      <w:proofErr w:type="gramEnd"/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成果符合享受《九龙坡区高层次人才引进管理暂行办法》优惠政策的高层次人才，按照“从高不重复”的原则执行。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第十八条  本办法由区委组织部、区人力社保局负责解释。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3D33B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ind w:firstLine="280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3D33B9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抄送：区委办公室，区人大常委会办公室，区政协办公室，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ind w:firstLine="112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D33B9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高新区管委会办公室，区法院，区检察院。</w:t>
      </w:r>
    </w:p>
    <w:p w:rsidR="003D33B9" w:rsidRPr="003D33B9" w:rsidRDefault="003D33B9" w:rsidP="003D33B9">
      <w:pPr>
        <w:widowControl/>
        <w:shd w:val="clear" w:color="auto" w:fill="FFFFFF"/>
        <w:spacing w:before="100" w:beforeAutospacing="1" w:after="100" w:afterAutospacing="1"/>
        <w:ind w:firstLine="2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3D33B9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重庆市九龙坡区人民政府办公室</w:t>
      </w:r>
      <w:r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 </w:t>
      </w:r>
      <w:r w:rsidRPr="003D33B9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   </w:t>
      </w:r>
      <w:r w:rsidRPr="003D33B9">
        <w:rPr>
          <w:rFonts w:ascii="方正仿宋_GBK" w:eastAsia="方正仿宋_GBK" w:hAnsi="宋体" w:cs="宋体" w:hint="eastAsia"/>
          <w:color w:val="000000"/>
          <w:kern w:val="0"/>
          <w:sz w:val="28"/>
          <w:szCs w:val="28"/>
        </w:rPr>
        <w:t>2014年9月1日印发</w:t>
      </w:r>
    </w:p>
    <w:p w:rsidR="0045672E" w:rsidRDefault="0045672E"/>
    <w:sectPr w:rsidR="00456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B9"/>
    <w:rsid w:val="003D33B9"/>
    <w:rsid w:val="0045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9E557-94AE-4874-8D13-D9D9D1EC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uiPriority w:val="99"/>
    <w:semiHidden/>
    <w:unhideWhenUsed/>
    <w:rsid w:val="003D33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 2 Char"/>
    <w:basedOn w:val="a0"/>
    <w:link w:val="2"/>
    <w:uiPriority w:val="99"/>
    <w:semiHidden/>
    <w:rsid w:val="003D33B9"/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D3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191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629">
          <w:marLeft w:val="0"/>
          <w:marRight w:val="0"/>
          <w:marTop w:val="0"/>
          <w:marBottom w:val="0"/>
          <w:divBdr>
            <w:top w:val="single" w:sz="8" w:space="2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2018-05-05T01:55:00Z</dcterms:created>
  <dcterms:modified xsi:type="dcterms:W3CDTF">2018-05-05T01:56:00Z</dcterms:modified>
</cp:coreProperties>
</file>