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E5493" w14:textId="77777777" w:rsidR="00104505" w:rsidRPr="00104505" w:rsidRDefault="00104505" w:rsidP="00104505">
      <w:pPr>
        <w:widowControl/>
        <w:spacing w:line="600" w:lineRule="atLeast"/>
        <w:jc w:val="center"/>
        <w:rPr>
          <w:rFonts w:ascii="Arial" w:eastAsia="宋体" w:hAnsi="Arial" w:cs="Arial"/>
          <w:b/>
          <w:bCs/>
          <w:color w:val="E02F00"/>
          <w:kern w:val="0"/>
          <w:sz w:val="36"/>
          <w:szCs w:val="36"/>
        </w:rPr>
      </w:pPr>
      <w:r w:rsidRPr="00104505">
        <w:rPr>
          <w:rFonts w:ascii="Arial" w:eastAsia="宋体" w:hAnsi="Arial" w:cs="Arial"/>
          <w:b/>
          <w:bCs/>
          <w:color w:val="E02F00"/>
          <w:kern w:val="0"/>
          <w:sz w:val="36"/>
          <w:szCs w:val="36"/>
        </w:rPr>
        <w:t>《沈阳市信息化和工业化融合专项资金管理实施细则（</w:t>
      </w:r>
      <w:r w:rsidRPr="00104505">
        <w:rPr>
          <w:rFonts w:ascii="Arial" w:eastAsia="宋体" w:hAnsi="Arial" w:cs="Arial"/>
          <w:b/>
          <w:bCs/>
          <w:color w:val="E02F00"/>
          <w:kern w:val="0"/>
          <w:sz w:val="36"/>
          <w:szCs w:val="36"/>
        </w:rPr>
        <w:t>2014</w:t>
      </w:r>
      <w:r w:rsidRPr="00104505">
        <w:rPr>
          <w:rFonts w:ascii="Arial" w:eastAsia="宋体" w:hAnsi="Arial" w:cs="Arial"/>
          <w:b/>
          <w:bCs/>
          <w:color w:val="E02F00"/>
          <w:kern w:val="0"/>
          <w:sz w:val="36"/>
          <w:szCs w:val="36"/>
        </w:rPr>
        <w:t>年本）》</w:t>
      </w:r>
    </w:p>
    <w:p w14:paraId="7F4F75A6" w14:textId="77777777" w:rsidR="00104505" w:rsidRPr="00104505" w:rsidRDefault="00104505" w:rsidP="00104505">
      <w:pPr>
        <w:widowControl/>
        <w:spacing w:line="675" w:lineRule="atLeast"/>
        <w:jc w:val="right"/>
        <w:rPr>
          <w:rFonts w:ascii="Arial" w:eastAsia="宋体" w:hAnsi="Arial" w:cs="Arial"/>
          <w:color w:val="595858"/>
          <w:kern w:val="0"/>
          <w:szCs w:val="21"/>
        </w:rPr>
      </w:pPr>
      <w:r w:rsidRPr="00104505">
        <w:rPr>
          <w:rFonts w:ascii="Arial" w:eastAsia="宋体" w:hAnsi="Arial" w:cs="Arial"/>
          <w:color w:val="595858"/>
          <w:kern w:val="0"/>
          <w:szCs w:val="21"/>
        </w:rPr>
        <w:t>信息来源：沈阳经济和信息化委员会</w:t>
      </w: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发布时间：</w:t>
      </w:r>
      <w:r w:rsidRPr="00104505">
        <w:rPr>
          <w:rFonts w:ascii="Arial" w:eastAsia="宋体" w:hAnsi="Arial" w:cs="Arial"/>
          <w:color w:val="595858"/>
          <w:kern w:val="0"/>
          <w:szCs w:val="21"/>
        </w:rPr>
        <w:t>2014-07-29</w:t>
      </w:r>
    </w:p>
    <w:p w14:paraId="266150E0"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br/>
      </w:r>
      <w:r w:rsidRPr="00104505">
        <w:rPr>
          <w:rFonts w:ascii="Arial" w:eastAsia="宋体" w:hAnsi="Arial" w:cs="Arial"/>
          <w:color w:val="595858"/>
          <w:kern w:val="0"/>
          <w:szCs w:val="21"/>
        </w:rPr>
        <w:t>第一章</w:t>
      </w:r>
      <w:r w:rsidRPr="00104505">
        <w:rPr>
          <w:rFonts w:ascii="Arial" w:eastAsia="宋体" w:hAnsi="Arial" w:cs="Arial"/>
          <w:color w:val="595858"/>
          <w:kern w:val="0"/>
          <w:szCs w:val="21"/>
        </w:rPr>
        <w:t>  </w:t>
      </w:r>
      <w:r w:rsidRPr="00104505">
        <w:rPr>
          <w:rFonts w:ascii="Arial" w:eastAsia="宋体" w:hAnsi="Arial" w:cs="Arial"/>
          <w:color w:val="595858"/>
          <w:kern w:val="0"/>
          <w:szCs w:val="21"/>
        </w:rPr>
        <w:t>总则</w:t>
      </w:r>
    </w:p>
    <w:p w14:paraId="7E6866AE"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06382217"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r w:rsidRPr="00104505">
        <w:rPr>
          <w:rFonts w:ascii="Arial" w:eastAsia="宋体" w:hAnsi="Arial" w:cs="Arial"/>
          <w:color w:val="595858"/>
          <w:kern w:val="0"/>
          <w:szCs w:val="21"/>
        </w:rPr>
        <w:t>第一条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为全面推动我市信息化和工业化深度融合（以下简称两化融合），加快建设具有国际竞争力的先进装备制造业基地，根据《沈阳市人民政府关于设立支持重点产业发展专项资金的意见》（沈政发</w:t>
      </w:r>
      <w:r w:rsidRPr="00104505">
        <w:rPr>
          <w:rFonts w:ascii="Arial" w:eastAsia="宋体" w:hAnsi="Arial" w:cs="Arial"/>
          <w:color w:val="595858"/>
          <w:kern w:val="0"/>
          <w:szCs w:val="21"/>
        </w:rPr>
        <w:t>[2012]29</w:t>
      </w:r>
      <w:r w:rsidRPr="00104505">
        <w:rPr>
          <w:rFonts w:ascii="Arial" w:eastAsia="宋体" w:hAnsi="Arial" w:cs="Arial"/>
          <w:color w:val="595858"/>
          <w:kern w:val="0"/>
          <w:szCs w:val="21"/>
        </w:rPr>
        <w:t>号）、《沈阳市人民政府关于印发沈阳市推进两化融合工作实施方案的通知》（沈政发</w:t>
      </w:r>
      <w:r w:rsidRPr="00104505">
        <w:rPr>
          <w:rFonts w:ascii="Arial" w:eastAsia="宋体" w:hAnsi="Arial" w:cs="Arial"/>
          <w:color w:val="595858"/>
          <w:kern w:val="0"/>
          <w:szCs w:val="21"/>
        </w:rPr>
        <w:t>[2013]36</w:t>
      </w:r>
      <w:r w:rsidRPr="00104505">
        <w:rPr>
          <w:rFonts w:ascii="Arial" w:eastAsia="宋体" w:hAnsi="Arial" w:cs="Arial"/>
          <w:color w:val="595858"/>
          <w:kern w:val="0"/>
          <w:szCs w:val="21"/>
        </w:rPr>
        <w:t>号）和《沈阳市人民政府办公厅关于印发沈阳市支持重点产业发展专项资金管理暂行办法的通知》（</w:t>
      </w:r>
      <w:proofErr w:type="gramStart"/>
      <w:r w:rsidRPr="00104505">
        <w:rPr>
          <w:rFonts w:ascii="Arial" w:eastAsia="宋体" w:hAnsi="Arial" w:cs="Arial"/>
          <w:color w:val="595858"/>
          <w:kern w:val="0"/>
          <w:szCs w:val="21"/>
        </w:rPr>
        <w:t>沈政办</w:t>
      </w:r>
      <w:proofErr w:type="gramEnd"/>
      <w:r w:rsidRPr="00104505">
        <w:rPr>
          <w:rFonts w:ascii="Arial" w:eastAsia="宋体" w:hAnsi="Arial" w:cs="Arial"/>
          <w:color w:val="595858"/>
          <w:kern w:val="0"/>
          <w:szCs w:val="21"/>
        </w:rPr>
        <w:t>发</w:t>
      </w:r>
      <w:r w:rsidRPr="00104505">
        <w:rPr>
          <w:rFonts w:ascii="Arial" w:eastAsia="宋体" w:hAnsi="Arial" w:cs="Arial"/>
          <w:color w:val="595858"/>
          <w:kern w:val="0"/>
          <w:szCs w:val="21"/>
        </w:rPr>
        <w:t>[2012]46</w:t>
      </w:r>
      <w:r w:rsidRPr="00104505">
        <w:rPr>
          <w:rFonts w:ascii="Arial" w:eastAsia="宋体" w:hAnsi="Arial" w:cs="Arial"/>
          <w:color w:val="595858"/>
          <w:kern w:val="0"/>
          <w:szCs w:val="21"/>
        </w:rPr>
        <w:t>号），制定本实施细则。</w:t>
      </w:r>
    </w:p>
    <w:p w14:paraId="32809004"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r w:rsidRPr="00104505">
        <w:rPr>
          <w:rFonts w:ascii="Arial" w:eastAsia="宋体" w:hAnsi="Arial" w:cs="Arial"/>
          <w:color w:val="595858"/>
          <w:kern w:val="0"/>
          <w:szCs w:val="21"/>
        </w:rPr>
        <w:t>第二条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沈阳市信息化和工业化融合专项资金（以下简称两化融合专项资金）是指：市本级财政预算安排的，专项用于支持</w:t>
      </w:r>
      <w:proofErr w:type="gramStart"/>
      <w:r w:rsidRPr="00104505">
        <w:rPr>
          <w:rFonts w:ascii="Arial" w:eastAsia="宋体" w:hAnsi="Arial" w:cs="Arial"/>
          <w:color w:val="595858"/>
          <w:kern w:val="0"/>
          <w:szCs w:val="21"/>
        </w:rPr>
        <w:t>市两化</w:t>
      </w:r>
      <w:proofErr w:type="gramEnd"/>
      <w:r w:rsidRPr="00104505">
        <w:rPr>
          <w:rFonts w:ascii="Arial" w:eastAsia="宋体" w:hAnsi="Arial" w:cs="Arial"/>
          <w:color w:val="595858"/>
          <w:kern w:val="0"/>
          <w:szCs w:val="21"/>
        </w:rPr>
        <w:t>融合公共服务平台、应用信息技术改造提升传统产业、工业软件发展和人才培训等方面的资金。</w:t>
      </w:r>
    </w:p>
    <w:p w14:paraId="0921C41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第三条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两化融合专项资金根据国家、省、市产业政策和财政资金管理有关规定，按照公开、公平、公正原则，科学管理、专款专用。</w:t>
      </w:r>
    </w:p>
    <w:p w14:paraId="6F6D847E"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第四条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两化融合专项资金纳入市重点产业发展专项资金年度财政预算管理，按项目申报，依程序审批。</w:t>
      </w:r>
    </w:p>
    <w:p w14:paraId="5780CE8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第五条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市</w:t>
      </w:r>
      <w:proofErr w:type="gramStart"/>
      <w:r w:rsidRPr="00104505">
        <w:rPr>
          <w:rFonts w:ascii="Arial" w:eastAsia="宋体" w:hAnsi="Arial" w:cs="Arial"/>
          <w:color w:val="595858"/>
          <w:kern w:val="0"/>
          <w:szCs w:val="21"/>
        </w:rPr>
        <w:t>经信委负责</w:t>
      </w:r>
      <w:proofErr w:type="gramEnd"/>
      <w:r w:rsidRPr="00104505">
        <w:rPr>
          <w:rFonts w:ascii="Arial" w:eastAsia="宋体" w:hAnsi="Arial" w:cs="Arial"/>
          <w:color w:val="595858"/>
          <w:kern w:val="0"/>
          <w:szCs w:val="21"/>
        </w:rPr>
        <w:t>组织项目申报、初审，提出项目安排计划，报送市支持重点产业发展专项资金管理工作领导小组办公室（以下简称市专项办）。</w:t>
      </w:r>
    </w:p>
    <w:p w14:paraId="0381164D"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0A412CFE"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第二章</w:t>
      </w:r>
      <w:r w:rsidRPr="00104505">
        <w:rPr>
          <w:rFonts w:ascii="Arial" w:eastAsia="宋体" w:hAnsi="Arial" w:cs="Arial"/>
          <w:color w:val="595858"/>
          <w:kern w:val="0"/>
          <w:szCs w:val="21"/>
        </w:rPr>
        <w:t> </w:t>
      </w:r>
      <w:r w:rsidRPr="00104505">
        <w:rPr>
          <w:rFonts w:ascii="Arial" w:eastAsia="宋体" w:hAnsi="Arial" w:cs="Arial"/>
          <w:color w:val="595858"/>
          <w:kern w:val="0"/>
          <w:szCs w:val="21"/>
        </w:rPr>
        <w:t>资金使用方向</w:t>
      </w:r>
    </w:p>
    <w:p w14:paraId="0167B56A"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02A74C4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第六条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落实国家、省、市相关产业政策。对获得国家、省相关专项资金支持的两化融合项目，按照国家和省的有关规定安排市级配套资金。</w:t>
      </w:r>
    </w:p>
    <w:p w14:paraId="6725C5B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第七条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推进两化融合公共服务平台建设。支持面向我市产业集群、战略性新兴产业、优势产业提供研发设计、电子商务、现代物流、检验检测、信息技术等服务的两化融合公共服务平台重点建设项目，促进其拓展服务功能、提升服务水平。</w:t>
      </w:r>
    </w:p>
    <w:p w14:paraId="2F1EC9DE"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lastRenderedPageBreak/>
        <w:t xml:space="preserve">　　第八条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加快推动工业企业信息化建设，应用信息技术改造提升传统产业</w:t>
      </w:r>
      <w:r w:rsidRPr="00104505">
        <w:rPr>
          <w:rFonts w:ascii="Arial" w:eastAsia="宋体" w:hAnsi="Arial" w:cs="Arial"/>
          <w:color w:val="595858"/>
          <w:kern w:val="0"/>
          <w:szCs w:val="21"/>
        </w:rPr>
        <w:t>,</w:t>
      </w:r>
      <w:r w:rsidRPr="00104505">
        <w:rPr>
          <w:rFonts w:ascii="Arial" w:eastAsia="宋体" w:hAnsi="Arial" w:cs="Arial"/>
          <w:color w:val="595858"/>
          <w:kern w:val="0"/>
          <w:szCs w:val="21"/>
        </w:rPr>
        <w:t>促进工业结构优化升级。重点支持企业产品研发设计数字化、装备智能化、生产过程自动化、经营管理信息化、网络信息安全化及信息化综合集成；企业电子商务、现代物流和供应链协同创新应用；企业通过两化融合促进节能减排及安全生产；企业开展物联网、</w:t>
      </w:r>
      <w:proofErr w:type="gramStart"/>
      <w:r w:rsidRPr="00104505">
        <w:rPr>
          <w:rFonts w:ascii="Arial" w:eastAsia="宋体" w:hAnsi="Arial" w:cs="Arial"/>
          <w:color w:val="595858"/>
          <w:kern w:val="0"/>
          <w:szCs w:val="21"/>
        </w:rPr>
        <w:t>云计算</w:t>
      </w:r>
      <w:proofErr w:type="gramEnd"/>
      <w:r w:rsidRPr="00104505">
        <w:rPr>
          <w:rFonts w:ascii="Arial" w:eastAsia="宋体" w:hAnsi="Arial" w:cs="Arial"/>
          <w:color w:val="595858"/>
          <w:kern w:val="0"/>
          <w:szCs w:val="21"/>
        </w:rPr>
        <w:t>和大数据等新一代信息技术应用。</w:t>
      </w:r>
    </w:p>
    <w:p w14:paraId="4B3326B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第九条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鼓励和引导信息技术服务企业（</w:t>
      </w:r>
      <w:r w:rsidRPr="00104505">
        <w:rPr>
          <w:rFonts w:ascii="Arial" w:eastAsia="宋体" w:hAnsi="Arial" w:cs="Arial"/>
          <w:color w:val="595858"/>
          <w:kern w:val="0"/>
          <w:szCs w:val="21"/>
        </w:rPr>
        <w:t>IT</w:t>
      </w:r>
      <w:r w:rsidRPr="00104505">
        <w:rPr>
          <w:rFonts w:ascii="Arial" w:eastAsia="宋体" w:hAnsi="Arial" w:cs="Arial"/>
          <w:color w:val="595858"/>
          <w:kern w:val="0"/>
          <w:szCs w:val="21"/>
        </w:rPr>
        <w:t>企业）参与两化融合，为我市工业企业提供先进的信息化技术产品和行业应用解决方案。重点支持嵌入式软件（高端数控系统、工业控制系统、嵌入式数据库系统等）、产品数字化研发设计系统（</w:t>
      </w:r>
      <w:r w:rsidRPr="00104505">
        <w:rPr>
          <w:rFonts w:ascii="Arial" w:eastAsia="宋体" w:hAnsi="Arial" w:cs="Arial"/>
          <w:color w:val="595858"/>
          <w:kern w:val="0"/>
          <w:szCs w:val="21"/>
        </w:rPr>
        <w:t>CAD</w:t>
      </w:r>
      <w:r w:rsidRPr="00104505">
        <w:rPr>
          <w:rFonts w:ascii="Arial" w:eastAsia="宋体" w:hAnsi="Arial" w:cs="Arial"/>
          <w:color w:val="595858"/>
          <w:kern w:val="0"/>
          <w:szCs w:val="21"/>
        </w:rPr>
        <w:t>、</w:t>
      </w:r>
      <w:r w:rsidRPr="00104505">
        <w:rPr>
          <w:rFonts w:ascii="Arial" w:eastAsia="宋体" w:hAnsi="Arial" w:cs="Arial"/>
          <w:color w:val="595858"/>
          <w:kern w:val="0"/>
          <w:szCs w:val="21"/>
        </w:rPr>
        <w:t>CAE</w:t>
      </w:r>
      <w:r w:rsidRPr="00104505">
        <w:rPr>
          <w:rFonts w:ascii="Arial" w:eastAsia="宋体" w:hAnsi="Arial" w:cs="Arial"/>
          <w:color w:val="595858"/>
          <w:kern w:val="0"/>
          <w:szCs w:val="21"/>
        </w:rPr>
        <w:t>、</w:t>
      </w:r>
      <w:r w:rsidRPr="00104505">
        <w:rPr>
          <w:rFonts w:ascii="Arial" w:eastAsia="宋体" w:hAnsi="Arial" w:cs="Arial"/>
          <w:color w:val="595858"/>
          <w:kern w:val="0"/>
          <w:szCs w:val="21"/>
        </w:rPr>
        <w:t>PDM/PLM</w:t>
      </w:r>
      <w:r w:rsidRPr="00104505">
        <w:rPr>
          <w:rFonts w:ascii="Arial" w:eastAsia="宋体" w:hAnsi="Arial" w:cs="Arial"/>
          <w:color w:val="595858"/>
          <w:kern w:val="0"/>
          <w:szCs w:val="21"/>
        </w:rPr>
        <w:t>、虚拟仿真软件等）、制造执行系统（</w:t>
      </w:r>
      <w:r w:rsidRPr="00104505">
        <w:rPr>
          <w:rFonts w:ascii="Arial" w:eastAsia="宋体" w:hAnsi="Arial" w:cs="Arial"/>
          <w:color w:val="595858"/>
          <w:kern w:val="0"/>
          <w:szCs w:val="21"/>
        </w:rPr>
        <w:t>MES)</w:t>
      </w:r>
      <w:r w:rsidRPr="00104505">
        <w:rPr>
          <w:rFonts w:ascii="Arial" w:eastAsia="宋体" w:hAnsi="Arial" w:cs="Arial"/>
          <w:color w:val="595858"/>
          <w:kern w:val="0"/>
          <w:szCs w:val="21"/>
        </w:rPr>
        <w:t>、大型综合集成管理系统（</w:t>
      </w:r>
      <w:r w:rsidRPr="00104505">
        <w:rPr>
          <w:rFonts w:ascii="Arial" w:eastAsia="宋体" w:hAnsi="Arial" w:cs="Arial"/>
          <w:color w:val="595858"/>
          <w:kern w:val="0"/>
          <w:szCs w:val="21"/>
        </w:rPr>
        <w:t>ERP)</w:t>
      </w:r>
      <w:r w:rsidRPr="00104505">
        <w:rPr>
          <w:rFonts w:ascii="Arial" w:eastAsia="宋体" w:hAnsi="Arial" w:cs="Arial"/>
          <w:color w:val="595858"/>
          <w:kern w:val="0"/>
          <w:szCs w:val="21"/>
        </w:rPr>
        <w:t>等工业应用软件研发；智能终端设备（集成电路</w:t>
      </w:r>
      <w:r w:rsidRPr="00104505">
        <w:rPr>
          <w:rFonts w:ascii="Arial" w:eastAsia="宋体" w:hAnsi="Arial" w:cs="Arial"/>
          <w:color w:val="595858"/>
          <w:kern w:val="0"/>
          <w:szCs w:val="21"/>
        </w:rPr>
        <w:t>IC</w:t>
      </w:r>
      <w:r w:rsidRPr="00104505">
        <w:rPr>
          <w:rFonts w:ascii="Arial" w:eastAsia="宋体" w:hAnsi="Arial" w:cs="Arial"/>
          <w:color w:val="595858"/>
          <w:kern w:val="0"/>
          <w:szCs w:val="21"/>
        </w:rPr>
        <w:t>芯片、智能机器人等）研发及产业化；互联网基础设施建设和围绕新型网络环境下开展云计算、物联网、大数据等新一代信息技术攻关与产业化项目。</w:t>
      </w:r>
    </w:p>
    <w:p w14:paraId="0460DE8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第十条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加强人才培训，引导鼓励两化融合服务机构面向企业不同层级人员开展信息化知识及专业技能培训活动。</w:t>
      </w:r>
    </w:p>
    <w:p w14:paraId="13457C52"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第十一条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市政府确定支持的重大两化融合项目。</w:t>
      </w:r>
    </w:p>
    <w:p w14:paraId="6BBF0DC2"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1B7FBF9E"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第三章</w:t>
      </w:r>
      <w:r w:rsidRPr="00104505">
        <w:rPr>
          <w:rFonts w:ascii="Arial" w:eastAsia="宋体" w:hAnsi="Arial" w:cs="Arial"/>
          <w:color w:val="595858"/>
          <w:kern w:val="0"/>
          <w:szCs w:val="21"/>
        </w:rPr>
        <w:t>   </w:t>
      </w:r>
      <w:r w:rsidRPr="00104505">
        <w:rPr>
          <w:rFonts w:ascii="Arial" w:eastAsia="宋体" w:hAnsi="Arial" w:cs="Arial"/>
          <w:color w:val="595858"/>
          <w:kern w:val="0"/>
          <w:szCs w:val="21"/>
        </w:rPr>
        <w:t>资金支持方式</w:t>
      </w:r>
    </w:p>
    <w:p w14:paraId="0EE6D8DB"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491A15D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第十二条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根据项目实际情况，专项资金采取无偿或</w:t>
      </w:r>
      <w:proofErr w:type="gramStart"/>
      <w:r w:rsidRPr="00104505">
        <w:rPr>
          <w:rFonts w:ascii="Arial" w:eastAsia="宋体" w:hAnsi="Arial" w:cs="Arial"/>
          <w:color w:val="595858"/>
          <w:kern w:val="0"/>
          <w:szCs w:val="21"/>
        </w:rPr>
        <w:t>有偿支持</w:t>
      </w:r>
      <w:proofErr w:type="gramEnd"/>
      <w:r w:rsidRPr="00104505">
        <w:rPr>
          <w:rFonts w:ascii="Arial" w:eastAsia="宋体" w:hAnsi="Arial" w:cs="Arial"/>
          <w:color w:val="595858"/>
          <w:kern w:val="0"/>
          <w:szCs w:val="21"/>
        </w:rPr>
        <w:t>方式，以及有偿和无偿组合支持方式。</w:t>
      </w:r>
    </w:p>
    <w:p w14:paraId="08C48923"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对确定为</w:t>
      </w:r>
      <w:proofErr w:type="gramStart"/>
      <w:r w:rsidRPr="00104505">
        <w:rPr>
          <w:rFonts w:ascii="Arial" w:eastAsia="宋体" w:hAnsi="Arial" w:cs="Arial"/>
          <w:color w:val="595858"/>
          <w:kern w:val="0"/>
          <w:szCs w:val="21"/>
        </w:rPr>
        <w:t>有偿支持</w:t>
      </w:r>
      <w:proofErr w:type="gramEnd"/>
      <w:r w:rsidRPr="00104505">
        <w:rPr>
          <w:rFonts w:ascii="Arial" w:eastAsia="宋体" w:hAnsi="Arial" w:cs="Arial"/>
          <w:color w:val="595858"/>
          <w:kern w:val="0"/>
          <w:szCs w:val="21"/>
        </w:rPr>
        <w:t>的重点项目，根据《沈阳市财政专项资金股权投资管理办法（试行）》（沈政发〔</w:t>
      </w:r>
      <w:r w:rsidRPr="00104505">
        <w:rPr>
          <w:rFonts w:ascii="Arial" w:eastAsia="宋体" w:hAnsi="Arial" w:cs="Arial"/>
          <w:color w:val="595858"/>
          <w:kern w:val="0"/>
          <w:szCs w:val="21"/>
        </w:rPr>
        <w:t>2013</w:t>
      </w:r>
      <w:r w:rsidRPr="00104505">
        <w:rPr>
          <w:rFonts w:ascii="Arial" w:eastAsia="宋体" w:hAnsi="Arial" w:cs="Arial"/>
          <w:color w:val="595858"/>
          <w:kern w:val="0"/>
          <w:szCs w:val="21"/>
        </w:rPr>
        <w:t>〕</w:t>
      </w:r>
      <w:r w:rsidRPr="00104505">
        <w:rPr>
          <w:rFonts w:ascii="Arial" w:eastAsia="宋体" w:hAnsi="Arial" w:cs="Arial"/>
          <w:color w:val="595858"/>
          <w:kern w:val="0"/>
          <w:szCs w:val="21"/>
        </w:rPr>
        <w:t>45</w:t>
      </w:r>
      <w:r w:rsidRPr="00104505">
        <w:rPr>
          <w:rFonts w:ascii="Arial" w:eastAsia="宋体" w:hAnsi="Arial" w:cs="Arial"/>
          <w:color w:val="595858"/>
          <w:kern w:val="0"/>
          <w:szCs w:val="21"/>
        </w:rPr>
        <w:t>号），通过股权投资的形式给予项目支持。</w:t>
      </w:r>
    </w:p>
    <w:p w14:paraId="76CDC7B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第十三条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对经市级及市级以上主管部门认定的两化融合公共服务平台建设项目，按项目申报当期内实际完成投资的</w:t>
      </w:r>
      <w:r w:rsidRPr="00104505">
        <w:rPr>
          <w:rFonts w:ascii="Arial" w:eastAsia="宋体" w:hAnsi="Arial" w:cs="Arial"/>
          <w:color w:val="595858"/>
          <w:kern w:val="0"/>
          <w:szCs w:val="21"/>
        </w:rPr>
        <w:t>30%</w:t>
      </w:r>
      <w:r w:rsidRPr="00104505">
        <w:rPr>
          <w:rFonts w:ascii="Arial" w:eastAsia="宋体" w:hAnsi="Arial" w:cs="Arial"/>
          <w:color w:val="595858"/>
          <w:kern w:val="0"/>
          <w:szCs w:val="21"/>
        </w:rPr>
        <w:t>给予一年期投资补助，补助资金原则不超过</w:t>
      </w:r>
      <w:r w:rsidRPr="00104505">
        <w:rPr>
          <w:rFonts w:ascii="Arial" w:eastAsia="宋体" w:hAnsi="Arial" w:cs="Arial"/>
          <w:color w:val="595858"/>
          <w:kern w:val="0"/>
          <w:szCs w:val="21"/>
        </w:rPr>
        <w:t>500</w:t>
      </w:r>
      <w:r w:rsidRPr="00104505">
        <w:rPr>
          <w:rFonts w:ascii="Arial" w:eastAsia="宋体" w:hAnsi="Arial" w:cs="Arial"/>
          <w:color w:val="595858"/>
          <w:kern w:val="0"/>
          <w:szCs w:val="21"/>
        </w:rPr>
        <w:t>万元。</w:t>
      </w:r>
    </w:p>
    <w:p w14:paraId="4F74E7E4"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第十四条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对工业企业信息化建设项目，按项目申报当期内实际完成投资的</w:t>
      </w:r>
      <w:r w:rsidRPr="00104505">
        <w:rPr>
          <w:rFonts w:ascii="Arial" w:eastAsia="宋体" w:hAnsi="Arial" w:cs="Arial"/>
          <w:color w:val="595858"/>
          <w:kern w:val="0"/>
          <w:szCs w:val="21"/>
        </w:rPr>
        <w:t>30%</w:t>
      </w:r>
      <w:r w:rsidRPr="00104505">
        <w:rPr>
          <w:rFonts w:ascii="Arial" w:eastAsia="宋体" w:hAnsi="Arial" w:cs="Arial"/>
          <w:color w:val="595858"/>
          <w:kern w:val="0"/>
          <w:szCs w:val="21"/>
        </w:rPr>
        <w:t>给予补助，补助资金原则不超过</w:t>
      </w:r>
      <w:r w:rsidRPr="00104505">
        <w:rPr>
          <w:rFonts w:ascii="Arial" w:eastAsia="宋体" w:hAnsi="Arial" w:cs="Arial"/>
          <w:color w:val="595858"/>
          <w:kern w:val="0"/>
          <w:szCs w:val="21"/>
        </w:rPr>
        <w:t>400</w:t>
      </w:r>
      <w:r w:rsidRPr="00104505">
        <w:rPr>
          <w:rFonts w:ascii="Arial" w:eastAsia="宋体" w:hAnsi="Arial" w:cs="Arial"/>
          <w:color w:val="595858"/>
          <w:kern w:val="0"/>
          <w:szCs w:val="21"/>
        </w:rPr>
        <w:t>万元。</w:t>
      </w:r>
    </w:p>
    <w:p w14:paraId="52F0F942"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第十五条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对信息技术服务企业（</w:t>
      </w:r>
      <w:r w:rsidRPr="00104505">
        <w:rPr>
          <w:rFonts w:ascii="Arial" w:eastAsia="宋体" w:hAnsi="Arial" w:cs="Arial"/>
          <w:color w:val="595858"/>
          <w:kern w:val="0"/>
          <w:szCs w:val="21"/>
        </w:rPr>
        <w:t>IT</w:t>
      </w:r>
      <w:r w:rsidRPr="00104505">
        <w:rPr>
          <w:rFonts w:ascii="Arial" w:eastAsia="宋体" w:hAnsi="Arial" w:cs="Arial"/>
          <w:color w:val="595858"/>
          <w:kern w:val="0"/>
          <w:szCs w:val="21"/>
        </w:rPr>
        <w:t>企业）为我市工业企业提供先进信息化技术产品和行业应用解决方案的投资项目，按项目申报当期内实际完成投资的</w:t>
      </w:r>
      <w:r w:rsidRPr="00104505">
        <w:rPr>
          <w:rFonts w:ascii="Arial" w:eastAsia="宋体" w:hAnsi="Arial" w:cs="Arial"/>
          <w:color w:val="595858"/>
          <w:kern w:val="0"/>
          <w:szCs w:val="21"/>
        </w:rPr>
        <w:t>30%</w:t>
      </w:r>
      <w:r w:rsidRPr="00104505">
        <w:rPr>
          <w:rFonts w:ascii="Arial" w:eastAsia="宋体" w:hAnsi="Arial" w:cs="Arial"/>
          <w:color w:val="595858"/>
          <w:kern w:val="0"/>
          <w:szCs w:val="21"/>
        </w:rPr>
        <w:t>给予补助，补助资金原则不超过</w:t>
      </w:r>
      <w:r w:rsidRPr="00104505">
        <w:rPr>
          <w:rFonts w:ascii="Arial" w:eastAsia="宋体" w:hAnsi="Arial" w:cs="Arial"/>
          <w:color w:val="595858"/>
          <w:kern w:val="0"/>
          <w:szCs w:val="21"/>
        </w:rPr>
        <w:t>300</w:t>
      </w:r>
      <w:r w:rsidRPr="00104505">
        <w:rPr>
          <w:rFonts w:ascii="Arial" w:eastAsia="宋体" w:hAnsi="Arial" w:cs="Arial"/>
          <w:color w:val="595858"/>
          <w:kern w:val="0"/>
          <w:szCs w:val="21"/>
        </w:rPr>
        <w:t>万元。</w:t>
      </w:r>
    </w:p>
    <w:p w14:paraId="0197343E"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lastRenderedPageBreak/>
        <w:t xml:space="preserve">　　第十六条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对经市级主管部门认定，申报当期为我市企业免费培训</w:t>
      </w:r>
      <w:r w:rsidRPr="00104505">
        <w:rPr>
          <w:rFonts w:ascii="Arial" w:eastAsia="宋体" w:hAnsi="Arial" w:cs="Arial"/>
          <w:color w:val="595858"/>
          <w:kern w:val="0"/>
          <w:szCs w:val="21"/>
        </w:rPr>
        <w:t>1000</w:t>
      </w:r>
      <w:r w:rsidRPr="00104505">
        <w:rPr>
          <w:rFonts w:ascii="Arial" w:eastAsia="宋体" w:hAnsi="Arial" w:cs="Arial"/>
          <w:color w:val="595858"/>
          <w:kern w:val="0"/>
          <w:szCs w:val="21"/>
        </w:rPr>
        <w:t>人次以上，且无偿为我市</w:t>
      </w:r>
      <w:r w:rsidRPr="00104505">
        <w:rPr>
          <w:rFonts w:ascii="Arial" w:eastAsia="宋体" w:hAnsi="Arial" w:cs="Arial"/>
          <w:color w:val="595858"/>
          <w:kern w:val="0"/>
          <w:szCs w:val="21"/>
        </w:rPr>
        <w:t>10</w:t>
      </w:r>
      <w:r w:rsidRPr="00104505">
        <w:rPr>
          <w:rFonts w:ascii="Arial" w:eastAsia="宋体" w:hAnsi="Arial" w:cs="Arial"/>
          <w:color w:val="595858"/>
          <w:kern w:val="0"/>
          <w:szCs w:val="21"/>
        </w:rPr>
        <w:t>户以上中小企业提供</w:t>
      </w:r>
      <w:r w:rsidRPr="00104505">
        <w:rPr>
          <w:rFonts w:ascii="Arial" w:eastAsia="宋体" w:hAnsi="Arial" w:cs="Arial"/>
          <w:color w:val="595858"/>
          <w:kern w:val="0"/>
          <w:szCs w:val="21"/>
        </w:rPr>
        <w:t>IT</w:t>
      </w:r>
      <w:r w:rsidRPr="00104505">
        <w:rPr>
          <w:rFonts w:ascii="Arial" w:eastAsia="宋体" w:hAnsi="Arial" w:cs="Arial"/>
          <w:color w:val="595858"/>
          <w:kern w:val="0"/>
          <w:szCs w:val="21"/>
        </w:rPr>
        <w:t>规划的单位，按培训每人次</w:t>
      </w:r>
      <w:r w:rsidRPr="00104505">
        <w:rPr>
          <w:rFonts w:ascii="Arial" w:eastAsia="宋体" w:hAnsi="Arial" w:cs="Arial"/>
          <w:color w:val="595858"/>
          <w:kern w:val="0"/>
          <w:szCs w:val="21"/>
        </w:rPr>
        <w:t>500</w:t>
      </w:r>
      <w:r w:rsidRPr="00104505">
        <w:rPr>
          <w:rFonts w:ascii="Arial" w:eastAsia="宋体" w:hAnsi="Arial" w:cs="Arial"/>
          <w:color w:val="595858"/>
          <w:kern w:val="0"/>
          <w:szCs w:val="21"/>
        </w:rPr>
        <w:t>元、每个规划</w:t>
      </w:r>
      <w:r w:rsidRPr="00104505">
        <w:rPr>
          <w:rFonts w:ascii="Arial" w:eastAsia="宋体" w:hAnsi="Arial" w:cs="Arial"/>
          <w:color w:val="595858"/>
          <w:kern w:val="0"/>
          <w:szCs w:val="21"/>
        </w:rPr>
        <w:t>2</w:t>
      </w:r>
      <w:r w:rsidRPr="00104505">
        <w:rPr>
          <w:rFonts w:ascii="Arial" w:eastAsia="宋体" w:hAnsi="Arial" w:cs="Arial"/>
          <w:color w:val="595858"/>
          <w:kern w:val="0"/>
          <w:szCs w:val="21"/>
        </w:rPr>
        <w:t>万元的标准进行补助，每个单位补助资金原则不超过</w:t>
      </w:r>
      <w:r w:rsidRPr="00104505">
        <w:rPr>
          <w:rFonts w:ascii="Arial" w:eastAsia="宋体" w:hAnsi="Arial" w:cs="Arial"/>
          <w:color w:val="595858"/>
          <w:kern w:val="0"/>
          <w:szCs w:val="21"/>
        </w:rPr>
        <w:t>100</w:t>
      </w:r>
      <w:r w:rsidRPr="00104505">
        <w:rPr>
          <w:rFonts w:ascii="Arial" w:eastAsia="宋体" w:hAnsi="Arial" w:cs="Arial"/>
          <w:color w:val="595858"/>
          <w:kern w:val="0"/>
          <w:szCs w:val="21"/>
        </w:rPr>
        <w:t>万元。</w:t>
      </w:r>
    </w:p>
    <w:p w14:paraId="20BBEB25"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第十七条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对全市经济有重要牵动作用的重大项目，按市政府确定的方式予以支持。</w:t>
      </w:r>
    </w:p>
    <w:p w14:paraId="64389BE5"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6AC18109"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第四章</w:t>
      </w:r>
      <w:r w:rsidRPr="00104505">
        <w:rPr>
          <w:rFonts w:ascii="Arial" w:eastAsia="宋体" w:hAnsi="Arial" w:cs="Arial"/>
          <w:color w:val="595858"/>
          <w:kern w:val="0"/>
          <w:szCs w:val="21"/>
        </w:rPr>
        <w:t> </w:t>
      </w:r>
      <w:r w:rsidRPr="00104505">
        <w:rPr>
          <w:rFonts w:ascii="Arial" w:eastAsia="宋体" w:hAnsi="Arial" w:cs="Arial"/>
          <w:color w:val="595858"/>
          <w:kern w:val="0"/>
          <w:szCs w:val="21"/>
        </w:rPr>
        <w:t xml:space="preserve">　申报条件</w:t>
      </w:r>
    </w:p>
    <w:p w14:paraId="1C801A87"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798661DD"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第十八条　企业须具备下列条件：</w:t>
      </w:r>
    </w:p>
    <w:p w14:paraId="33655DA9"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（一）在我市依法注册具有独立法人资格（</w:t>
      </w:r>
      <w:proofErr w:type="gramStart"/>
      <w:r w:rsidRPr="00104505">
        <w:rPr>
          <w:rFonts w:ascii="Arial" w:eastAsia="宋体" w:hAnsi="Arial" w:cs="Arial"/>
          <w:color w:val="595858"/>
          <w:kern w:val="0"/>
          <w:szCs w:val="21"/>
        </w:rPr>
        <w:t>特殊央企除外</w:t>
      </w:r>
      <w:proofErr w:type="gramEnd"/>
      <w:r w:rsidRPr="00104505">
        <w:rPr>
          <w:rFonts w:ascii="Arial" w:eastAsia="宋体" w:hAnsi="Arial" w:cs="Arial"/>
          <w:color w:val="595858"/>
          <w:kern w:val="0"/>
          <w:szCs w:val="21"/>
        </w:rPr>
        <w:t>）；</w:t>
      </w:r>
    </w:p>
    <w:p w14:paraId="52C6F855"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（二）具有较好的经营业绩和较高的资信等级，并且具备投资能力；</w:t>
      </w:r>
    </w:p>
    <w:p w14:paraId="3631A9D9"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（三）工业企业已制定信息化工作制度，积极推行首席信息官（</w:t>
      </w:r>
      <w:r w:rsidRPr="00104505">
        <w:rPr>
          <w:rFonts w:ascii="Arial" w:eastAsia="宋体" w:hAnsi="Arial" w:cs="Arial"/>
          <w:color w:val="595858"/>
          <w:kern w:val="0"/>
          <w:szCs w:val="21"/>
        </w:rPr>
        <w:t>CIO</w:t>
      </w:r>
      <w:r w:rsidRPr="00104505">
        <w:rPr>
          <w:rFonts w:ascii="Arial" w:eastAsia="宋体" w:hAnsi="Arial" w:cs="Arial"/>
          <w:color w:val="595858"/>
          <w:kern w:val="0"/>
          <w:szCs w:val="21"/>
        </w:rPr>
        <w:t>）制度，并且建立信息化组织实施机构和编制信息化发展规划；</w:t>
      </w:r>
    </w:p>
    <w:p w14:paraId="2A4DC2EC"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（四）信息技术服务业企业具备为工业企业提供服务的综合能力</w:t>
      </w:r>
      <w:r w:rsidRPr="00104505">
        <w:rPr>
          <w:rFonts w:ascii="Arial" w:eastAsia="宋体" w:hAnsi="Arial" w:cs="Arial"/>
          <w:color w:val="595858"/>
          <w:kern w:val="0"/>
          <w:szCs w:val="21"/>
        </w:rPr>
        <w:t>;</w:t>
      </w:r>
    </w:p>
    <w:p w14:paraId="043BB074"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（五）近三年无财经违纪、违规和违法行为，且年度财务审计报告为无保留意见，无拖欠职工工资和各项保障，依法足额各项税金</w:t>
      </w:r>
      <w:r w:rsidRPr="00104505">
        <w:rPr>
          <w:rFonts w:ascii="Arial" w:eastAsia="宋体" w:hAnsi="Arial" w:cs="Arial"/>
          <w:color w:val="595858"/>
          <w:kern w:val="0"/>
          <w:szCs w:val="21"/>
        </w:rPr>
        <w:t>;</w:t>
      </w:r>
    </w:p>
    <w:p w14:paraId="00ED0805"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（六）工业企业必须网上注册填报沈阳市企业两化融合评估系统。</w:t>
      </w:r>
    </w:p>
    <w:p w14:paraId="20594BE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第十九条　项目须具备下列条件：</w:t>
      </w:r>
    </w:p>
    <w:p w14:paraId="1CC2D86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（一）</w:t>
      </w:r>
      <w:r w:rsidRPr="00104505">
        <w:rPr>
          <w:rFonts w:ascii="Arial" w:eastAsia="宋体" w:hAnsi="Arial" w:cs="Arial"/>
          <w:color w:val="595858"/>
          <w:kern w:val="0"/>
          <w:szCs w:val="21"/>
        </w:rPr>
        <w:t> </w:t>
      </w:r>
      <w:r w:rsidRPr="00104505">
        <w:rPr>
          <w:rFonts w:ascii="Arial" w:eastAsia="宋体" w:hAnsi="Arial" w:cs="Arial"/>
          <w:color w:val="595858"/>
          <w:kern w:val="0"/>
          <w:szCs w:val="21"/>
        </w:rPr>
        <w:t>符合国家、省、市产业政策；</w:t>
      </w:r>
    </w:p>
    <w:p w14:paraId="79F5D9AC"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（二）项目技术研究具有创新性和前瞻性，产权清晰，投资预算科学合理；</w:t>
      </w:r>
    </w:p>
    <w:p w14:paraId="67AC9EA5"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（三）项目具有较好的经济效益和社会效益、以及行业示范性和推广前景；</w:t>
      </w:r>
    </w:p>
    <w:p w14:paraId="644F0B9D"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（四）项目资金及其他建设配套落实到位；</w:t>
      </w:r>
    </w:p>
    <w:p w14:paraId="477D608C"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（五）申报项目建设周期原则不超过</w:t>
      </w:r>
      <w:r w:rsidRPr="00104505">
        <w:rPr>
          <w:rFonts w:ascii="Arial" w:eastAsia="宋体" w:hAnsi="Arial" w:cs="Arial"/>
          <w:color w:val="595858"/>
          <w:kern w:val="0"/>
          <w:szCs w:val="21"/>
        </w:rPr>
        <w:t>3</w:t>
      </w:r>
      <w:r w:rsidRPr="00104505">
        <w:rPr>
          <w:rFonts w:ascii="Arial" w:eastAsia="宋体" w:hAnsi="Arial" w:cs="Arial"/>
          <w:color w:val="595858"/>
          <w:kern w:val="0"/>
          <w:szCs w:val="21"/>
        </w:rPr>
        <w:t>年，且已经完成计划总投资</w:t>
      </w:r>
      <w:r w:rsidRPr="00104505">
        <w:rPr>
          <w:rFonts w:ascii="Arial" w:eastAsia="宋体" w:hAnsi="Arial" w:cs="Arial"/>
          <w:color w:val="595858"/>
          <w:kern w:val="0"/>
          <w:szCs w:val="21"/>
        </w:rPr>
        <w:t>30%</w:t>
      </w:r>
      <w:r w:rsidRPr="00104505">
        <w:rPr>
          <w:rFonts w:ascii="Arial" w:eastAsia="宋体" w:hAnsi="Arial" w:cs="Arial"/>
          <w:color w:val="595858"/>
          <w:kern w:val="0"/>
          <w:szCs w:val="21"/>
        </w:rPr>
        <w:t>以上。</w:t>
      </w:r>
    </w:p>
    <w:p w14:paraId="2FEDC4E2"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第二十条　对年度内已申请市财政其他专项资金的同一项目，原则不再安排两化融合专项资金计划。</w:t>
      </w:r>
    </w:p>
    <w:p w14:paraId="4FA6ECC4"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51D5ECCD"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第五章</w:t>
      </w:r>
      <w:r w:rsidRPr="00104505">
        <w:rPr>
          <w:rFonts w:ascii="Arial" w:eastAsia="宋体" w:hAnsi="Arial" w:cs="Arial"/>
          <w:color w:val="595858"/>
          <w:kern w:val="0"/>
          <w:szCs w:val="21"/>
        </w:rPr>
        <w:t> </w:t>
      </w:r>
      <w:r w:rsidRPr="00104505">
        <w:rPr>
          <w:rFonts w:ascii="Arial" w:eastAsia="宋体" w:hAnsi="Arial" w:cs="Arial"/>
          <w:color w:val="595858"/>
          <w:kern w:val="0"/>
          <w:szCs w:val="21"/>
        </w:rPr>
        <w:t xml:space="preserve">　项目申报和审核</w:t>
      </w:r>
    </w:p>
    <w:p w14:paraId="16EA46E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34AE918A"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第二十一条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项目由所在区、县（市）人民政府、开发区管委会负责报送市经信委。申报材料为：</w:t>
      </w:r>
    </w:p>
    <w:p w14:paraId="28122683"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（一）项目资金申请报告；</w:t>
      </w:r>
    </w:p>
    <w:p w14:paraId="5B5C3F1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（二）项目总投资预算书</w:t>
      </w:r>
      <w:r w:rsidRPr="00104505">
        <w:rPr>
          <w:rFonts w:ascii="Arial" w:eastAsia="宋体" w:hAnsi="Arial" w:cs="Arial"/>
          <w:color w:val="595858"/>
          <w:kern w:val="0"/>
          <w:szCs w:val="21"/>
        </w:rPr>
        <w:t>;</w:t>
      </w:r>
    </w:p>
    <w:p w14:paraId="7CED247A"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lastRenderedPageBreak/>
        <w:t xml:space="preserve">　　（三）申报当期项目实际完成投资情况表及有关证明材料。包括：项目实际完成投资汇总表、项目实际完成投资明细表（</w:t>
      </w:r>
      <w:proofErr w:type="gramStart"/>
      <w:r w:rsidRPr="00104505">
        <w:rPr>
          <w:rFonts w:ascii="Arial" w:eastAsia="宋体" w:hAnsi="Arial" w:cs="Arial"/>
          <w:color w:val="595858"/>
          <w:kern w:val="0"/>
          <w:szCs w:val="21"/>
        </w:rPr>
        <w:t>表样附后</w:t>
      </w:r>
      <w:proofErr w:type="gramEnd"/>
      <w:r w:rsidRPr="00104505">
        <w:rPr>
          <w:rFonts w:ascii="Arial" w:eastAsia="宋体" w:hAnsi="Arial" w:cs="Arial"/>
          <w:color w:val="595858"/>
          <w:kern w:val="0"/>
          <w:szCs w:val="21"/>
        </w:rPr>
        <w:t>）；支出支票及合同；记账凭证；银行进账单等；</w:t>
      </w:r>
    </w:p>
    <w:p w14:paraId="309D5555"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r w:rsidRPr="00104505">
        <w:rPr>
          <w:rFonts w:ascii="Arial" w:eastAsia="宋体" w:hAnsi="Arial" w:cs="Arial"/>
          <w:color w:val="595858"/>
          <w:kern w:val="0"/>
          <w:szCs w:val="21"/>
        </w:rPr>
        <w:t>（四）项目承担单位资质证明（包括法人营业执照、税务登记证等复印件）；</w:t>
      </w:r>
    </w:p>
    <w:p w14:paraId="1EDF5ED8"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（五）经会计师事务所审计的上一年度审计报告和会计报表和（复印件）；</w:t>
      </w:r>
    </w:p>
    <w:p w14:paraId="7A464A73"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（六）信息技术服务企业为工业企业提供先进信息化技术产品和行业应用解决方案的证明材料；</w:t>
      </w:r>
    </w:p>
    <w:p w14:paraId="75A310A4"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（七）申请人工费的软件企业需提供与聘用人员签订的劳务合同；</w:t>
      </w:r>
    </w:p>
    <w:p w14:paraId="0BC24EF4"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（八）项目承担单位法人代表对申报项目材料的真实性承诺；</w:t>
      </w:r>
    </w:p>
    <w:p w14:paraId="385BA55B"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r w:rsidRPr="00104505">
        <w:rPr>
          <w:rFonts w:ascii="Arial" w:eastAsia="宋体" w:hAnsi="Arial" w:cs="Arial"/>
          <w:color w:val="595858"/>
          <w:kern w:val="0"/>
          <w:szCs w:val="21"/>
        </w:rPr>
        <w:t>（九）要求提供的其他资料。</w:t>
      </w:r>
    </w:p>
    <w:p w14:paraId="2EE36F2C"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第二十二条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两化融合项目投资主要构成：软件及实施费、人工费（不超过总投资的</w:t>
      </w:r>
      <w:r w:rsidRPr="00104505">
        <w:rPr>
          <w:rFonts w:ascii="Arial" w:eastAsia="宋体" w:hAnsi="Arial" w:cs="Arial"/>
          <w:color w:val="595858"/>
          <w:kern w:val="0"/>
          <w:szCs w:val="21"/>
        </w:rPr>
        <w:t>30%</w:t>
      </w:r>
      <w:r w:rsidRPr="00104505">
        <w:rPr>
          <w:rFonts w:ascii="Arial" w:eastAsia="宋体" w:hAnsi="Arial" w:cs="Arial"/>
          <w:color w:val="595858"/>
          <w:kern w:val="0"/>
          <w:szCs w:val="21"/>
        </w:rPr>
        <w:t>）、专用仪器及设备费、租赁费、试验费、材料费，以及项目直接发生的其他费用等。</w:t>
      </w:r>
    </w:p>
    <w:p w14:paraId="662CC007"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第二十三条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专项资金项目的申报初审、评估评审、社会公示和计划下达，在沈阳市支持重点产业发展专项资金信息化管理系统上进行。</w:t>
      </w:r>
    </w:p>
    <w:p w14:paraId="5DCFAC99"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第二十四条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市</w:t>
      </w:r>
      <w:proofErr w:type="gramStart"/>
      <w:r w:rsidRPr="00104505">
        <w:rPr>
          <w:rFonts w:ascii="Arial" w:eastAsia="宋体" w:hAnsi="Arial" w:cs="Arial"/>
          <w:color w:val="595858"/>
          <w:kern w:val="0"/>
          <w:szCs w:val="21"/>
        </w:rPr>
        <w:t>经信委对</w:t>
      </w:r>
      <w:proofErr w:type="gramEnd"/>
      <w:r w:rsidRPr="00104505">
        <w:rPr>
          <w:rFonts w:ascii="Arial" w:eastAsia="宋体" w:hAnsi="Arial" w:cs="Arial"/>
          <w:color w:val="595858"/>
          <w:kern w:val="0"/>
          <w:szCs w:val="21"/>
        </w:rPr>
        <w:t>申报项目进行初审，择优排序，编制年度两化融合专项资金预安排计划，报市专项办。</w:t>
      </w:r>
    </w:p>
    <w:p w14:paraId="031D648B"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第二十五条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市专项办组织相关部门或委托中介机构（专业咨询设计机构、政府投资项目评审机构、会计师事务所等）对初审上报的项目进行专业评估和财务评审。市专项办对通过评估、评审的项目审核后，会同财政部门编制两化融合专项年度项目资金计划，报市支持重点产业发展专项资金管理工作领导小组审批，经社会公示无异议后，正式下达。</w:t>
      </w:r>
    </w:p>
    <w:p w14:paraId="19A6DEB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31BC0C59"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第六章</w:t>
      </w:r>
      <w:r w:rsidRPr="00104505">
        <w:rPr>
          <w:rFonts w:ascii="Arial" w:eastAsia="宋体" w:hAnsi="Arial" w:cs="Arial"/>
          <w:color w:val="595858"/>
          <w:kern w:val="0"/>
          <w:szCs w:val="21"/>
        </w:rPr>
        <w:t> </w:t>
      </w:r>
      <w:r w:rsidRPr="00104505">
        <w:rPr>
          <w:rFonts w:ascii="Arial" w:eastAsia="宋体" w:hAnsi="Arial" w:cs="Arial"/>
          <w:color w:val="595858"/>
          <w:kern w:val="0"/>
          <w:szCs w:val="21"/>
        </w:rPr>
        <w:t xml:space="preserve">　资金和项目管理</w:t>
      </w:r>
    </w:p>
    <w:p w14:paraId="16327D57"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29FF1F44"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第二十六条　专项资金使用单位应严格执行国家财务制度规定，专款专用，严禁挤占挪用。</w:t>
      </w:r>
    </w:p>
    <w:p w14:paraId="3B5F3112"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第二十七条　项目单位要按照专项资金项目计划批复的建设内容组织实施，不得擅自改变主要建设内容和建设标准。按要求定期以书面形式向市</w:t>
      </w:r>
      <w:proofErr w:type="gramStart"/>
      <w:r w:rsidRPr="00104505">
        <w:rPr>
          <w:rFonts w:ascii="Arial" w:eastAsia="宋体" w:hAnsi="Arial" w:cs="Arial"/>
          <w:color w:val="595858"/>
          <w:kern w:val="0"/>
          <w:szCs w:val="21"/>
        </w:rPr>
        <w:t>经信委等</w:t>
      </w:r>
      <w:proofErr w:type="gramEnd"/>
      <w:r w:rsidRPr="00104505">
        <w:rPr>
          <w:rFonts w:ascii="Arial" w:eastAsia="宋体" w:hAnsi="Arial" w:cs="Arial"/>
          <w:color w:val="595858"/>
          <w:kern w:val="0"/>
          <w:szCs w:val="21"/>
        </w:rPr>
        <w:t>相关部门报告项目进展及资金使用等情况。</w:t>
      </w:r>
    </w:p>
    <w:p w14:paraId="4DEA5050"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第二十八条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市专项办委托市</w:t>
      </w:r>
      <w:proofErr w:type="gramStart"/>
      <w:r w:rsidRPr="00104505">
        <w:rPr>
          <w:rFonts w:ascii="Arial" w:eastAsia="宋体" w:hAnsi="Arial" w:cs="Arial"/>
          <w:color w:val="595858"/>
          <w:kern w:val="0"/>
          <w:szCs w:val="21"/>
        </w:rPr>
        <w:t>经信委会同</w:t>
      </w:r>
      <w:proofErr w:type="gramEnd"/>
      <w:r w:rsidRPr="00104505">
        <w:rPr>
          <w:rFonts w:ascii="Arial" w:eastAsia="宋体" w:hAnsi="Arial" w:cs="Arial"/>
          <w:color w:val="595858"/>
          <w:kern w:val="0"/>
          <w:szCs w:val="21"/>
        </w:rPr>
        <w:t>市直相关部门做好项目建设、竣工验收及后评估等管理工作。</w:t>
      </w:r>
    </w:p>
    <w:p w14:paraId="3117DF8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lastRenderedPageBreak/>
        <w:t xml:space="preserve">　　第二十九条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按照相关规定，项目专业评估、财务评审及项目管理验收等费用，在两化融合专项资金中列支。</w:t>
      </w:r>
    </w:p>
    <w:p w14:paraId="7BE84A43"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第三十条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市重点项目稽查、审计和监察部门负责对专项资金管理和使用情况进行监督检查，对虚报、冒领、截留、挪用、挤占等违纪行为，除追缴专项资金外，取消该单位申请专项资金的资格，并按相关法规予以处罚。构成犯罪的依法追究刑事责任。</w:t>
      </w:r>
    </w:p>
    <w:p w14:paraId="1975D9F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59378251"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第七章</w:t>
      </w:r>
      <w:r w:rsidRPr="00104505">
        <w:rPr>
          <w:rFonts w:ascii="Arial" w:eastAsia="宋体" w:hAnsi="Arial" w:cs="Arial"/>
          <w:color w:val="595858"/>
          <w:kern w:val="0"/>
          <w:szCs w:val="21"/>
        </w:rPr>
        <w:t> </w:t>
      </w:r>
      <w:r w:rsidRPr="00104505">
        <w:rPr>
          <w:rFonts w:ascii="Arial" w:eastAsia="宋体" w:hAnsi="Arial" w:cs="Arial"/>
          <w:color w:val="595858"/>
          <w:kern w:val="0"/>
          <w:szCs w:val="21"/>
        </w:rPr>
        <w:t xml:space="preserve">　附　　则</w:t>
      </w:r>
    </w:p>
    <w:p w14:paraId="418F2FF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 </w:t>
      </w:r>
    </w:p>
    <w:p w14:paraId="2D3129EC"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第三十一条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本实施细则由市专项办负责解释。</w:t>
      </w:r>
    </w:p>
    <w:p w14:paraId="522205D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第三十二条</w:t>
      </w:r>
      <w:r w:rsidRPr="00104505">
        <w:rPr>
          <w:rFonts w:ascii="Arial" w:eastAsia="宋体" w:hAnsi="Arial" w:cs="Arial"/>
          <w:color w:val="595858"/>
          <w:kern w:val="0"/>
          <w:szCs w:val="21"/>
        </w:rPr>
        <w:t>  </w:t>
      </w:r>
      <w:r w:rsidRPr="00104505">
        <w:rPr>
          <w:rFonts w:ascii="Arial" w:eastAsia="宋体" w:hAnsi="Arial" w:cs="Arial"/>
          <w:color w:val="595858"/>
          <w:kern w:val="0"/>
          <w:szCs w:val="21"/>
        </w:rPr>
        <w:t>本实施细则自发布之日起施行。以往相关政策与本实施细则不一致的</w:t>
      </w:r>
      <w:r w:rsidRPr="00104505">
        <w:rPr>
          <w:rFonts w:ascii="Arial" w:eastAsia="宋体" w:hAnsi="Arial" w:cs="Arial"/>
          <w:color w:val="595858"/>
          <w:kern w:val="0"/>
          <w:szCs w:val="21"/>
        </w:rPr>
        <w:t>,</w:t>
      </w:r>
      <w:r w:rsidRPr="00104505">
        <w:rPr>
          <w:rFonts w:ascii="Arial" w:eastAsia="宋体" w:hAnsi="Arial" w:cs="Arial"/>
          <w:color w:val="595858"/>
          <w:kern w:val="0"/>
          <w:szCs w:val="21"/>
        </w:rPr>
        <w:t>以本实施细则为准。</w:t>
      </w:r>
    </w:p>
    <w:p w14:paraId="7E480C42" w14:textId="77777777" w:rsidR="00104505" w:rsidRPr="00104505" w:rsidRDefault="00104505" w:rsidP="00104505">
      <w:pPr>
        <w:widowControl/>
        <w:spacing w:line="450" w:lineRule="atLeast"/>
        <w:jc w:val="left"/>
        <w:rPr>
          <w:rFonts w:ascii="Arial" w:eastAsia="宋体" w:hAnsi="Arial" w:cs="Arial"/>
          <w:color w:val="595858"/>
          <w:kern w:val="0"/>
          <w:szCs w:val="21"/>
        </w:rPr>
      </w:pPr>
    </w:p>
    <w:p w14:paraId="2D0B2E6C" w14:textId="77777777" w:rsidR="00104505" w:rsidRPr="00104505" w:rsidRDefault="00104505" w:rsidP="00104505">
      <w:pPr>
        <w:widowControl/>
        <w:spacing w:line="450" w:lineRule="atLeast"/>
        <w:jc w:val="left"/>
        <w:rPr>
          <w:rFonts w:ascii="Arial" w:eastAsia="宋体" w:hAnsi="Arial" w:cs="Arial"/>
          <w:color w:val="595858"/>
          <w:kern w:val="0"/>
          <w:szCs w:val="21"/>
        </w:rPr>
      </w:pPr>
    </w:p>
    <w:p w14:paraId="2100B52F" w14:textId="77777777" w:rsidR="00104505" w:rsidRPr="00104505" w:rsidRDefault="00104505" w:rsidP="00104505">
      <w:pPr>
        <w:widowControl/>
        <w:spacing w:line="450" w:lineRule="atLeast"/>
        <w:jc w:val="left"/>
        <w:rPr>
          <w:rFonts w:ascii="Arial" w:eastAsia="宋体" w:hAnsi="Arial" w:cs="Arial"/>
          <w:color w:val="595858"/>
          <w:kern w:val="0"/>
          <w:szCs w:val="21"/>
        </w:rPr>
      </w:pPr>
    </w:p>
    <w:p w14:paraId="33339EA5" w14:textId="77777777" w:rsidR="00104505" w:rsidRPr="00104505" w:rsidRDefault="00104505" w:rsidP="00104505">
      <w:pPr>
        <w:widowControl/>
        <w:spacing w:line="450" w:lineRule="atLeast"/>
        <w:jc w:val="left"/>
        <w:rPr>
          <w:rFonts w:ascii="Arial" w:eastAsia="宋体" w:hAnsi="Arial" w:cs="Arial"/>
          <w:color w:val="595858"/>
          <w:kern w:val="0"/>
          <w:szCs w:val="21"/>
        </w:rPr>
      </w:pPr>
    </w:p>
    <w:p w14:paraId="5E5A0039" w14:textId="77777777" w:rsidR="00104505" w:rsidRPr="00104505" w:rsidRDefault="00104505" w:rsidP="00104505">
      <w:pPr>
        <w:widowControl/>
        <w:spacing w:line="450" w:lineRule="atLeast"/>
        <w:jc w:val="left"/>
        <w:rPr>
          <w:rFonts w:ascii="Arial" w:eastAsia="宋体" w:hAnsi="Arial" w:cs="Arial"/>
          <w:color w:val="595858"/>
          <w:kern w:val="0"/>
          <w:szCs w:val="21"/>
        </w:rPr>
      </w:pPr>
    </w:p>
    <w:p w14:paraId="3DC77435" w14:textId="77777777" w:rsidR="00104505" w:rsidRPr="00104505" w:rsidRDefault="00104505" w:rsidP="00104505">
      <w:pPr>
        <w:widowControl/>
        <w:spacing w:line="450" w:lineRule="atLeast"/>
        <w:jc w:val="left"/>
        <w:rPr>
          <w:rFonts w:ascii="Arial" w:eastAsia="宋体" w:hAnsi="Arial" w:cs="Arial"/>
          <w:color w:val="595858"/>
          <w:kern w:val="0"/>
          <w:szCs w:val="21"/>
        </w:rPr>
      </w:pPr>
    </w:p>
    <w:p w14:paraId="27C1E581" w14:textId="77777777" w:rsidR="00104505" w:rsidRPr="00104505" w:rsidRDefault="00104505" w:rsidP="00104505">
      <w:pPr>
        <w:widowControl/>
        <w:spacing w:line="450" w:lineRule="atLeast"/>
        <w:jc w:val="left"/>
        <w:rPr>
          <w:rFonts w:ascii="Arial" w:eastAsia="宋体" w:hAnsi="Arial" w:cs="Arial"/>
          <w:color w:val="595858"/>
          <w:kern w:val="0"/>
          <w:szCs w:val="21"/>
        </w:rPr>
      </w:pPr>
    </w:p>
    <w:p w14:paraId="548E4DF2" w14:textId="77777777" w:rsidR="00104505" w:rsidRPr="00104505" w:rsidRDefault="00104505" w:rsidP="00104505">
      <w:pPr>
        <w:widowControl/>
        <w:spacing w:line="450" w:lineRule="atLeast"/>
        <w:jc w:val="left"/>
        <w:rPr>
          <w:rFonts w:ascii="Arial" w:eastAsia="宋体" w:hAnsi="Arial" w:cs="Arial"/>
          <w:color w:val="595858"/>
          <w:kern w:val="0"/>
          <w:szCs w:val="21"/>
        </w:rPr>
      </w:pPr>
    </w:p>
    <w:p w14:paraId="72510CB6" w14:textId="77777777" w:rsidR="00104505" w:rsidRPr="00104505" w:rsidRDefault="00104505" w:rsidP="00104505">
      <w:pPr>
        <w:widowControl/>
        <w:spacing w:line="450" w:lineRule="atLeast"/>
        <w:jc w:val="left"/>
        <w:rPr>
          <w:rFonts w:ascii="Arial" w:eastAsia="宋体" w:hAnsi="Arial" w:cs="Arial"/>
          <w:color w:val="595858"/>
          <w:kern w:val="0"/>
          <w:szCs w:val="21"/>
        </w:rPr>
      </w:pPr>
    </w:p>
    <w:p w14:paraId="2A618D1E"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【附注】</w:t>
      </w:r>
    </w:p>
    <w:p w14:paraId="7B6F7A0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两化融合项目主要投入资金构成：</w:t>
      </w:r>
    </w:p>
    <w:p w14:paraId="7EAA7A32"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1.</w:t>
      </w:r>
      <w:r w:rsidRPr="00104505">
        <w:rPr>
          <w:rFonts w:ascii="Arial" w:eastAsia="宋体" w:hAnsi="Arial" w:cs="Arial"/>
          <w:color w:val="595858"/>
          <w:kern w:val="0"/>
          <w:szCs w:val="21"/>
        </w:rPr>
        <w:t>专用仪器及设备费：是指项目实施过程中购置或试制专用仪器设备、以及对现有仪器设备进行数字化、智能化升级改造而发生的费用。</w:t>
      </w:r>
    </w:p>
    <w:p w14:paraId="6D1ECDF7"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2.</w:t>
      </w:r>
      <w:r w:rsidRPr="00104505">
        <w:rPr>
          <w:rFonts w:ascii="Arial" w:eastAsia="宋体" w:hAnsi="Arial" w:cs="Arial"/>
          <w:color w:val="595858"/>
          <w:kern w:val="0"/>
          <w:szCs w:val="21"/>
        </w:rPr>
        <w:t>信息技术实施费：是指在项目实施过程中购置或自主（及二次）研发的相关需求软件及系统安装调试等发生的费用。</w:t>
      </w:r>
    </w:p>
    <w:p w14:paraId="51D07C08"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3.</w:t>
      </w:r>
      <w:r w:rsidRPr="00104505">
        <w:rPr>
          <w:rFonts w:ascii="Arial" w:eastAsia="宋体" w:hAnsi="Arial" w:cs="Arial"/>
          <w:color w:val="595858"/>
          <w:kern w:val="0"/>
          <w:szCs w:val="21"/>
        </w:rPr>
        <w:t>专家咨询费：是指在项目实施过程中支付委托咨询机构的技术咨询和方案设计等费用。</w:t>
      </w:r>
    </w:p>
    <w:p w14:paraId="4633301F"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4.</w:t>
      </w:r>
      <w:r w:rsidRPr="00104505">
        <w:rPr>
          <w:rFonts w:ascii="Arial" w:eastAsia="宋体" w:hAnsi="Arial" w:cs="Arial"/>
          <w:color w:val="595858"/>
          <w:kern w:val="0"/>
          <w:szCs w:val="21"/>
        </w:rPr>
        <w:t>测试及加工费：是指在项目实施过程中由于承担单位自身的技术、工艺和设备等条件限制，必须支付给外单位（包括项目承担单位内部独立经济核算单位）的检验、测试、设计加工等费用。</w:t>
      </w:r>
    </w:p>
    <w:p w14:paraId="34CA00B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lastRenderedPageBreak/>
        <w:t xml:space="preserve">　　</w:t>
      </w:r>
      <w:r w:rsidRPr="00104505">
        <w:rPr>
          <w:rFonts w:ascii="Arial" w:eastAsia="宋体" w:hAnsi="Arial" w:cs="Arial"/>
          <w:color w:val="595858"/>
          <w:kern w:val="0"/>
          <w:szCs w:val="21"/>
        </w:rPr>
        <w:t>5.</w:t>
      </w:r>
      <w:r w:rsidRPr="00104505">
        <w:rPr>
          <w:rFonts w:ascii="Arial" w:eastAsia="宋体" w:hAnsi="Arial" w:cs="Arial"/>
          <w:color w:val="595858"/>
          <w:kern w:val="0"/>
          <w:szCs w:val="21"/>
        </w:rPr>
        <w:t>技术转让费：是指在项目实施过程中企业购买或使用第三方专有技术而支付的费用。</w:t>
      </w:r>
    </w:p>
    <w:p w14:paraId="448A0BBA"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6.</w:t>
      </w:r>
      <w:r w:rsidRPr="00104505">
        <w:rPr>
          <w:rFonts w:ascii="Arial" w:eastAsia="宋体" w:hAnsi="Arial" w:cs="Arial"/>
          <w:color w:val="595858"/>
          <w:kern w:val="0"/>
          <w:szCs w:val="21"/>
        </w:rPr>
        <w:t>机房建设及改造费：是指项目实施过程中建设通信指挥控制机房及改善机房环境发生的相关费用。</w:t>
      </w:r>
    </w:p>
    <w:p w14:paraId="7EF0AE97"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7.</w:t>
      </w:r>
      <w:r w:rsidRPr="00104505">
        <w:rPr>
          <w:rFonts w:ascii="Arial" w:eastAsia="宋体" w:hAnsi="Arial" w:cs="Arial"/>
          <w:color w:val="595858"/>
          <w:kern w:val="0"/>
          <w:szCs w:val="21"/>
        </w:rPr>
        <w:t>材料费：是指在项目实施过程中消耗的各种原材料、辅助材料等低值易耗品的采购及运输、装卸、整理等费用。</w:t>
      </w:r>
    </w:p>
    <w:p w14:paraId="7266D6C1"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8.</w:t>
      </w:r>
      <w:r w:rsidRPr="00104505">
        <w:rPr>
          <w:rFonts w:ascii="Arial" w:eastAsia="宋体" w:hAnsi="Arial" w:cs="Arial"/>
          <w:color w:val="595858"/>
          <w:kern w:val="0"/>
          <w:szCs w:val="21"/>
        </w:rPr>
        <w:t>租赁费：是指相爱项目实施过程中租用外单位（包括项目承担单位内部独立经济核算单位）专用仪器及设备、测试场地、通信基础设施（机房、通讯设备和互联网）等发生的费用。</w:t>
      </w:r>
    </w:p>
    <w:p w14:paraId="6E49ACB6"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9.</w:t>
      </w:r>
      <w:r w:rsidRPr="00104505">
        <w:rPr>
          <w:rFonts w:ascii="Arial" w:eastAsia="宋体" w:hAnsi="Arial" w:cs="Arial"/>
          <w:color w:val="595858"/>
          <w:kern w:val="0"/>
          <w:szCs w:val="21"/>
        </w:rPr>
        <w:t>鉴定及验收费：指科技项目在科技成果鉴定、技术鉴定、项目验收时所发生的费用。</w:t>
      </w:r>
    </w:p>
    <w:p w14:paraId="1B73B309" w14:textId="77777777" w:rsidR="00104505" w:rsidRPr="00104505" w:rsidRDefault="00104505" w:rsidP="00104505">
      <w:pPr>
        <w:widowControl/>
        <w:spacing w:line="450" w:lineRule="atLeast"/>
        <w:jc w:val="left"/>
        <w:rPr>
          <w:rFonts w:ascii="Arial" w:eastAsia="宋体" w:hAnsi="Arial" w:cs="Arial"/>
          <w:color w:val="595858"/>
          <w:kern w:val="0"/>
          <w:szCs w:val="21"/>
        </w:rPr>
      </w:pPr>
      <w:r w:rsidRPr="00104505">
        <w:rPr>
          <w:rFonts w:ascii="Arial" w:eastAsia="宋体" w:hAnsi="Arial" w:cs="Arial"/>
          <w:color w:val="595858"/>
          <w:kern w:val="0"/>
          <w:szCs w:val="21"/>
        </w:rPr>
        <w:t xml:space="preserve">　　</w:t>
      </w:r>
      <w:r w:rsidRPr="00104505">
        <w:rPr>
          <w:rFonts w:ascii="Arial" w:eastAsia="宋体" w:hAnsi="Arial" w:cs="Arial"/>
          <w:color w:val="595858"/>
          <w:kern w:val="0"/>
          <w:szCs w:val="21"/>
        </w:rPr>
        <w:t>10.</w:t>
      </w:r>
      <w:r w:rsidRPr="00104505">
        <w:rPr>
          <w:rFonts w:ascii="Arial" w:eastAsia="宋体" w:hAnsi="Arial" w:cs="Arial"/>
          <w:color w:val="595858"/>
          <w:kern w:val="0"/>
          <w:szCs w:val="21"/>
        </w:rPr>
        <w:t>人工费：是指在项目实施过程中支付给项目组成员中没有工资性收入的相关研发人员和临时聘用人员等的劳务性费用。</w:t>
      </w:r>
    </w:p>
    <w:p w14:paraId="22C575F3" w14:textId="77777777" w:rsidR="00B3786D" w:rsidRPr="00104505" w:rsidRDefault="00B3786D">
      <w:bookmarkStart w:id="0" w:name="_GoBack"/>
      <w:bookmarkEnd w:id="0"/>
    </w:p>
    <w:sectPr w:rsidR="00B3786D" w:rsidRPr="00104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84"/>
    <w:rsid w:val="00104505"/>
    <w:rsid w:val="004A2A84"/>
    <w:rsid w:val="00B37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11E0E-103C-4458-8F0A-C3F7FEA6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5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315650">
      <w:bodyDiv w:val="1"/>
      <w:marLeft w:val="0"/>
      <w:marRight w:val="0"/>
      <w:marTop w:val="0"/>
      <w:marBottom w:val="0"/>
      <w:divBdr>
        <w:top w:val="none" w:sz="0" w:space="0" w:color="auto"/>
        <w:left w:val="none" w:sz="0" w:space="0" w:color="auto"/>
        <w:bottom w:val="none" w:sz="0" w:space="0" w:color="auto"/>
        <w:right w:val="none" w:sz="0" w:space="0" w:color="auto"/>
      </w:divBdr>
      <w:divsChild>
        <w:div w:id="1375152250">
          <w:marLeft w:val="0"/>
          <w:marRight w:val="0"/>
          <w:marTop w:val="0"/>
          <w:marBottom w:val="0"/>
          <w:divBdr>
            <w:top w:val="none" w:sz="0" w:space="0" w:color="auto"/>
            <w:left w:val="none" w:sz="0" w:space="0" w:color="auto"/>
            <w:bottom w:val="dashed" w:sz="6" w:space="15" w:color="D2D2D2"/>
            <w:right w:val="none" w:sz="0" w:space="0" w:color="auto"/>
          </w:divBdr>
        </w:div>
        <w:div w:id="147930006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2018-09-18T07:39:00Z</dcterms:created>
  <dcterms:modified xsi:type="dcterms:W3CDTF">2018-09-18T07:39:00Z</dcterms:modified>
</cp:coreProperties>
</file>