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B9" w:rsidRDefault="00E870B9" w:rsidP="00E870B9">
      <w:pPr>
        <w:pStyle w:val="4"/>
        <w:shd w:val="clear" w:color="auto" w:fill="FFFFFF"/>
        <w:spacing w:before="0" w:after="0" w:line="450" w:lineRule="atLeast"/>
        <w:jc w:val="center"/>
        <w:rPr>
          <w:rFonts w:ascii="微软雅黑" w:eastAsia="微软雅黑" w:hAnsi="微软雅黑"/>
          <w:color w:val="CE0000"/>
          <w:sz w:val="42"/>
          <w:szCs w:val="42"/>
        </w:rPr>
      </w:pPr>
      <w:r>
        <w:rPr>
          <w:rFonts w:ascii="微软雅黑" w:eastAsia="微软雅黑" w:hAnsi="微软雅黑" w:hint="eastAsia"/>
          <w:color w:val="CE0000"/>
          <w:sz w:val="42"/>
          <w:szCs w:val="42"/>
        </w:rPr>
        <w:t>关于印发《广州市增城区2018年度知识产权专利发展资金申报指南》的通知</w:t>
      </w:r>
    </w:p>
    <w:p w:rsidR="00E870B9" w:rsidRDefault="00E870B9" w:rsidP="00E870B9">
      <w:pPr>
        <w:shd w:val="clear" w:color="auto" w:fill="FFFFFF"/>
        <w:spacing w:line="360" w:lineRule="atLeast"/>
        <w:rPr>
          <w:rFonts w:ascii="微软雅黑" w:eastAsia="微软雅黑" w:hAnsi="微软雅黑" w:hint="eastAsia"/>
          <w:color w:val="333333"/>
          <w:sz w:val="24"/>
          <w:szCs w:val="24"/>
        </w:rPr>
      </w:pPr>
      <w:r>
        <w:rPr>
          <w:rStyle w:val="left"/>
          <w:rFonts w:ascii="微软雅黑" w:eastAsia="微软雅黑" w:hAnsi="微软雅黑" w:hint="eastAsia"/>
          <w:color w:val="999999"/>
          <w:szCs w:val="21"/>
        </w:rPr>
        <w:t>发布时间: </w:t>
      </w:r>
      <w:r>
        <w:rPr>
          <w:rStyle w:val="jshideshow"/>
          <w:rFonts w:ascii="微软雅黑" w:eastAsia="微软雅黑" w:hAnsi="微软雅黑" w:hint="eastAsia"/>
          <w:color w:val="999999"/>
          <w:szCs w:val="21"/>
        </w:rPr>
        <w:t>2018-06-07 15:23</w:t>
      </w:r>
    </w:p>
    <w:p w:rsidR="00E870B9" w:rsidRDefault="00E870B9" w:rsidP="00E870B9">
      <w:pPr>
        <w:shd w:val="clear" w:color="auto" w:fill="FFFFFF"/>
        <w:spacing w:line="36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999999"/>
          <w:szCs w:val="21"/>
        </w:rPr>
        <w:t>来源: </w:t>
      </w:r>
      <w:r>
        <w:rPr>
          <w:rStyle w:val="jshideshow"/>
          <w:rFonts w:ascii="微软雅黑" w:eastAsia="微软雅黑" w:hAnsi="微软雅黑" w:hint="eastAsia"/>
          <w:color w:val="999999"/>
          <w:szCs w:val="21"/>
        </w:rPr>
        <w:t>增城区科技工业和信息化局 </w:t>
      </w:r>
      <w:r>
        <w:rPr>
          <w:rStyle w:val="jsfontsize"/>
          <w:rFonts w:ascii="微软雅黑" w:eastAsia="微软雅黑" w:hAnsi="微软雅黑" w:hint="eastAsia"/>
          <w:color w:val="999999"/>
          <w:szCs w:val="21"/>
        </w:rPr>
        <w:t>字体大小: </w:t>
      </w:r>
      <w:hyperlink r:id="rId5" w:history="1">
        <w:r>
          <w:rPr>
            <w:rStyle w:val="a3"/>
            <w:rFonts w:ascii="微软雅黑" w:eastAsia="微软雅黑" w:hAnsi="微软雅黑" w:hint="eastAsia"/>
            <w:color w:val="999999"/>
            <w:szCs w:val="21"/>
            <w:bdr w:val="none" w:sz="0" w:space="0" w:color="auto" w:frame="1"/>
          </w:rPr>
          <w:t>大</w:t>
        </w:r>
      </w:hyperlink>
      <w:r>
        <w:rPr>
          <w:rStyle w:val="jsfontsize"/>
          <w:rFonts w:ascii="微软雅黑" w:eastAsia="微软雅黑" w:hAnsi="微软雅黑" w:hint="eastAsia"/>
          <w:color w:val="999999"/>
          <w:szCs w:val="21"/>
        </w:rPr>
        <w:t> </w:t>
      </w:r>
      <w:hyperlink r:id="rId6" w:history="1">
        <w:r>
          <w:rPr>
            <w:rStyle w:val="a3"/>
            <w:rFonts w:ascii="微软雅黑" w:eastAsia="微软雅黑" w:hAnsi="微软雅黑" w:hint="eastAsia"/>
            <w:color w:val="999999"/>
            <w:szCs w:val="21"/>
            <w:bdr w:val="none" w:sz="0" w:space="0" w:color="auto" w:frame="1"/>
          </w:rPr>
          <w:t>中</w:t>
        </w:r>
      </w:hyperlink>
      <w:r>
        <w:rPr>
          <w:rStyle w:val="jsfontsize"/>
          <w:rFonts w:ascii="微软雅黑" w:eastAsia="微软雅黑" w:hAnsi="微软雅黑" w:hint="eastAsia"/>
          <w:color w:val="999999"/>
          <w:szCs w:val="21"/>
        </w:rPr>
        <w:t> </w:t>
      </w:r>
      <w:hyperlink r:id="rId7" w:history="1">
        <w:r>
          <w:rPr>
            <w:rStyle w:val="a3"/>
            <w:rFonts w:ascii="微软雅黑" w:eastAsia="微软雅黑" w:hAnsi="微软雅黑" w:hint="eastAsia"/>
            <w:color w:val="999999"/>
            <w:szCs w:val="21"/>
            <w:bdr w:val="none" w:sz="0" w:space="0" w:color="auto" w:frame="1"/>
          </w:rPr>
          <w:t>小</w:t>
        </w:r>
      </w:hyperlink>
    </w:p>
    <w:p w:rsidR="00E870B9" w:rsidRDefault="00E870B9" w:rsidP="00E870B9">
      <w:pPr>
        <w:shd w:val="clear" w:color="auto" w:fill="FFFFFF"/>
        <w:spacing w:line="360" w:lineRule="atLeast"/>
        <w:rPr>
          <w:rFonts w:ascii="微软雅黑" w:eastAsia="微软雅黑" w:hAnsi="微软雅黑" w:hint="eastAsia"/>
          <w:color w:val="333333"/>
        </w:rPr>
      </w:pPr>
      <w:hyperlink r:id="rId8" w:history="1">
        <w:r>
          <w:rPr>
            <w:rStyle w:val="a3"/>
            <w:rFonts w:ascii="微软雅黑" w:eastAsia="微软雅黑" w:hAnsi="微软雅黑" w:hint="eastAsia"/>
            <w:color w:val="333333"/>
            <w:sz w:val="18"/>
            <w:szCs w:val="18"/>
            <w:bdr w:val="none" w:sz="0" w:space="0" w:color="auto" w:frame="1"/>
          </w:rPr>
          <w:t>分享</w:t>
        </w:r>
      </w:hyperlink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增科工信字﹝2018﹞74号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>    各法人企业、自然人：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为充分发挥知识产权专利发展资金在提升我区知识产权（专利）创造、运用、保护、管理和服务能力等方面的作用，根据《增城区科技创新资金管理办法》和《增城区知识产权专利发展资金管理办法》（增科工信字[2016]102号）的有关要求，特制订《广州市增城区2018年度知识产权专利发展资金申报指南》（见附件），现将申报有关事项通知如下：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一、审批程序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（一）单位、个人申报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申报单位、个人填写相对应的申请表格，按要求准备材料，先报送至主管部门（开发区知识产权主管部门、属地镇街）加意见，再自行报送至增城区科技工业和信息化局。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（二）主管部门审查推荐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开发区知识产权主管部门、属地镇街对申报材料进行初审，提出意见。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（三）评审和结果公示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增城区科技工业和信息化局对申报材料进行审查，根据项目需求委托第三方机构组织评审委员会进行评审，并对结果进行公示,公示期为7天。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（四）结果公示和资金拨付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增城区科技工业和信息化局根据公示无异议的结果，经局务会议确认，报区政府审批后，办理资金拨付手续。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Fonts w:hint="eastAsia"/>
          <w:b/>
          <w:bCs/>
          <w:color w:val="333333"/>
        </w:rPr>
        <w:t>二、</w:t>
      </w:r>
      <w:r>
        <w:rPr>
          <w:rFonts w:hint="eastAsia"/>
          <w:color w:val="333333"/>
        </w:rPr>
        <w:t>申报材料受理地点、受理时间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申报材料要求提供纸质文件，验原件存复印件，复印件以A4纸型制作，一式两份，加盖公章，于2018年8月1日17:30分前报送至增城区科技工业和信息化局知识产权科，电子版一并报送至邮箱。逾期未提交申请材料的，视为自动放弃资助或奖励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三、资料下载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本通知和附件可在http://www.zc.gov.cn/广州市增城区人民政府公告栏下载。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四、联系方式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联系人：知识产权科  黄志纯、洪云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联系电话：82753702、82725712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邮箱：</w:t>
      </w:r>
      <w:hyperlink r:id="rId9" w:history="1">
        <w:r>
          <w:rPr>
            <w:rStyle w:val="a3"/>
            <w:rFonts w:hint="eastAsia"/>
            <w:color w:val="333333"/>
            <w:bdr w:val="none" w:sz="0" w:space="0" w:color="auto" w:frame="1"/>
          </w:rPr>
          <w:t>kjx82725712@163.com</w:t>
        </w:r>
      </w:hyperlink>
      <w:r>
        <w:rPr>
          <w:rFonts w:hint="eastAsia"/>
          <w:color w:val="333333"/>
        </w:rPr>
        <w:t>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联系地址：增城区荔城街惠民路1号4号楼539室。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 xml:space="preserve">　　专此通知。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 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附件：1.</w:t>
      </w:r>
      <w:hyperlink r:id="rId10" w:history="1">
        <w:r>
          <w:rPr>
            <w:rStyle w:val="a3"/>
            <w:rFonts w:hint="eastAsia"/>
            <w:color w:val="333333"/>
            <w:bdr w:val="none" w:sz="0" w:space="0" w:color="auto" w:frame="1"/>
          </w:rPr>
          <w:t>广州市增城区2018年度知识产权专利发展资金申报指南.docx</w:t>
        </w:r>
      </w:hyperlink>
      <w:r>
        <w:rPr>
          <w:rFonts w:hint="eastAsia"/>
          <w:color w:val="333333"/>
        </w:rPr>
        <w:t>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      　2.</w:t>
      </w:r>
      <w:hyperlink r:id="rId11" w:history="1">
        <w:r>
          <w:rPr>
            <w:rStyle w:val="a3"/>
            <w:rFonts w:hint="eastAsia"/>
            <w:color w:val="333333"/>
            <w:bdr w:val="none" w:sz="0" w:space="0" w:color="auto" w:frame="1"/>
          </w:rPr>
          <w:t>广州市增城区2018年度知识产权专利发展资金申报表.docx</w:t>
        </w:r>
      </w:hyperlink>
      <w:r>
        <w:rPr>
          <w:rFonts w:hint="eastAsia"/>
          <w:color w:val="333333"/>
        </w:rPr>
        <w:t>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Fonts w:hint="eastAsia"/>
          <w:b/>
          <w:bCs/>
          <w:color w:val="333333"/>
        </w:rPr>
        <w:t> </w:t>
      </w:r>
      <w:r>
        <w:rPr>
          <w:rFonts w:hint="eastAsia"/>
          <w:color w:val="333333"/>
        </w:rPr>
        <w:t>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  <w:r>
        <w:rPr>
          <w:rFonts w:hint="eastAsia"/>
          <w:b/>
          <w:bCs/>
          <w:color w:val="333333"/>
        </w:rPr>
        <w:t>                </w:t>
      </w:r>
      <w:r>
        <w:rPr>
          <w:rFonts w:hint="eastAsia"/>
          <w:color w:val="333333"/>
        </w:rPr>
        <w:t> 广州市增城区科技工业和信息化局 </w:t>
      </w:r>
    </w:p>
    <w:p w:rsidR="00E870B9" w:rsidRDefault="00E870B9" w:rsidP="00E870B9">
      <w:pPr>
        <w:pStyle w:val="a4"/>
        <w:shd w:val="clear" w:color="auto" w:fill="FFFFFF"/>
        <w:spacing w:before="0" w:beforeAutospacing="0" w:after="0" w:afterAutospacing="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                          2018年6月5日</w:t>
      </w:r>
    </w:p>
    <w:p w:rsidR="00DE7D1C" w:rsidRPr="00822680" w:rsidRDefault="00DE7D1C">
      <w:bookmarkStart w:id="0" w:name="_GoBack"/>
      <w:bookmarkEnd w:id="0"/>
    </w:p>
    <w:sectPr w:rsidR="00DE7D1C" w:rsidRPr="0082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578AC"/>
    <w:multiLevelType w:val="multilevel"/>
    <w:tmpl w:val="45DC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363CE"/>
    <w:multiLevelType w:val="multilevel"/>
    <w:tmpl w:val="3DB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D4362"/>
    <w:multiLevelType w:val="multilevel"/>
    <w:tmpl w:val="817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35"/>
    <w:rsid w:val="00082B87"/>
    <w:rsid w:val="0014172E"/>
    <w:rsid w:val="002B15C0"/>
    <w:rsid w:val="003B671C"/>
    <w:rsid w:val="00580658"/>
    <w:rsid w:val="00822680"/>
    <w:rsid w:val="00DE7D1C"/>
    <w:rsid w:val="00E52E35"/>
    <w:rsid w:val="00E870B9"/>
    <w:rsid w:val="00ED68C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11376-4A4A-40E0-A0EE-7FA4B3F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26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68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B8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26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822680"/>
  </w:style>
  <w:style w:type="character" w:styleId="a3">
    <w:name w:val="Hyperlink"/>
    <w:basedOn w:val="a0"/>
    <w:uiPriority w:val="99"/>
    <w:semiHidden/>
    <w:unhideWhenUsed/>
    <w:rsid w:val="00822680"/>
    <w:rPr>
      <w:color w:val="0000FF"/>
      <w:u w:val="single"/>
    </w:rPr>
  </w:style>
  <w:style w:type="character" w:customStyle="1" w:styleId="view">
    <w:name w:val="view"/>
    <w:basedOn w:val="a0"/>
    <w:rsid w:val="00822680"/>
  </w:style>
  <w:style w:type="paragraph" w:styleId="a4">
    <w:name w:val="Normal (Web)"/>
    <w:basedOn w:val="a"/>
    <w:uiPriority w:val="99"/>
    <w:semiHidden/>
    <w:unhideWhenUsed/>
    <w:rsid w:val="0082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22680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ED68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ly">
    <w:name w:val="ly"/>
    <w:basedOn w:val="a"/>
    <w:rsid w:val="00ED6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082B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eft">
    <w:name w:val="left"/>
    <w:basedOn w:val="a0"/>
    <w:rsid w:val="00082B87"/>
  </w:style>
  <w:style w:type="character" w:customStyle="1" w:styleId="jshideshow">
    <w:name w:val="js_hideshow"/>
    <w:basedOn w:val="a0"/>
    <w:rsid w:val="00082B87"/>
  </w:style>
  <w:style w:type="character" w:customStyle="1" w:styleId="jsfontsize">
    <w:name w:val="js_fontsize"/>
    <w:basedOn w:val="a0"/>
    <w:rsid w:val="0008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1151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859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30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821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  <w:divsChild>
                <w:div w:id="5059460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0009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57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57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8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www.zc.gov.cn/zx/tzgg/qkgxj/201806/W020180607557031854584.docx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://www.zc.gov.cn/zx/tzgg/qkgxj/201806/W02018060755703136440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jx82725712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209</Words>
  <Characters>1195</Characters>
  <Application>Microsoft Office Word</Application>
  <DocSecurity>0</DocSecurity>
  <Lines>9</Lines>
  <Paragraphs>2</Paragraphs>
  <ScaleCrop>false</ScaleCrop>
  <Company>微软中国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11</cp:revision>
  <dcterms:created xsi:type="dcterms:W3CDTF">2019-04-24T06:04:00Z</dcterms:created>
  <dcterms:modified xsi:type="dcterms:W3CDTF">2019-04-24T10:09:00Z</dcterms:modified>
</cp:coreProperties>
</file>