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132F43" w:rsidRPr="00132F43" w:rsidTr="00132F43">
        <w:trPr>
          <w:trHeight w:val="500"/>
        </w:trPr>
        <w:tc>
          <w:tcPr>
            <w:tcW w:w="0" w:type="auto"/>
            <w:shd w:val="clear" w:color="auto" w:fill="FFFFFF"/>
            <w:tcMar>
              <w:top w:w="225" w:type="dxa"/>
              <w:left w:w="225" w:type="dxa"/>
              <w:bottom w:w="225" w:type="dxa"/>
              <w:right w:w="225" w:type="dxa"/>
            </w:tcMar>
            <w:vAlign w:val="center"/>
            <w:hideMark/>
          </w:tcPr>
          <w:p w:rsidR="00132F43" w:rsidRPr="00132F43" w:rsidRDefault="00132F43" w:rsidP="00132F43">
            <w:pPr>
              <w:widowControl/>
              <w:spacing w:line="495" w:lineRule="atLeast"/>
              <w:jc w:val="center"/>
              <w:rPr>
                <w:rFonts w:ascii="Simsun" w:eastAsia="宋体" w:hAnsi="Simsun" w:cs="宋体"/>
                <w:b/>
                <w:bCs/>
                <w:color w:val="3D3D3D"/>
                <w:kern w:val="0"/>
                <w:sz w:val="33"/>
                <w:szCs w:val="33"/>
              </w:rPr>
            </w:pPr>
            <w:bookmarkStart w:id="0" w:name="_GoBack"/>
            <w:r w:rsidRPr="00132F43">
              <w:rPr>
                <w:rFonts w:ascii="Simsun" w:eastAsia="宋体" w:hAnsi="Simsun" w:cs="宋体"/>
                <w:b/>
                <w:bCs/>
                <w:color w:val="3D3D3D"/>
                <w:kern w:val="0"/>
                <w:sz w:val="33"/>
                <w:szCs w:val="33"/>
              </w:rPr>
              <w:t>关于促进外出人员返乡创业的实施意见</w:t>
            </w:r>
            <w:bookmarkEnd w:id="0"/>
          </w:p>
        </w:tc>
      </w:tr>
      <w:tr w:rsidR="00132F43" w:rsidRPr="00132F43" w:rsidTr="00132F43">
        <w:tc>
          <w:tcPr>
            <w:tcW w:w="0" w:type="auto"/>
            <w:shd w:val="clear" w:color="auto" w:fill="FFFFFF"/>
            <w:vAlign w:val="center"/>
            <w:hideMark/>
          </w:tcPr>
          <w:tbl>
            <w:tblPr>
              <w:tblW w:w="4500" w:type="pct"/>
              <w:jc w:val="center"/>
              <w:shd w:val="clear" w:color="auto" w:fill="F3F3F3"/>
              <w:tblCellMar>
                <w:left w:w="0" w:type="dxa"/>
                <w:right w:w="0" w:type="dxa"/>
              </w:tblCellMar>
              <w:tblLook w:val="04A0" w:firstRow="1" w:lastRow="0" w:firstColumn="1" w:lastColumn="0" w:noHBand="0" w:noVBand="1"/>
            </w:tblPr>
            <w:tblGrid>
              <w:gridCol w:w="2797"/>
              <w:gridCol w:w="1365"/>
              <w:gridCol w:w="2355"/>
              <w:gridCol w:w="958"/>
            </w:tblGrid>
            <w:tr w:rsidR="00132F43" w:rsidRPr="00132F43">
              <w:trPr>
                <w:trHeight w:val="260"/>
                <w:jc w:val="center"/>
              </w:trPr>
              <w:tc>
                <w:tcPr>
                  <w:tcW w:w="1500" w:type="pct"/>
                  <w:shd w:val="clear" w:color="auto" w:fill="F3F3F3"/>
                  <w:noWrap/>
                  <w:vAlign w:val="center"/>
                  <w:hideMark/>
                </w:tcPr>
                <w:p w:rsidR="00132F43" w:rsidRPr="00132F43" w:rsidRDefault="00132F43" w:rsidP="00132F43">
                  <w:pPr>
                    <w:widowControl/>
                    <w:spacing w:line="330" w:lineRule="atLeast"/>
                    <w:jc w:val="right"/>
                    <w:rPr>
                      <w:rFonts w:ascii="宋体" w:eastAsia="宋体" w:hAnsi="宋体" w:cs="宋体"/>
                      <w:color w:val="3D3D3D"/>
                      <w:kern w:val="0"/>
                      <w:sz w:val="18"/>
                      <w:szCs w:val="18"/>
                    </w:rPr>
                  </w:pPr>
                  <w:r w:rsidRPr="00132F43">
                    <w:rPr>
                      <w:rFonts w:ascii="宋体" w:eastAsia="宋体" w:hAnsi="宋体" w:cs="宋体"/>
                      <w:color w:val="3D3D3D"/>
                      <w:kern w:val="0"/>
                      <w:sz w:val="18"/>
                      <w:szCs w:val="18"/>
                    </w:rPr>
                    <w:t>发布日期：2018-02-09</w:t>
                  </w:r>
                </w:p>
              </w:tc>
              <w:tc>
                <w:tcPr>
                  <w:tcW w:w="500" w:type="pct"/>
                  <w:shd w:val="clear" w:color="auto" w:fill="F3F3F3"/>
                  <w:noWrap/>
                  <w:tcMar>
                    <w:top w:w="0" w:type="dxa"/>
                    <w:left w:w="375" w:type="dxa"/>
                    <w:bottom w:w="0" w:type="dxa"/>
                    <w:right w:w="0" w:type="dxa"/>
                  </w:tcMar>
                  <w:vAlign w:val="center"/>
                  <w:hideMark/>
                </w:tcPr>
                <w:p w:rsidR="00132F43" w:rsidRPr="00132F43" w:rsidRDefault="00132F43" w:rsidP="00132F43">
                  <w:pPr>
                    <w:widowControl/>
                    <w:spacing w:line="330" w:lineRule="atLeast"/>
                    <w:jc w:val="left"/>
                    <w:rPr>
                      <w:rFonts w:ascii="宋体" w:eastAsia="宋体" w:hAnsi="宋体" w:cs="宋体"/>
                      <w:color w:val="3D3D3D"/>
                      <w:kern w:val="0"/>
                      <w:sz w:val="18"/>
                      <w:szCs w:val="18"/>
                    </w:rPr>
                  </w:pPr>
                  <w:r w:rsidRPr="00132F43">
                    <w:rPr>
                      <w:rFonts w:ascii="宋体" w:eastAsia="宋体" w:hAnsi="宋体" w:cs="宋体"/>
                      <w:color w:val="3D3D3D"/>
                      <w:kern w:val="0"/>
                      <w:sz w:val="18"/>
                      <w:szCs w:val="18"/>
                    </w:rPr>
                    <w:t>浏览次数：1</w:t>
                  </w:r>
                </w:p>
              </w:tc>
              <w:tc>
                <w:tcPr>
                  <w:tcW w:w="550" w:type="pct"/>
                  <w:shd w:val="clear" w:color="auto" w:fill="F3F3F3"/>
                  <w:noWrap/>
                  <w:tcMar>
                    <w:top w:w="0" w:type="dxa"/>
                    <w:left w:w="375" w:type="dxa"/>
                    <w:bottom w:w="0" w:type="dxa"/>
                    <w:right w:w="0" w:type="dxa"/>
                  </w:tcMar>
                  <w:vAlign w:val="center"/>
                  <w:hideMark/>
                </w:tcPr>
                <w:p w:rsidR="00132F43" w:rsidRPr="00132F43" w:rsidRDefault="00132F43" w:rsidP="00132F43">
                  <w:pPr>
                    <w:widowControl/>
                    <w:spacing w:line="330" w:lineRule="atLeast"/>
                    <w:jc w:val="left"/>
                    <w:rPr>
                      <w:rFonts w:ascii="宋体" w:eastAsia="宋体" w:hAnsi="宋体" w:cs="宋体"/>
                      <w:color w:val="3D3D3D"/>
                      <w:kern w:val="0"/>
                      <w:sz w:val="18"/>
                      <w:szCs w:val="18"/>
                    </w:rPr>
                  </w:pPr>
                  <w:r w:rsidRPr="00132F43">
                    <w:rPr>
                      <w:rFonts w:ascii="宋体" w:eastAsia="宋体" w:hAnsi="宋体" w:cs="宋体"/>
                      <w:color w:val="3D3D3D"/>
                      <w:kern w:val="0"/>
                      <w:sz w:val="18"/>
                      <w:szCs w:val="18"/>
                    </w:rPr>
                    <w:t>字号：[ </w:t>
                  </w:r>
                  <w:hyperlink r:id="rId4" w:history="1">
                    <w:r w:rsidRPr="00132F43">
                      <w:rPr>
                        <w:rFonts w:ascii="宋体" w:eastAsia="宋体" w:hAnsi="宋体" w:cs="宋体"/>
                        <w:color w:val="3D3D3D"/>
                        <w:kern w:val="0"/>
                        <w:sz w:val="18"/>
                        <w:szCs w:val="18"/>
                      </w:rPr>
                      <w:t>大</w:t>
                    </w:r>
                  </w:hyperlink>
                  <w:r w:rsidRPr="00132F43">
                    <w:rPr>
                      <w:rFonts w:ascii="宋体" w:eastAsia="宋体" w:hAnsi="宋体" w:cs="宋体"/>
                      <w:color w:val="3D3D3D"/>
                      <w:kern w:val="0"/>
                      <w:sz w:val="18"/>
                      <w:szCs w:val="18"/>
                    </w:rPr>
                    <w:t> </w:t>
                  </w:r>
                  <w:hyperlink r:id="rId5" w:history="1">
                    <w:r w:rsidRPr="00132F43">
                      <w:rPr>
                        <w:rFonts w:ascii="宋体" w:eastAsia="宋体" w:hAnsi="宋体" w:cs="宋体"/>
                        <w:color w:val="3D3D3D"/>
                        <w:kern w:val="0"/>
                        <w:sz w:val="18"/>
                        <w:szCs w:val="18"/>
                      </w:rPr>
                      <w:t>中</w:t>
                    </w:r>
                  </w:hyperlink>
                  <w:r w:rsidRPr="00132F43">
                    <w:rPr>
                      <w:rFonts w:ascii="宋体" w:eastAsia="宋体" w:hAnsi="宋体" w:cs="宋体"/>
                      <w:color w:val="3D3D3D"/>
                      <w:kern w:val="0"/>
                      <w:sz w:val="18"/>
                      <w:szCs w:val="18"/>
                    </w:rPr>
                    <w:t> </w:t>
                  </w:r>
                  <w:hyperlink r:id="rId6" w:history="1">
                    <w:r w:rsidRPr="00132F43">
                      <w:rPr>
                        <w:rFonts w:ascii="宋体" w:eastAsia="宋体" w:hAnsi="宋体" w:cs="宋体"/>
                        <w:color w:val="3D3D3D"/>
                        <w:kern w:val="0"/>
                        <w:sz w:val="18"/>
                        <w:szCs w:val="18"/>
                      </w:rPr>
                      <w:t>小</w:t>
                    </w:r>
                  </w:hyperlink>
                  <w:r w:rsidRPr="00132F43">
                    <w:rPr>
                      <w:rFonts w:ascii="宋体" w:eastAsia="宋体" w:hAnsi="宋体" w:cs="宋体"/>
                      <w:color w:val="3D3D3D"/>
                      <w:kern w:val="0"/>
                      <w:sz w:val="18"/>
                      <w:szCs w:val="18"/>
                    </w:rPr>
                    <w:t> ]</w:t>
                  </w:r>
                </w:p>
              </w:tc>
              <w:tc>
                <w:tcPr>
                  <w:tcW w:w="700" w:type="pct"/>
                  <w:shd w:val="clear" w:color="auto" w:fill="F3F3F3"/>
                  <w:vAlign w:val="center"/>
                  <w:hideMark/>
                </w:tcPr>
                <w:p w:rsidR="00132F43" w:rsidRPr="00132F43" w:rsidRDefault="00132F43" w:rsidP="00132F43">
                  <w:pPr>
                    <w:widowControl/>
                    <w:spacing w:line="330" w:lineRule="atLeast"/>
                    <w:jc w:val="left"/>
                    <w:rPr>
                      <w:rFonts w:ascii="宋体" w:eastAsia="宋体" w:hAnsi="宋体" w:cs="宋体"/>
                      <w:color w:val="3D3D3D"/>
                      <w:kern w:val="0"/>
                      <w:sz w:val="18"/>
                      <w:szCs w:val="18"/>
                    </w:rPr>
                  </w:pPr>
                </w:p>
              </w:tc>
            </w:tr>
            <w:tr w:rsidR="00132F43" w:rsidRPr="00132F43">
              <w:trPr>
                <w:trHeight w:val="10"/>
                <w:jc w:val="center"/>
              </w:trPr>
              <w:tc>
                <w:tcPr>
                  <w:tcW w:w="0" w:type="auto"/>
                  <w:gridSpan w:val="4"/>
                  <w:shd w:val="clear" w:color="auto" w:fill="E3E3E3"/>
                  <w:vAlign w:val="center"/>
                  <w:hideMark/>
                </w:tcPr>
                <w:p w:rsidR="00132F43" w:rsidRPr="00132F43" w:rsidRDefault="00132F43" w:rsidP="00132F43">
                  <w:pPr>
                    <w:widowControl/>
                    <w:spacing w:line="330" w:lineRule="atLeast"/>
                    <w:jc w:val="left"/>
                    <w:rPr>
                      <w:rFonts w:ascii="Times New Roman" w:eastAsia="Times New Roman" w:hAnsi="Times New Roman" w:cs="Times New Roman"/>
                      <w:kern w:val="0"/>
                      <w:sz w:val="20"/>
                      <w:szCs w:val="20"/>
                    </w:rPr>
                  </w:pPr>
                </w:p>
              </w:tc>
            </w:tr>
          </w:tbl>
          <w:p w:rsidR="00132F43" w:rsidRPr="00132F43" w:rsidRDefault="00132F43" w:rsidP="00132F43">
            <w:pPr>
              <w:widowControl/>
              <w:spacing w:line="330" w:lineRule="atLeast"/>
              <w:jc w:val="left"/>
              <w:rPr>
                <w:rFonts w:ascii="Simsun" w:eastAsia="宋体" w:hAnsi="Simsun" w:cs="宋体"/>
                <w:color w:val="3D3D3D"/>
                <w:kern w:val="0"/>
                <w:sz w:val="18"/>
                <w:szCs w:val="18"/>
              </w:rPr>
            </w:pPr>
          </w:p>
        </w:tc>
      </w:tr>
      <w:tr w:rsidR="00132F43" w:rsidRPr="00132F43" w:rsidTr="00132F43">
        <w:trPr>
          <w:trHeight w:val="2800"/>
        </w:trPr>
        <w:tc>
          <w:tcPr>
            <w:tcW w:w="0" w:type="auto"/>
            <w:shd w:val="clear" w:color="auto" w:fill="FFFFFF"/>
            <w:tcMar>
              <w:top w:w="300" w:type="dxa"/>
              <w:left w:w="750" w:type="dxa"/>
              <w:bottom w:w="0" w:type="dxa"/>
              <w:right w:w="750" w:type="dxa"/>
            </w:tcMar>
            <w:hideMark/>
          </w:tcPr>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Simsun" w:eastAsia="宋体" w:hAnsi="Simsun" w:cs="宋体"/>
                <w:color w:val="3D3D3D"/>
                <w:kern w:val="0"/>
                <w:szCs w:val="21"/>
              </w:rPr>
              <w:t> </w:t>
            </w:r>
          </w:p>
          <w:p w:rsidR="00132F43" w:rsidRPr="00132F43" w:rsidRDefault="00132F43" w:rsidP="00132F43">
            <w:pPr>
              <w:widowControl/>
              <w:spacing w:before="100" w:beforeAutospacing="1" w:after="100" w:afterAutospacing="1" w:line="560" w:lineRule="atLeast"/>
              <w:jc w:val="center"/>
              <w:rPr>
                <w:rFonts w:ascii="Simsun" w:eastAsia="宋体" w:hAnsi="Simsun" w:cs="宋体"/>
                <w:color w:val="3D3D3D"/>
                <w:kern w:val="0"/>
                <w:szCs w:val="21"/>
              </w:rPr>
            </w:pPr>
            <w:proofErr w:type="gramStart"/>
            <w:r w:rsidRPr="00132F43">
              <w:rPr>
                <w:rFonts w:ascii="仿宋_GB2312" w:eastAsia="仿宋_GB2312" w:hAnsi="Simsun" w:cs="宋体" w:hint="eastAsia"/>
                <w:color w:val="3D3D3D"/>
                <w:kern w:val="0"/>
                <w:sz w:val="27"/>
                <w:szCs w:val="27"/>
              </w:rPr>
              <w:t>鄄</w:t>
            </w:r>
            <w:proofErr w:type="gramEnd"/>
            <w:r w:rsidRPr="00132F43">
              <w:rPr>
                <w:rFonts w:ascii="仿宋_GB2312" w:eastAsia="仿宋_GB2312" w:hAnsi="Simsun" w:cs="宋体" w:hint="eastAsia"/>
                <w:color w:val="3D3D3D"/>
                <w:kern w:val="0"/>
                <w:sz w:val="27"/>
                <w:szCs w:val="27"/>
              </w:rPr>
              <w:t>政发〔2018〕3号</w:t>
            </w:r>
          </w:p>
          <w:p w:rsidR="00132F43" w:rsidRPr="00132F43" w:rsidRDefault="00132F43" w:rsidP="00132F43">
            <w:pPr>
              <w:widowControl/>
              <w:spacing w:before="100" w:beforeAutospacing="1" w:after="100" w:afterAutospacing="1" w:line="560" w:lineRule="atLeast"/>
              <w:jc w:val="center"/>
              <w:rPr>
                <w:rFonts w:ascii="Simsun" w:eastAsia="宋体" w:hAnsi="Simsun" w:cs="宋体"/>
                <w:color w:val="3D3D3D"/>
                <w:kern w:val="0"/>
                <w:szCs w:val="21"/>
              </w:rPr>
            </w:pPr>
            <w:r w:rsidRPr="00132F43">
              <w:rPr>
                <w:rFonts w:ascii="Times New Roman" w:eastAsia="宋体" w:hAnsi="Times New Roman" w:cs="Times New Roman"/>
                <w:color w:val="3D3D3D"/>
                <w:kern w:val="0"/>
                <w:sz w:val="48"/>
                <w:szCs w:val="48"/>
              </w:rPr>
              <w:t> </w:t>
            </w:r>
          </w:p>
          <w:p w:rsidR="00132F43" w:rsidRPr="00132F43" w:rsidRDefault="00132F43" w:rsidP="00132F43">
            <w:pPr>
              <w:widowControl/>
              <w:spacing w:before="100" w:beforeAutospacing="1" w:after="100" w:afterAutospacing="1" w:line="560" w:lineRule="atLeast"/>
              <w:jc w:val="center"/>
              <w:rPr>
                <w:rFonts w:ascii="Simsun" w:eastAsia="宋体" w:hAnsi="Simsun" w:cs="宋体"/>
                <w:color w:val="3D3D3D"/>
                <w:kern w:val="0"/>
                <w:szCs w:val="21"/>
              </w:rPr>
            </w:pPr>
            <w:r w:rsidRPr="00132F43">
              <w:rPr>
                <w:rFonts w:ascii="Times New Roman" w:eastAsia="宋体" w:hAnsi="Times New Roman" w:cs="Times New Roman"/>
                <w:color w:val="3D3D3D"/>
                <w:kern w:val="0"/>
                <w:sz w:val="48"/>
                <w:szCs w:val="48"/>
              </w:rPr>
              <w:t> </w:t>
            </w:r>
          </w:p>
          <w:p w:rsidR="00132F43" w:rsidRPr="00132F43" w:rsidRDefault="00132F43" w:rsidP="00132F43">
            <w:pPr>
              <w:widowControl/>
              <w:spacing w:before="100" w:beforeAutospacing="1" w:after="100" w:afterAutospacing="1" w:line="560" w:lineRule="atLeast"/>
              <w:jc w:val="center"/>
              <w:rPr>
                <w:rFonts w:ascii="Simsun" w:eastAsia="宋体" w:hAnsi="Simsun" w:cs="宋体"/>
                <w:color w:val="3D3D3D"/>
                <w:kern w:val="0"/>
                <w:szCs w:val="21"/>
              </w:rPr>
            </w:pPr>
            <w:r w:rsidRPr="00132F43">
              <w:rPr>
                <w:rFonts w:ascii="方正小标宋简体" w:eastAsia="方正小标宋简体" w:hAnsi="Times New Roman" w:cs="Times New Roman" w:hint="eastAsia"/>
                <w:color w:val="3D3D3D"/>
                <w:kern w:val="0"/>
                <w:sz w:val="36"/>
                <w:szCs w:val="36"/>
              </w:rPr>
              <w:t>鄄城县人民政府</w:t>
            </w:r>
          </w:p>
          <w:p w:rsidR="00132F43" w:rsidRPr="00132F43" w:rsidRDefault="00132F43" w:rsidP="00132F43">
            <w:pPr>
              <w:widowControl/>
              <w:spacing w:before="100" w:beforeAutospacing="1" w:after="100" w:afterAutospacing="1" w:line="560" w:lineRule="atLeast"/>
              <w:jc w:val="center"/>
              <w:rPr>
                <w:rFonts w:ascii="Simsun" w:eastAsia="宋体" w:hAnsi="Simsun" w:cs="宋体"/>
                <w:color w:val="3D3D3D"/>
                <w:kern w:val="0"/>
                <w:szCs w:val="21"/>
              </w:rPr>
            </w:pPr>
            <w:r w:rsidRPr="00132F43">
              <w:rPr>
                <w:rFonts w:ascii="方正小标宋简体" w:eastAsia="方正小标宋简体" w:hAnsi="Times New Roman" w:cs="Times New Roman" w:hint="eastAsia"/>
                <w:color w:val="3D3D3D"/>
                <w:kern w:val="0"/>
                <w:sz w:val="36"/>
                <w:szCs w:val="36"/>
              </w:rPr>
              <w:t>关于促进外出人员返乡创业的实施意见</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Simsun" w:eastAsia="宋体" w:hAnsi="Simsun" w:cs="宋体"/>
                <w:color w:val="3D3D3D"/>
                <w:kern w:val="0"/>
                <w:szCs w:val="21"/>
              </w:rPr>
              <w:t> </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各乡镇人民政府、街道办事处，县经济开发区、中药材产业园管委会，县政府各部门：</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为进一步鼓励支持外出人员返乡创业，全面推进大众创业、万众创新，培育县域经济发展新动能，根据《国务院办公厅关于支持农民工等人员返乡创业的意见》(国办发〔2015〕47号)、《国务院办公厅关于支持返乡下乡人员创业创新促进农村一二三产融合发展的意见》（国办发〔2016〕84号）和《菏泽市人民政府关于促进外出人员返乡创业的</w:t>
            </w:r>
            <w:r w:rsidRPr="00132F43">
              <w:rPr>
                <w:rFonts w:ascii="仿宋_GB2312" w:eastAsia="仿宋_GB2312" w:hAnsi="Simsun" w:cs="宋体" w:hint="eastAsia"/>
                <w:color w:val="3D3D3D"/>
                <w:kern w:val="0"/>
                <w:sz w:val="27"/>
                <w:szCs w:val="27"/>
              </w:rPr>
              <w:lastRenderedPageBreak/>
              <w:t>实施意见》（</w:t>
            </w:r>
            <w:proofErr w:type="gramStart"/>
            <w:r w:rsidRPr="00132F43">
              <w:rPr>
                <w:rFonts w:ascii="仿宋_GB2312" w:eastAsia="仿宋_GB2312" w:hAnsi="Simsun" w:cs="宋体" w:hint="eastAsia"/>
                <w:color w:val="3D3D3D"/>
                <w:kern w:val="0"/>
                <w:sz w:val="27"/>
                <w:szCs w:val="27"/>
              </w:rPr>
              <w:t>菏</w:t>
            </w:r>
            <w:proofErr w:type="gramEnd"/>
            <w:r w:rsidRPr="00132F43">
              <w:rPr>
                <w:rFonts w:ascii="仿宋_GB2312" w:eastAsia="仿宋_GB2312" w:hAnsi="Simsun" w:cs="宋体" w:hint="eastAsia"/>
                <w:color w:val="3D3D3D"/>
                <w:kern w:val="0"/>
                <w:sz w:val="27"/>
                <w:szCs w:val="27"/>
              </w:rPr>
              <w:t>政发〔2017〕3号），结合我县实际，现就进一步做好全县外出人员返乡创业工作，提出如下实施意见：</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Times New Roman" w:eastAsia="宋体" w:hAnsi="Times New Roman" w:cs="Times New Roman"/>
                <w:color w:val="3D3D3D"/>
                <w:kern w:val="0"/>
                <w:sz w:val="28"/>
                <w:szCs w:val="28"/>
              </w:rPr>
              <w:t>   </w:t>
            </w:r>
            <w:r w:rsidRPr="00132F43">
              <w:rPr>
                <w:rFonts w:ascii="Calibri" w:eastAsia="黑体" w:hAnsi="Calibri" w:cs="Calibri"/>
                <w:color w:val="3D3D3D"/>
                <w:kern w:val="0"/>
                <w:sz w:val="27"/>
                <w:szCs w:val="27"/>
              </w:rPr>
              <w:t>   </w:t>
            </w:r>
            <w:r w:rsidRPr="00132F43">
              <w:rPr>
                <w:rFonts w:ascii="黑体" w:eastAsia="黑体" w:hAnsi="黑体" w:cs="宋体" w:hint="eastAsia"/>
                <w:color w:val="3D3D3D"/>
                <w:kern w:val="0"/>
                <w:sz w:val="27"/>
                <w:szCs w:val="27"/>
              </w:rPr>
              <w:t xml:space="preserve"> 一、指导思想</w:t>
            </w:r>
          </w:p>
          <w:p w:rsidR="00132F43" w:rsidRPr="00132F43" w:rsidRDefault="00132F43" w:rsidP="00132F43">
            <w:pPr>
              <w:widowControl/>
              <w:spacing w:before="100" w:beforeAutospacing="1" w:after="100" w:afterAutospacing="1" w:line="560" w:lineRule="atLeast"/>
              <w:ind w:firstLine="56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以习近平新时代中国特色社会主义思想为指导，深入学习贯彻党的十九大精神，认真落实国家、省、市关于返乡创业工作的决策部署，全面落实创业政策，搭建创业平台和创业载体，鼓励引导和支持更多的外出人员返乡创业，推动人才回乡、资金回流、项目回迁，加快发展归雁经济，努力实现鄄城经济社会发展新跨越。</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Times New Roman" w:eastAsia="宋体" w:hAnsi="Times New Roman" w:cs="Times New Roman"/>
                <w:color w:val="3D3D3D"/>
                <w:kern w:val="0"/>
                <w:sz w:val="28"/>
                <w:szCs w:val="28"/>
              </w:rPr>
              <w:t>   </w:t>
            </w:r>
            <w:r w:rsidRPr="00132F43">
              <w:rPr>
                <w:rFonts w:ascii="Calibri" w:eastAsia="黑体" w:hAnsi="Calibri" w:cs="Calibri"/>
                <w:color w:val="3D3D3D"/>
                <w:kern w:val="0"/>
                <w:sz w:val="27"/>
                <w:szCs w:val="27"/>
              </w:rPr>
              <w:t>  </w:t>
            </w:r>
            <w:r w:rsidRPr="00132F43">
              <w:rPr>
                <w:rFonts w:ascii="黑体" w:eastAsia="黑体" w:hAnsi="黑体" w:cs="宋体" w:hint="eastAsia"/>
                <w:color w:val="3D3D3D"/>
                <w:kern w:val="0"/>
                <w:sz w:val="27"/>
                <w:szCs w:val="27"/>
              </w:rPr>
              <w:t xml:space="preserve"> 二、支持政策</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Times New Roman" w:eastAsia="宋体" w:hAnsi="Times New Roman" w:cs="Times New Roman"/>
                <w:color w:val="3D3D3D"/>
                <w:kern w:val="0"/>
                <w:sz w:val="28"/>
                <w:szCs w:val="28"/>
              </w:rPr>
              <w:t>    </w:t>
            </w:r>
            <w:r w:rsidRPr="00132F43">
              <w:rPr>
                <w:rFonts w:ascii="仿宋_GB2312" w:eastAsia="仿宋_GB2312" w:hAnsi="Simsun" w:cs="宋体" w:hint="eastAsia"/>
                <w:b/>
                <w:bCs/>
                <w:color w:val="3D3D3D"/>
                <w:kern w:val="0"/>
                <w:sz w:val="27"/>
                <w:szCs w:val="27"/>
              </w:rPr>
              <w:t> </w:t>
            </w:r>
            <w:r w:rsidRPr="00132F43">
              <w:rPr>
                <w:rFonts w:ascii="仿宋_GB2312" w:eastAsia="仿宋_GB2312" w:hAnsi="Simsun" w:cs="宋体" w:hint="eastAsia"/>
                <w:b/>
                <w:bCs/>
                <w:color w:val="3D3D3D"/>
                <w:kern w:val="0"/>
                <w:sz w:val="27"/>
                <w:szCs w:val="27"/>
              </w:rPr>
              <w:t>（一）财政政策</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Times New Roman" w:eastAsia="宋体" w:hAnsi="Times New Roman" w:cs="Times New Roman"/>
                <w:color w:val="3D3D3D"/>
                <w:kern w:val="0"/>
                <w:sz w:val="28"/>
                <w:szCs w:val="28"/>
              </w:rPr>
              <w:t>  </w:t>
            </w:r>
            <w:r w:rsidRPr="00132F43">
              <w:rPr>
                <w:rFonts w:ascii="仿宋_GB2312" w:eastAsia="仿宋_GB2312" w:hAnsi="Simsun" w:cs="宋体" w:hint="eastAsia"/>
                <w:color w:val="3D3D3D"/>
                <w:kern w:val="0"/>
                <w:sz w:val="27"/>
                <w:szCs w:val="27"/>
              </w:rPr>
              <w:t>  </w:t>
            </w:r>
            <w:r w:rsidRPr="00132F43">
              <w:rPr>
                <w:rFonts w:ascii="仿宋_GB2312" w:eastAsia="仿宋_GB2312" w:hAnsi="Simsun" w:cs="宋体" w:hint="eastAsia"/>
                <w:color w:val="3D3D3D"/>
                <w:kern w:val="0"/>
                <w:sz w:val="27"/>
                <w:szCs w:val="27"/>
              </w:rPr>
              <w:t>1.设立专项扶持基金。设立100万元返乡创业专项扶持基金，用于返乡创业融资支持、组织创业培训、创业典型奖励等。（责任部门：县财政局、县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2.设立创业担保基金。县本级安排不低于1000万元的创业担保基金；对符合条件的返乡创业者从事个体经营、创办小</w:t>
            </w:r>
            <w:proofErr w:type="gramStart"/>
            <w:r w:rsidRPr="00132F43">
              <w:rPr>
                <w:rFonts w:ascii="仿宋_GB2312" w:eastAsia="仿宋_GB2312" w:hAnsi="Simsun" w:cs="宋体" w:hint="eastAsia"/>
                <w:color w:val="3D3D3D"/>
                <w:kern w:val="0"/>
                <w:sz w:val="27"/>
                <w:szCs w:val="27"/>
              </w:rPr>
              <w:t>微企业</w:t>
            </w:r>
            <w:proofErr w:type="gramEnd"/>
            <w:r w:rsidRPr="00132F43">
              <w:rPr>
                <w:rFonts w:ascii="仿宋_GB2312" w:eastAsia="仿宋_GB2312" w:hAnsi="Simsun" w:cs="宋体" w:hint="eastAsia"/>
                <w:color w:val="3D3D3D"/>
                <w:kern w:val="0"/>
                <w:sz w:val="27"/>
                <w:szCs w:val="27"/>
              </w:rPr>
              <w:t>的，最高分别提供创业担保贷款10万元、300万元；每年安排足够比例的资金，用于建立和完善担保基</w:t>
            </w:r>
            <w:r w:rsidRPr="00132F43">
              <w:rPr>
                <w:rFonts w:ascii="仿宋_GB2312" w:eastAsia="仿宋_GB2312" w:hAnsi="Simsun" w:cs="宋体" w:hint="eastAsia"/>
                <w:color w:val="3D3D3D"/>
                <w:kern w:val="0"/>
                <w:sz w:val="27"/>
                <w:szCs w:val="27"/>
              </w:rPr>
              <w:lastRenderedPageBreak/>
              <w:t>金的持续补充机制，不断提高担保基金的代偿能力。同时，每年安排足够比例的资金，用于地方配套贴息。（责任部门：县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、县财政局）</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3.实施创业补贴。对首次领取营业执照，并正常经营1年以上的初创期返乡创业小微企业，签订劳动合同并缴纳社会保险的，给予不低于1.2万元的一次性创业补贴。对吸纳就业人员并与其签订1年以上期限劳动合同的，按照申请补贴时创造就业岗位数量，给予每个岗位2000元的一次性创业岗位开发补贴。所需资金从就业专项资金和创业带动就业扶持资金中列支。（责任部门：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、县财政局）</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（二）金融政策</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    </w:t>
            </w:r>
            <w:r w:rsidRPr="00132F43">
              <w:rPr>
                <w:rFonts w:ascii="仿宋_GB2312" w:eastAsia="仿宋_GB2312" w:hAnsi="Simsun" w:cs="宋体" w:hint="eastAsia"/>
                <w:color w:val="3D3D3D"/>
                <w:kern w:val="0"/>
                <w:sz w:val="27"/>
                <w:szCs w:val="27"/>
              </w:rPr>
              <w:t>金融机构要建立返乡创业信用评估机制，推出符合返乡创业需求特点的金融产品和金融服务，扩大质押贷款、信用贷款规模和范围，进一步拓宽返乡创业融资渠道，加大对返乡创业的信贷支持和服务力度；加大涉农资金投放，运用金融服务三农发展的相关政策措施，支持农民工等人员返乡创业；对返乡创业项目优先调查、优先评级、优先授信、优先发放贷款。（责任部门：县金融办、人行）</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lastRenderedPageBreak/>
              <w:t>    </w:t>
            </w:r>
            <w:r w:rsidRPr="00132F43">
              <w:rPr>
                <w:rFonts w:ascii="仿宋_GB2312" w:eastAsia="仿宋_GB2312" w:hAnsi="Simsun" w:cs="宋体" w:hint="eastAsia"/>
                <w:b/>
                <w:bCs/>
                <w:color w:val="3D3D3D"/>
                <w:kern w:val="0"/>
                <w:sz w:val="27"/>
                <w:szCs w:val="27"/>
              </w:rPr>
              <w:t>（三）市场准入政策</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     </w:t>
            </w:r>
            <w:proofErr w:type="gramStart"/>
            <w:r w:rsidRPr="00132F43">
              <w:rPr>
                <w:rFonts w:ascii="仿宋_GB2312" w:eastAsia="仿宋_GB2312" w:hAnsi="Simsun" w:cs="宋体" w:hint="eastAsia"/>
                <w:color w:val="3D3D3D"/>
                <w:kern w:val="0"/>
                <w:sz w:val="27"/>
                <w:szCs w:val="27"/>
              </w:rPr>
              <w:t>深化商</w:t>
            </w:r>
            <w:proofErr w:type="gramEnd"/>
            <w:r w:rsidRPr="00132F43">
              <w:rPr>
                <w:rFonts w:ascii="仿宋_GB2312" w:eastAsia="仿宋_GB2312" w:hAnsi="Simsun" w:cs="宋体" w:hint="eastAsia"/>
                <w:color w:val="3D3D3D"/>
                <w:kern w:val="0"/>
                <w:sz w:val="27"/>
                <w:szCs w:val="27"/>
              </w:rPr>
              <w:t>事制度改革，凡国家法律法规未禁止的行业或领域，一律向返乡创业人员开放。注册资本由实缴改为认缴，企业年检改为年报公示，允许 “</w:t>
            </w:r>
            <w:proofErr w:type="gramStart"/>
            <w:r w:rsidRPr="00132F43">
              <w:rPr>
                <w:rFonts w:ascii="仿宋_GB2312" w:eastAsia="仿宋_GB2312" w:hAnsi="Simsun" w:cs="宋体" w:hint="eastAsia"/>
                <w:color w:val="3D3D3D"/>
                <w:kern w:val="0"/>
                <w:sz w:val="27"/>
                <w:szCs w:val="27"/>
              </w:rPr>
              <w:t>一址多</w:t>
            </w:r>
            <w:proofErr w:type="gramEnd"/>
            <w:r w:rsidRPr="00132F43">
              <w:rPr>
                <w:rFonts w:ascii="仿宋_GB2312" w:eastAsia="仿宋_GB2312" w:hAnsi="Simsun" w:cs="宋体" w:hint="eastAsia"/>
                <w:color w:val="3D3D3D"/>
                <w:kern w:val="0"/>
                <w:sz w:val="27"/>
                <w:szCs w:val="27"/>
              </w:rPr>
              <w:t>照”和“一照多址”登记，允许集中办公区、市场主体孵化器等机构为市场主体提供集群注册、“席位注册”地址、住所托管服务及其他配套服务。实行住所（经营场所）申报承诺制，登记机关不再审查其住所（经营场所）的产权权属、使用功能及法定用途。设立数据处理、动漫游戏开发、文化创意、咨询策划、工业设计、软件和信息服务、网络技术、翻译服务、电子商务、股权投资、商务秘书服务等小微企业，允许将住宅作为经营场所登记。（责任部门：县市场监管局）</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（四）税收政策</w:t>
            </w:r>
          </w:p>
          <w:p w:rsidR="00132F43" w:rsidRPr="00132F43" w:rsidRDefault="00132F43" w:rsidP="00132F43">
            <w:pPr>
              <w:widowControl/>
              <w:spacing w:before="100" w:beforeAutospacing="1" w:after="100" w:afterAutospacing="1" w:line="560" w:lineRule="atLeast"/>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     </w:t>
            </w:r>
            <w:r w:rsidRPr="00132F43">
              <w:rPr>
                <w:rFonts w:ascii="仿宋_GB2312" w:eastAsia="仿宋_GB2312" w:hAnsi="Simsun" w:cs="宋体" w:hint="eastAsia"/>
                <w:color w:val="3D3D3D"/>
                <w:kern w:val="0"/>
                <w:sz w:val="27"/>
                <w:szCs w:val="27"/>
              </w:rPr>
              <w:t>全面落实支持农业发展、扶持小微企业、支持科技创新、吸纳失业人员就业等各项税收优惠政策；对符合政策规定条件的返乡创业项目，依法享受企业所得税、增值税、教育附加、地方教育附加、水利建设基金、文化事业建设费、残疾人就业保障金等税费减免，确保优惠政策落地并落实到位。（责任部门：国税局、地税局）</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lastRenderedPageBreak/>
              <w:t>（五）用地政策</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返乡创业项目利用现有存量房产，推动制造业与文化创意、科技服务业融合发展，可实行继续按原用途和土地权利类型使用土地的过渡期政策。现有制造业企业在符合控制性详细规划的前提下，通过提高工业用地容积率、调整用地结构增加返乡创业产业设施和经营场所，其建筑面积比例不超过原总建筑面积15%的，在不得分割转让的前提下，可继续按原用途使用土地。在不低于土地取得费、土地前期开发成本和按规定应收取的相关费用之和的前提下，对属于优先发展产业且用地集约的工业项目和以农、林、牧、渔业产品初加工为主的工业项目，在确定土地出让底价时，可按不低于所在地土地等别相对应工业用地出让最低价标准的70%执行。返乡创业新建工业项目建筑容积率超过国家、省、市规定容积率的部分，不增收土地价款。（责任部门：国土局）</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（六）返乡创业园建设政策</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1.各乡镇、街道要结合各自产业优势，建立返乡创业基地和返乡创业园区，对经评估认定为市级创业孵化示范基地、创业示范园区的给予每处不超过60万元奖补。（责</w:t>
            </w:r>
            <w:r w:rsidRPr="00132F43">
              <w:rPr>
                <w:rFonts w:ascii="仿宋_GB2312" w:eastAsia="仿宋_GB2312" w:hAnsi="Simsun" w:cs="宋体" w:hint="eastAsia"/>
                <w:color w:val="3D3D3D"/>
                <w:kern w:val="0"/>
                <w:sz w:val="27"/>
                <w:szCs w:val="27"/>
              </w:rPr>
              <w:lastRenderedPageBreak/>
              <w:t>任部门：各乡镇、街道、县经济开发区、县经信局、县科技局、县农业局、县中小企业办、县商务办、县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2.各乡镇、街道要盘活农村存量建设用地，优先支持返乡创业园建设，属于非农业态的返乡创业园，应按照城乡规划要求，结合棚户区或新农村改造、农村集体经营性建设用地或农村宅基地盘整进行开发建设；属于农林牧渔业态的返乡创业园，在不改变农地、集体林地、水面权属和用途的前提下，允许建设方与权属方以签订合约的方式整合资源、开发利用。在返乡创业示范园租赁土地经营种植业、养殖业的，可办理土地经营权证。（责任部门：各乡镇、街道、县国土局）</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（七）项目支持政策</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1.引导返乡创业人员融入产业园区和专业市场，打造特色优势产业集群；鼓励创业基础好、创业能力强的返乡人员，充分开发乡村、乡土、</w:t>
            </w:r>
            <w:proofErr w:type="gramStart"/>
            <w:r w:rsidRPr="00132F43">
              <w:rPr>
                <w:rFonts w:ascii="仿宋_GB2312" w:eastAsia="仿宋_GB2312" w:hAnsi="Simsun" w:cs="宋体" w:hint="eastAsia"/>
                <w:color w:val="3D3D3D"/>
                <w:kern w:val="0"/>
                <w:sz w:val="27"/>
                <w:szCs w:val="27"/>
              </w:rPr>
              <w:t>乡润潜在</w:t>
            </w:r>
            <w:proofErr w:type="gramEnd"/>
            <w:r w:rsidRPr="00132F43">
              <w:rPr>
                <w:rFonts w:ascii="仿宋_GB2312" w:eastAsia="仿宋_GB2312" w:hAnsi="Simsun" w:cs="宋体" w:hint="eastAsia"/>
                <w:color w:val="3D3D3D"/>
                <w:kern w:val="0"/>
                <w:sz w:val="27"/>
                <w:szCs w:val="27"/>
              </w:rPr>
              <w:t>价值，发展休闲农业、林下经济和乡村旅游，促进农村一二三产业融合发展，拓展创业空间；鼓励返乡创业人员共创农民合作社、家庭农场、农业产业化龙头企业、林场等新型农业经营主体，围绕规模种养、农产品加工、农村服务业以及农技推广、林下经济、贸易营销、农资配送、信息咨询等合作建立营销渠</w:t>
            </w:r>
            <w:r w:rsidRPr="00132F43">
              <w:rPr>
                <w:rFonts w:ascii="仿宋_GB2312" w:eastAsia="仿宋_GB2312" w:hAnsi="Simsun" w:cs="宋体" w:hint="eastAsia"/>
                <w:color w:val="3D3D3D"/>
                <w:kern w:val="0"/>
                <w:sz w:val="27"/>
                <w:szCs w:val="27"/>
              </w:rPr>
              <w:lastRenderedPageBreak/>
              <w:t>道，合作打造特色品牌，合作分散市场风险。（责任部门：县农业局、县旅游局）</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2.对政府主导、财政支持的农村公益性工程和项目，通过PPP模式等方式，鼓励和支持返乡创业人员创设的企业和社会组织参与建设、管护和运营；鼓励返乡创业人员用资金、知识产权、科研成果对闲置资产盘活，对经营不善的企业进行兼并、重组。（责任部门：县财政局）</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3.联合阿里巴巴、京东等大型网络运营平台，为返乡创业电商人员开展一对一指导和服务。对返乡创业设立的电商企业，优先推荐为省级、市级电子商务示范企业。经工商登记注册的网络创业人员，同等享受各项就业创业扶持政策。未进行工商登记注册的网络创业人员，可认定为灵活就业人员，享受灵活就业人员扶持政策。（责任部门：县商务办、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4.对符合国家产业政策、发展方向、产业集中、规模较大的返乡创业项目，要重点培养，优先申报，争取国家、省、市扶持资金。对于返乡创业人员投资创办企业，同等享受招商引资和大项目建设优惠政策；返乡创业人员承租扶贫车间的，享受农村扶贫优惠政策。（责任部门：</w:t>
            </w:r>
            <w:proofErr w:type="gramStart"/>
            <w:r w:rsidRPr="00132F43">
              <w:rPr>
                <w:rFonts w:ascii="仿宋_GB2312" w:eastAsia="仿宋_GB2312" w:hAnsi="Simsun" w:cs="宋体" w:hint="eastAsia"/>
                <w:color w:val="3D3D3D"/>
                <w:kern w:val="0"/>
                <w:sz w:val="27"/>
                <w:szCs w:val="27"/>
              </w:rPr>
              <w:t>县发改</w:t>
            </w:r>
            <w:r w:rsidRPr="00132F43">
              <w:rPr>
                <w:rFonts w:ascii="仿宋_GB2312" w:eastAsia="仿宋_GB2312" w:hAnsi="Simsun" w:cs="宋体" w:hint="eastAsia"/>
                <w:color w:val="3D3D3D"/>
                <w:kern w:val="0"/>
                <w:sz w:val="27"/>
                <w:szCs w:val="27"/>
              </w:rPr>
              <w:lastRenderedPageBreak/>
              <w:t>局</w:t>
            </w:r>
            <w:proofErr w:type="gramEnd"/>
            <w:r w:rsidRPr="00132F43">
              <w:rPr>
                <w:rFonts w:ascii="仿宋_GB2312" w:eastAsia="仿宋_GB2312" w:hAnsi="Simsun" w:cs="宋体" w:hint="eastAsia"/>
                <w:color w:val="3D3D3D"/>
                <w:kern w:val="0"/>
                <w:sz w:val="27"/>
                <w:szCs w:val="27"/>
              </w:rPr>
              <w:t>、县经信局、县农业局、县商务办、县旅游局、县扶贫办）</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黑体" w:eastAsia="黑体" w:hAnsi="黑体" w:cs="宋体" w:hint="eastAsia"/>
                <w:color w:val="3D3D3D"/>
                <w:kern w:val="0"/>
                <w:sz w:val="27"/>
                <w:szCs w:val="27"/>
              </w:rPr>
              <w:t>三、创业服务</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（一）完善服务平台</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县建立创业服务中心，各乡镇、街道要设立返乡创业指导服务站，开展政策咨询、项目推介、业务指导等服务。（责任部门：县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、各乡镇、街道）</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（二）优化审批服务</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返乡创业项目企业核准类只需要提供规划选址、土地预审、可</w:t>
            </w:r>
            <w:proofErr w:type="gramStart"/>
            <w:r w:rsidRPr="00132F43">
              <w:rPr>
                <w:rFonts w:ascii="仿宋_GB2312" w:eastAsia="仿宋_GB2312" w:hAnsi="Simsun" w:cs="宋体" w:hint="eastAsia"/>
                <w:color w:val="3D3D3D"/>
                <w:kern w:val="0"/>
                <w:sz w:val="27"/>
                <w:szCs w:val="27"/>
              </w:rPr>
              <w:t>研</w:t>
            </w:r>
            <w:proofErr w:type="gramEnd"/>
            <w:r w:rsidRPr="00132F43">
              <w:rPr>
                <w:rFonts w:ascii="仿宋_GB2312" w:eastAsia="仿宋_GB2312" w:hAnsi="Simsun" w:cs="宋体" w:hint="eastAsia"/>
                <w:color w:val="3D3D3D"/>
                <w:kern w:val="0"/>
                <w:sz w:val="27"/>
                <w:szCs w:val="27"/>
              </w:rPr>
              <w:t>报告、营业执照、立项申请、抗震设防意见等，在3个工作日办结项目核准；企业备案类只需要提供登记备案申请表、营业执照、科研报告等，在2个工作日办结项目备案登记。（责任部门：</w:t>
            </w:r>
            <w:proofErr w:type="gramStart"/>
            <w:r w:rsidRPr="00132F43">
              <w:rPr>
                <w:rFonts w:ascii="仿宋_GB2312" w:eastAsia="仿宋_GB2312" w:hAnsi="Simsun" w:cs="宋体" w:hint="eastAsia"/>
                <w:color w:val="3D3D3D"/>
                <w:kern w:val="0"/>
                <w:sz w:val="27"/>
                <w:szCs w:val="27"/>
              </w:rPr>
              <w:t>县发改局</w:t>
            </w:r>
            <w:proofErr w:type="gramEnd"/>
            <w:r w:rsidRPr="00132F43">
              <w:rPr>
                <w:rFonts w:ascii="仿宋_GB2312" w:eastAsia="仿宋_GB2312" w:hAnsi="Simsun" w:cs="宋体" w:hint="eastAsia"/>
                <w:color w:val="3D3D3D"/>
                <w:kern w:val="0"/>
                <w:sz w:val="27"/>
                <w:szCs w:val="27"/>
              </w:rPr>
              <w:t>）</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（三）做实创业培训</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充分发挥县技工学校、县职业中专和县第一职业中专</w:t>
            </w:r>
            <w:proofErr w:type="gramStart"/>
            <w:r w:rsidRPr="00132F43">
              <w:rPr>
                <w:rFonts w:ascii="仿宋_GB2312" w:eastAsia="仿宋_GB2312" w:hAnsi="Simsun" w:cs="宋体" w:hint="eastAsia"/>
                <w:color w:val="3D3D3D"/>
                <w:kern w:val="0"/>
                <w:sz w:val="27"/>
                <w:szCs w:val="27"/>
              </w:rPr>
              <w:t>等创业</w:t>
            </w:r>
            <w:proofErr w:type="gramEnd"/>
            <w:r w:rsidRPr="00132F43">
              <w:rPr>
                <w:rFonts w:ascii="仿宋_GB2312" w:eastAsia="仿宋_GB2312" w:hAnsi="Simsun" w:cs="宋体" w:hint="eastAsia"/>
                <w:color w:val="3D3D3D"/>
                <w:kern w:val="0"/>
                <w:sz w:val="27"/>
                <w:szCs w:val="27"/>
              </w:rPr>
              <w:t>培训资源优势，创新培训方式，搭建综合培训与特色培训互补的培训平台，实施大中专</w:t>
            </w:r>
            <w:proofErr w:type="gramStart"/>
            <w:r w:rsidRPr="00132F43">
              <w:rPr>
                <w:rFonts w:ascii="仿宋_GB2312" w:eastAsia="仿宋_GB2312" w:hAnsi="Simsun" w:cs="宋体" w:hint="eastAsia"/>
                <w:color w:val="3D3D3D"/>
                <w:kern w:val="0"/>
                <w:sz w:val="27"/>
                <w:szCs w:val="27"/>
              </w:rPr>
              <w:t>生创业</w:t>
            </w:r>
            <w:proofErr w:type="gramEnd"/>
            <w:r w:rsidRPr="00132F43">
              <w:rPr>
                <w:rFonts w:ascii="仿宋_GB2312" w:eastAsia="仿宋_GB2312" w:hAnsi="Simsun" w:cs="宋体" w:hint="eastAsia"/>
                <w:color w:val="3D3D3D"/>
                <w:kern w:val="0"/>
                <w:sz w:val="27"/>
                <w:szCs w:val="27"/>
              </w:rPr>
              <w:t>引领、农民工技能提升、退役士兵培训以及农村</w:t>
            </w:r>
            <w:proofErr w:type="gramStart"/>
            <w:r w:rsidRPr="00132F43">
              <w:rPr>
                <w:rFonts w:ascii="仿宋_GB2312" w:eastAsia="仿宋_GB2312" w:hAnsi="Simsun" w:cs="宋体" w:hint="eastAsia"/>
                <w:color w:val="3D3D3D"/>
                <w:kern w:val="0"/>
                <w:sz w:val="27"/>
                <w:szCs w:val="27"/>
              </w:rPr>
              <w:t>青年电</w:t>
            </w:r>
            <w:proofErr w:type="gramEnd"/>
            <w:r w:rsidRPr="00132F43">
              <w:rPr>
                <w:rFonts w:ascii="仿宋_GB2312" w:eastAsia="仿宋_GB2312" w:hAnsi="Simsun" w:cs="宋体" w:hint="eastAsia"/>
                <w:color w:val="3D3D3D"/>
                <w:kern w:val="0"/>
                <w:sz w:val="27"/>
                <w:szCs w:val="27"/>
              </w:rPr>
              <w:t>商培育等培训。</w:t>
            </w:r>
            <w:r w:rsidRPr="00132F43">
              <w:rPr>
                <w:rFonts w:ascii="仿宋_GB2312" w:eastAsia="仿宋_GB2312" w:hAnsi="Simsun" w:cs="宋体" w:hint="eastAsia"/>
                <w:color w:val="3D3D3D"/>
                <w:kern w:val="0"/>
                <w:sz w:val="27"/>
                <w:szCs w:val="27"/>
              </w:rPr>
              <w:lastRenderedPageBreak/>
              <w:t>加强返乡创业培训实训基地建设，组织县内企业积极为返乡创业人员提供创业实</w:t>
            </w:r>
            <w:proofErr w:type="gramStart"/>
            <w:r w:rsidRPr="00132F43">
              <w:rPr>
                <w:rFonts w:ascii="仿宋_GB2312" w:eastAsia="仿宋_GB2312" w:hAnsi="Simsun" w:cs="宋体" w:hint="eastAsia"/>
                <w:color w:val="3D3D3D"/>
                <w:kern w:val="0"/>
                <w:sz w:val="27"/>
                <w:szCs w:val="27"/>
              </w:rPr>
              <w:t>训服务</w:t>
            </w:r>
            <w:proofErr w:type="gramEnd"/>
            <w:r w:rsidRPr="00132F43">
              <w:rPr>
                <w:rFonts w:ascii="仿宋_GB2312" w:eastAsia="仿宋_GB2312" w:hAnsi="Simsun" w:cs="宋体" w:hint="eastAsia"/>
                <w:color w:val="3D3D3D"/>
                <w:kern w:val="0"/>
                <w:sz w:val="27"/>
                <w:szCs w:val="27"/>
              </w:rPr>
              <w:t>。（责任部门：县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、县民政局、县农业局、县商务办等）</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（四）维护合法权益</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1.提供社保支持。为返乡创业人员社保关系接续提供方便、高效的服务，确保其各项社保关系顺畅转移接入。对返乡人员初始创业失败并以个人身份续缴社会保险费的，根据其创业纳税情况给予一定的社会保险补贴。（责任部门：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2.保障子女入学。本着就近入学的原则，妥善安排义务教育阶段返乡创业人员子女到创业所在地学区学校就读。（责任部门：县教育局）</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3.提供法律援助。优化提升发展环境，加大返乡创业维权力度，为返乡创业人员提供优质、高效、便捷的法律咨询和法律援助。（责任部门：县司法局）</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黑体" w:eastAsia="黑体" w:hAnsi="黑体" w:cs="宋体" w:hint="eastAsia"/>
                <w:color w:val="3D3D3D"/>
                <w:kern w:val="0"/>
                <w:sz w:val="27"/>
                <w:szCs w:val="27"/>
              </w:rPr>
              <w:t>四、保障措施</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（一）加强组织领导。</w:t>
            </w:r>
            <w:r w:rsidRPr="00132F43">
              <w:rPr>
                <w:rFonts w:ascii="仿宋_GB2312" w:eastAsia="仿宋_GB2312" w:hAnsi="Simsun" w:cs="宋体" w:hint="eastAsia"/>
                <w:color w:val="3D3D3D"/>
                <w:kern w:val="0"/>
                <w:sz w:val="27"/>
                <w:szCs w:val="27"/>
              </w:rPr>
              <w:t>成立由县长任组长的返乡创业工作领导小组，负责研究制定返乡创业的总体规划、政策措施等，研究解决返乡创业有关重大问题。建立返乡创业</w:t>
            </w:r>
            <w:r w:rsidRPr="00132F43">
              <w:rPr>
                <w:rFonts w:ascii="仿宋_GB2312" w:eastAsia="仿宋_GB2312" w:hAnsi="Simsun" w:cs="宋体" w:hint="eastAsia"/>
                <w:color w:val="3D3D3D"/>
                <w:kern w:val="0"/>
                <w:sz w:val="27"/>
                <w:szCs w:val="27"/>
              </w:rPr>
              <w:lastRenderedPageBreak/>
              <w:t>联席促进会议制度，协调解决返乡创业有关事项。各乡镇、街道和县直各部门要成立相应的领导小组和工作机构，推动返乡创业工作有序开展。各乡镇、街道和县直各职能部门都要根据各自实际，研究制定鼓励支持返乡创业优惠政策，拿出具体的措施和办法，进一步建立完善我县返乡创业优惠政策体系，使之更加方便、灵活，更加切合实际，对返乡创业更加具有吸引力。凡是外地行之有效的政策措施，都可以参照执行；凡符合我县实际，对返乡创业有利的措施办法，都可以大胆试行。</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（二）明确工作责任。</w:t>
            </w:r>
            <w:r w:rsidRPr="00132F43">
              <w:rPr>
                <w:rFonts w:ascii="仿宋_GB2312" w:eastAsia="仿宋_GB2312" w:hAnsi="Simsun" w:cs="宋体" w:hint="eastAsia"/>
                <w:color w:val="3D3D3D"/>
                <w:kern w:val="0"/>
                <w:sz w:val="27"/>
                <w:szCs w:val="27"/>
              </w:rPr>
              <w:t>领导小组各成员单位要围绕各自的职能任务，切实履职尽责，通力协作配合，创造性开展工作，努力形成支持引导在外人员返乡创业的强大合力。建立县、乡领导干部联系服务在外成功人士和返乡创业代表工作制度，各乡镇、街道要在中秋和春节期间，利用外出人员集中返乡时机，采取登门拜访、召开座谈会等形式，加强与外出人员的沟通联络，宣传返乡创业政策，征询返乡创业意愿，搜集返乡创业信息，推介返乡创业项目，及时协调解决返乡创业中的具体困难和问题。</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（三）加大宣传表彰。</w:t>
            </w:r>
            <w:r w:rsidRPr="00132F43">
              <w:rPr>
                <w:rFonts w:ascii="仿宋_GB2312" w:eastAsia="仿宋_GB2312" w:hAnsi="Simsun" w:cs="宋体" w:hint="eastAsia"/>
                <w:color w:val="3D3D3D"/>
                <w:kern w:val="0"/>
                <w:sz w:val="27"/>
                <w:szCs w:val="27"/>
              </w:rPr>
              <w:t>县政府每年开展一次返乡创业评选表彰活动，表彰奖励一批“返乡创业标兵”“返乡创业</w:t>
            </w:r>
            <w:r w:rsidRPr="00132F43">
              <w:rPr>
                <w:rFonts w:ascii="仿宋_GB2312" w:eastAsia="仿宋_GB2312" w:hAnsi="Simsun" w:cs="宋体" w:hint="eastAsia"/>
                <w:color w:val="3D3D3D"/>
                <w:kern w:val="0"/>
                <w:sz w:val="27"/>
                <w:szCs w:val="27"/>
              </w:rPr>
              <w:lastRenderedPageBreak/>
              <w:t>功勋”“返乡创业示范基地”和“返乡创业示范园区”，表彰一批服务返乡创业成绩突出的先进个人和单位。充分利用广播电视、政府网站、手机报、</w:t>
            </w:r>
            <w:proofErr w:type="gramStart"/>
            <w:r w:rsidRPr="00132F43">
              <w:rPr>
                <w:rFonts w:ascii="仿宋_GB2312" w:eastAsia="仿宋_GB2312" w:hAnsi="Simsun" w:cs="宋体" w:hint="eastAsia"/>
                <w:color w:val="3D3D3D"/>
                <w:kern w:val="0"/>
                <w:sz w:val="27"/>
                <w:szCs w:val="27"/>
              </w:rPr>
              <w:t>微信等</w:t>
            </w:r>
            <w:proofErr w:type="gramEnd"/>
            <w:r w:rsidRPr="00132F43">
              <w:rPr>
                <w:rFonts w:ascii="仿宋_GB2312" w:eastAsia="仿宋_GB2312" w:hAnsi="Simsun" w:cs="宋体" w:hint="eastAsia"/>
                <w:color w:val="3D3D3D"/>
                <w:kern w:val="0"/>
                <w:sz w:val="27"/>
                <w:szCs w:val="27"/>
              </w:rPr>
              <w:t>媒体平台，加大返乡创业资源优势、项目平台、政策措施和先进典型的宣传力度，积极营造尊重创业、支持创业、敢于创业的浓厚范围。（责任部门：县</w:t>
            </w:r>
            <w:proofErr w:type="gramStart"/>
            <w:r w:rsidRPr="00132F43">
              <w:rPr>
                <w:rFonts w:ascii="仿宋_GB2312" w:eastAsia="仿宋_GB2312" w:hAnsi="Simsun" w:cs="宋体" w:hint="eastAsia"/>
                <w:color w:val="3D3D3D"/>
                <w:kern w:val="0"/>
                <w:sz w:val="27"/>
                <w:szCs w:val="27"/>
              </w:rPr>
              <w:t>人社局</w:t>
            </w:r>
            <w:proofErr w:type="gramEnd"/>
            <w:r w:rsidRPr="00132F43">
              <w:rPr>
                <w:rFonts w:ascii="仿宋_GB2312" w:eastAsia="仿宋_GB2312" w:hAnsi="Simsun" w:cs="宋体" w:hint="eastAsia"/>
                <w:color w:val="3D3D3D"/>
                <w:kern w:val="0"/>
                <w:sz w:val="27"/>
                <w:szCs w:val="27"/>
              </w:rPr>
              <w:t>、县广播电视台）</w:t>
            </w:r>
          </w:p>
          <w:p w:rsidR="00132F43" w:rsidRPr="00132F43" w:rsidRDefault="00132F43" w:rsidP="00132F43">
            <w:pPr>
              <w:widowControl/>
              <w:spacing w:before="100" w:beforeAutospacing="1" w:after="100" w:afterAutospacing="1" w:line="560" w:lineRule="atLeast"/>
              <w:ind w:firstLine="562"/>
              <w:rPr>
                <w:rFonts w:ascii="Simsun" w:eastAsia="宋体" w:hAnsi="Simsun" w:cs="宋体"/>
                <w:color w:val="3D3D3D"/>
                <w:kern w:val="0"/>
                <w:szCs w:val="21"/>
              </w:rPr>
            </w:pPr>
            <w:r w:rsidRPr="00132F43">
              <w:rPr>
                <w:rFonts w:ascii="仿宋_GB2312" w:eastAsia="仿宋_GB2312" w:hAnsi="Simsun" w:cs="宋体" w:hint="eastAsia"/>
                <w:b/>
                <w:bCs/>
                <w:color w:val="3D3D3D"/>
                <w:kern w:val="0"/>
                <w:sz w:val="27"/>
                <w:szCs w:val="27"/>
              </w:rPr>
              <w:t>（四）严格督查考核。</w:t>
            </w:r>
            <w:r w:rsidRPr="00132F43">
              <w:rPr>
                <w:rFonts w:ascii="仿宋_GB2312" w:eastAsia="仿宋_GB2312" w:hAnsi="Simsun" w:cs="宋体" w:hint="eastAsia"/>
                <w:color w:val="3D3D3D"/>
                <w:kern w:val="0"/>
                <w:sz w:val="27"/>
                <w:szCs w:val="27"/>
              </w:rPr>
              <w:t>县政府将返乡创业工作目标任务分解到各乡镇、街道和有关部门，对各乡镇、街道的返乡创业基地和园区等相关工作纳入年度综合考核范围，切实加大督查督办力度。县纪检监察部门要从严从重查处服务返乡创业工作中出现的不作为、慢作为、乱作为等不正之风，全力确保返乡创业工作抓实见效。</w:t>
            </w:r>
          </w:p>
          <w:p w:rsidR="00132F43" w:rsidRPr="00132F43" w:rsidRDefault="00132F43" w:rsidP="00132F43">
            <w:pPr>
              <w:widowControl/>
              <w:spacing w:before="100" w:beforeAutospacing="1" w:after="100" w:afterAutospacing="1" w:line="560" w:lineRule="atLeast"/>
              <w:ind w:firstLine="6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 </w:t>
            </w:r>
          </w:p>
          <w:p w:rsidR="00132F43" w:rsidRPr="00132F43" w:rsidRDefault="00132F43" w:rsidP="00132F43">
            <w:pPr>
              <w:widowControl/>
              <w:spacing w:before="100" w:beforeAutospacing="1" w:after="100" w:afterAutospacing="1" w:line="560" w:lineRule="atLeast"/>
              <w:ind w:firstLine="5045"/>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                                         </w:t>
            </w:r>
            <w:r w:rsidRPr="00132F43">
              <w:rPr>
                <w:rFonts w:ascii="仿宋_GB2312" w:eastAsia="仿宋_GB2312" w:hAnsi="Simsun" w:cs="宋体" w:hint="eastAsia"/>
                <w:color w:val="3D3D3D"/>
                <w:kern w:val="0"/>
                <w:sz w:val="27"/>
                <w:szCs w:val="27"/>
              </w:rPr>
              <w:t xml:space="preserve"> 鄄城县人民政府</w:t>
            </w:r>
          </w:p>
          <w:p w:rsidR="00132F43" w:rsidRPr="00132F43" w:rsidRDefault="00132F43" w:rsidP="00132F43">
            <w:pPr>
              <w:widowControl/>
              <w:spacing w:before="100" w:beforeAutospacing="1" w:after="100" w:afterAutospacing="1" w:line="560" w:lineRule="atLeast"/>
              <w:ind w:firstLine="5040"/>
              <w:rPr>
                <w:rFonts w:ascii="Simsun" w:eastAsia="宋体" w:hAnsi="Simsun" w:cs="宋体"/>
                <w:color w:val="3D3D3D"/>
                <w:kern w:val="0"/>
                <w:szCs w:val="21"/>
              </w:rPr>
            </w:pPr>
            <w:r w:rsidRPr="00132F43">
              <w:rPr>
                <w:rFonts w:ascii="仿宋_GB2312" w:eastAsia="仿宋_GB2312" w:hAnsi="Simsun" w:cs="宋体" w:hint="eastAsia"/>
                <w:color w:val="3D3D3D"/>
                <w:kern w:val="0"/>
                <w:sz w:val="27"/>
                <w:szCs w:val="27"/>
              </w:rPr>
              <w:t>                                          </w:t>
            </w:r>
            <w:r w:rsidRPr="00132F43">
              <w:rPr>
                <w:rFonts w:ascii="仿宋_GB2312" w:eastAsia="仿宋_GB2312" w:hAnsi="Simsun" w:cs="宋体" w:hint="eastAsia"/>
                <w:color w:val="3D3D3D"/>
                <w:kern w:val="0"/>
                <w:sz w:val="27"/>
                <w:szCs w:val="27"/>
              </w:rPr>
              <w:t xml:space="preserve"> 2018年2月1日</w:t>
            </w:r>
          </w:p>
        </w:tc>
      </w:tr>
      <w:tr w:rsidR="00132F43" w:rsidRPr="00132F43" w:rsidTr="00132F43">
        <w:trPr>
          <w:trHeight w:val="100"/>
        </w:trPr>
        <w:tc>
          <w:tcPr>
            <w:tcW w:w="0" w:type="auto"/>
            <w:shd w:val="clear" w:color="auto" w:fill="FFFFFF"/>
            <w:tcMar>
              <w:top w:w="0" w:type="dxa"/>
              <w:left w:w="900" w:type="dxa"/>
              <w:bottom w:w="0" w:type="dxa"/>
              <w:right w:w="0" w:type="dxa"/>
            </w:tcMar>
            <w:vAlign w:val="center"/>
            <w:hideMark/>
          </w:tcPr>
          <w:p w:rsidR="00132F43" w:rsidRPr="00132F43" w:rsidRDefault="00132F43" w:rsidP="00132F43">
            <w:pPr>
              <w:widowControl/>
              <w:spacing w:after="240" w:line="390" w:lineRule="atLeast"/>
              <w:jc w:val="left"/>
              <w:rPr>
                <w:rFonts w:ascii="Simsun" w:eastAsia="宋体" w:hAnsi="Simsun" w:cs="宋体"/>
                <w:color w:val="3D3D3D"/>
                <w:kern w:val="0"/>
                <w:szCs w:val="21"/>
              </w:rPr>
            </w:pPr>
            <w:r w:rsidRPr="00132F43">
              <w:rPr>
                <w:rFonts w:ascii="Simsun" w:eastAsia="宋体" w:hAnsi="Simsun" w:cs="宋体"/>
                <w:color w:val="3D3D3D"/>
                <w:kern w:val="0"/>
                <w:szCs w:val="21"/>
              </w:rPr>
              <w:lastRenderedPageBreak/>
              <w:br/>
            </w:r>
          </w:p>
        </w:tc>
      </w:tr>
      <w:tr w:rsidR="00132F43" w:rsidRPr="00132F43" w:rsidTr="00132F43">
        <w:trPr>
          <w:trHeight w:val="260"/>
        </w:trPr>
        <w:tc>
          <w:tcPr>
            <w:tcW w:w="0" w:type="auto"/>
            <w:shd w:val="clear" w:color="auto" w:fill="FFFFFF"/>
            <w:tcMar>
              <w:top w:w="0" w:type="dxa"/>
              <w:left w:w="0" w:type="dxa"/>
              <w:bottom w:w="0" w:type="dxa"/>
              <w:right w:w="600" w:type="dxa"/>
            </w:tcMar>
            <w:hideMark/>
          </w:tcPr>
          <w:p w:rsidR="00132F43" w:rsidRPr="00132F43" w:rsidRDefault="00132F43" w:rsidP="00132F43">
            <w:pPr>
              <w:widowControl/>
              <w:spacing w:line="330" w:lineRule="atLeast"/>
              <w:jc w:val="right"/>
              <w:rPr>
                <w:rFonts w:ascii="Simsun" w:eastAsia="宋体" w:hAnsi="Simsun" w:cs="宋体"/>
                <w:color w:val="3D3D3D"/>
                <w:kern w:val="0"/>
                <w:sz w:val="18"/>
                <w:szCs w:val="18"/>
              </w:rPr>
            </w:pPr>
            <w:hyperlink r:id="rId7" w:history="1">
              <w:r w:rsidRPr="00132F43">
                <w:rPr>
                  <w:rFonts w:ascii="Simsun" w:eastAsia="宋体" w:hAnsi="Simsun" w:cs="宋体"/>
                  <w:color w:val="3D3D3D"/>
                  <w:kern w:val="0"/>
                  <w:szCs w:val="21"/>
                </w:rPr>
                <w:t>打印本页</w:t>
              </w:r>
            </w:hyperlink>
            <w:r w:rsidRPr="00132F43">
              <w:rPr>
                <w:rFonts w:ascii="Simsun" w:eastAsia="宋体" w:hAnsi="Simsun" w:cs="宋体"/>
                <w:color w:val="3D3D3D"/>
                <w:kern w:val="0"/>
                <w:sz w:val="18"/>
                <w:szCs w:val="18"/>
              </w:rPr>
              <w:t> </w:t>
            </w:r>
            <w:hyperlink r:id="rId8" w:history="1">
              <w:r w:rsidRPr="00132F43">
                <w:rPr>
                  <w:rFonts w:ascii="Simsun" w:eastAsia="宋体" w:hAnsi="Simsun" w:cs="宋体"/>
                  <w:color w:val="FF0000"/>
                  <w:kern w:val="0"/>
                  <w:szCs w:val="21"/>
                </w:rPr>
                <w:t>关闭窗口</w:t>
              </w:r>
            </w:hyperlink>
          </w:p>
        </w:tc>
      </w:tr>
      <w:tr w:rsidR="00132F43" w:rsidRPr="00132F43" w:rsidTr="00132F43">
        <w:tc>
          <w:tcPr>
            <w:tcW w:w="0" w:type="auto"/>
            <w:shd w:val="clear" w:color="auto" w:fill="FFFFFF"/>
            <w:vAlign w:val="center"/>
            <w:hideMark/>
          </w:tcPr>
          <w:p w:rsidR="00132F43" w:rsidRPr="00132F43" w:rsidRDefault="00132F43" w:rsidP="00132F43">
            <w:pPr>
              <w:widowControl/>
              <w:spacing w:line="330" w:lineRule="atLeast"/>
              <w:jc w:val="right"/>
              <w:rPr>
                <w:rFonts w:ascii="Simsun" w:eastAsia="宋体" w:hAnsi="Simsun" w:cs="宋体"/>
                <w:color w:val="3D3D3D"/>
                <w:kern w:val="0"/>
                <w:sz w:val="18"/>
                <w:szCs w:val="18"/>
              </w:rPr>
            </w:pPr>
          </w:p>
        </w:tc>
      </w:tr>
    </w:tbl>
    <w:p w:rsidR="0091790B" w:rsidRDefault="0091790B"/>
    <w:sectPr w:rsidR="00917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43"/>
    <w:rsid w:val="00132F43"/>
    <w:rsid w:val="0091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AF313-4949-4662-9C63-9FCC4D3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2F43"/>
  </w:style>
  <w:style w:type="character" w:styleId="a3">
    <w:name w:val="Hyperlink"/>
    <w:basedOn w:val="a0"/>
    <w:uiPriority w:val="99"/>
    <w:semiHidden/>
    <w:unhideWhenUsed/>
    <w:rsid w:val="00132F43"/>
    <w:rPr>
      <w:color w:val="0000FF"/>
      <w:u w:val="single"/>
    </w:rPr>
  </w:style>
  <w:style w:type="paragraph" w:styleId="a4">
    <w:name w:val="Normal (Web)"/>
    <w:basedOn w:val="a"/>
    <w:uiPriority w:val="99"/>
    <w:semiHidden/>
    <w:unhideWhenUsed/>
    <w:rsid w:val="00132F4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32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05056">
      <w:bodyDiv w:val="1"/>
      <w:marLeft w:val="0"/>
      <w:marRight w:val="0"/>
      <w:marTop w:val="0"/>
      <w:marBottom w:val="0"/>
      <w:divBdr>
        <w:top w:val="none" w:sz="0" w:space="0" w:color="auto"/>
        <w:left w:val="none" w:sz="0" w:space="0" w:color="auto"/>
        <w:bottom w:val="none" w:sz="0" w:space="0" w:color="auto"/>
        <w:right w:val="none" w:sz="0" w:space="0" w:color="auto"/>
      </w:divBdr>
      <w:divsChild>
        <w:div w:id="90344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er=null;window.open('','_self');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2018-05-23T09:55:00Z</dcterms:created>
  <dcterms:modified xsi:type="dcterms:W3CDTF">2018-05-23T09:55:00Z</dcterms:modified>
</cp:coreProperties>
</file>