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69F" w:rsidRPr="00FC369F" w:rsidRDefault="00FC369F" w:rsidP="00FC369F">
      <w:pPr>
        <w:widowControl/>
        <w:shd w:val="clear" w:color="auto" w:fill="FFFFFF"/>
        <w:spacing w:line="750" w:lineRule="atLeast"/>
        <w:jc w:val="center"/>
        <w:outlineLvl w:val="2"/>
        <w:rPr>
          <w:rFonts w:ascii="微软雅黑" w:eastAsia="微软雅黑" w:hAnsi="微软雅黑" w:cs="宋体"/>
          <w:b/>
          <w:bCs/>
          <w:color w:val="136DA3"/>
          <w:kern w:val="0"/>
          <w:sz w:val="38"/>
          <w:szCs w:val="38"/>
        </w:rPr>
      </w:pPr>
      <w:r w:rsidRPr="00FC369F">
        <w:rPr>
          <w:rFonts w:ascii="微软雅黑" w:eastAsia="微软雅黑" w:hAnsi="微软雅黑" w:cs="宋体" w:hint="eastAsia"/>
          <w:b/>
          <w:bCs/>
          <w:color w:val="136DA3"/>
          <w:kern w:val="0"/>
          <w:sz w:val="38"/>
          <w:szCs w:val="38"/>
        </w:rPr>
        <w:t>银川市人民政府关于促进</w:t>
      </w:r>
      <w:proofErr w:type="gramStart"/>
      <w:r w:rsidRPr="00FC369F">
        <w:rPr>
          <w:rFonts w:ascii="微软雅黑" w:eastAsia="微软雅黑" w:hAnsi="微软雅黑" w:cs="宋体" w:hint="eastAsia"/>
          <w:b/>
          <w:bCs/>
          <w:color w:val="136DA3"/>
          <w:kern w:val="0"/>
          <w:sz w:val="38"/>
          <w:szCs w:val="38"/>
        </w:rPr>
        <w:t>电竞产业</w:t>
      </w:r>
      <w:proofErr w:type="gramEnd"/>
      <w:r w:rsidRPr="00FC369F">
        <w:rPr>
          <w:rFonts w:ascii="微软雅黑" w:eastAsia="微软雅黑" w:hAnsi="微软雅黑" w:cs="宋体" w:hint="eastAsia"/>
          <w:b/>
          <w:bCs/>
          <w:color w:val="136DA3"/>
          <w:kern w:val="0"/>
          <w:sz w:val="38"/>
          <w:szCs w:val="38"/>
        </w:rPr>
        <w:t>发展的实施意见</w:t>
      </w:r>
    </w:p>
    <w:p w:rsidR="00FC369F" w:rsidRPr="00FC369F" w:rsidRDefault="00FC369F" w:rsidP="00FC369F">
      <w:pPr>
        <w:widowControl/>
        <w:shd w:val="clear" w:color="auto" w:fill="FFFFFF"/>
        <w:spacing w:after="75" w:line="480" w:lineRule="auto"/>
        <w:jc w:val="left"/>
        <w:rPr>
          <w:rFonts w:ascii="宋体" w:eastAsia="宋体" w:hAnsi="宋体" w:cs="Arial"/>
          <w:color w:val="666666"/>
          <w:kern w:val="0"/>
          <w:sz w:val="28"/>
          <w:szCs w:val="28"/>
        </w:rPr>
      </w:pPr>
      <w:r w:rsidRPr="00FC369F">
        <w:rPr>
          <w:rFonts w:ascii="宋体" w:eastAsia="宋体" w:hAnsi="宋体" w:cs="Arial" w:hint="eastAsia"/>
          <w:color w:val="666666"/>
          <w:kern w:val="0"/>
          <w:sz w:val="28"/>
          <w:szCs w:val="28"/>
        </w:rPr>
        <w:t>各县（市）区人民政府，市政府各部门、各直属机构： </w:t>
      </w:r>
    </w:p>
    <w:p w:rsidR="00FC369F" w:rsidRPr="00FC369F" w:rsidRDefault="00FC369F" w:rsidP="00FC369F">
      <w:pPr>
        <w:widowControl/>
        <w:shd w:val="clear" w:color="auto" w:fill="FFFFFF"/>
        <w:spacing w:before="75" w:after="75" w:line="480" w:lineRule="auto"/>
        <w:jc w:val="left"/>
        <w:rPr>
          <w:rFonts w:ascii="宋体" w:eastAsia="宋体" w:hAnsi="宋体" w:cs="Arial"/>
          <w:color w:val="666666"/>
          <w:kern w:val="0"/>
          <w:sz w:val="28"/>
          <w:szCs w:val="28"/>
        </w:rPr>
      </w:pPr>
      <w:r w:rsidRPr="00FC369F">
        <w:rPr>
          <w:rFonts w:ascii="宋体" w:eastAsia="宋体" w:hAnsi="宋体" w:cs="Arial" w:hint="eastAsia"/>
          <w:color w:val="666666"/>
          <w:kern w:val="0"/>
          <w:sz w:val="28"/>
          <w:szCs w:val="28"/>
        </w:rPr>
        <w:t xml:space="preserve">　　为深入推进</w:t>
      </w:r>
      <w:r w:rsidRPr="00FC369F">
        <w:rPr>
          <w:rFonts w:ascii="Times New Roman" w:eastAsia="宋体" w:hAnsi="Times New Roman" w:cs="Times New Roman" w:hint="eastAsia"/>
          <w:color w:val="666666"/>
          <w:kern w:val="0"/>
          <w:sz w:val="28"/>
          <w:szCs w:val="28"/>
        </w:rPr>
        <w:t>“</w:t>
      </w:r>
      <w:r w:rsidRPr="00FC369F">
        <w:rPr>
          <w:rFonts w:ascii="仿宋_GB2312" w:eastAsia="仿宋_GB2312" w:hAnsi="宋体" w:cs="Arial" w:hint="eastAsia"/>
          <w:color w:val="666666"/>
          <w:kern w:val="0"/>
          <w:sz w:val="28"/>
          <w:szCs w:val="28"/>
        </w:rPr>
        <w:t>反梯度</w:t>
      </w:r>
      <w:r w:rsidRPr="00FC369F">
        <w:rPr>
          <w:rFonts w:ascii="Times New Roman" w:eastAsia="宋体" w:hAnsi="Times New Roman" w:cs="Times New Roman" w:hint="eastAsia"/>
          <w:color w:val="666666"/>
          <w:kern w:val="0"/>
          <w:sz w:val="28"/>
          <w:szCs w:val="28"/>
        </w:rPr>
        <w:t>”</w:t>
      </w:r>
      <w:r w:rsidRPr="00FC369F">
        <w:rPr>
          <w:rFonts w:ascii="仿宋_GB2312" w:eastAsia="仿宋_GB2312" w:hAnsi="宋体" w:cs="Arial" w:hint="eastAsia"/>
          <w:color w:val="666666"/>
          <w:kern w:val="0"/>
          <w:sz w:val="28"/>
          <w:szCs w:val="28"/>
        </w:rPr>
        <w:t>战略实施，进一步提升银川世界电子竞技大赛（</w:t>
      </w:r>
      <w:r w:rsidRPr="00FC369F">
        <w:rPr>
          <w:rFonts w:ascii="Times New Roman" w:eastAsia="宋体" w:hAnsi="Times New Roman" w:cs="Times New Roman" w:hint="eastAsia"/>
          <w:color w:val="666666"/>
          <w:kern w:val="0"/>
          <w:sz w:val="28"/>
          <w:szCs w:val="28"/>
        </w:rPr>
        <w:t>WCA</w:t>
      </w:r>
      <w:r w:rsidRPr="00FC369F">
        <w:rPr>
          <w:rFonts w:ascii="仿宋_GB2312" w:eastAsia="仿宋_GB2312" w:hAnsi="宋体" w:cs="Arial" w:hint="eastAsia"/>
          <w:color w:val="666666"/>
          <w:kern w:val="0"/>
          <w:sz w:val="28"/>
          <w:szCs w:val="28"/>
        </w:rPr>
        <w:t>）</w:t>
      </w:r>
      <w:proofErr w:type="gramStart"/>
      <w:r w:rsidRPr="00FC369F">
        <w:rPr>
          <w:rFonts w:ascii="仿宋_GB2312" w:eastAsia="仿宋_GB2312" w:hAnsi="宋体" w:cs="Arial" w:hint="eastAsia"/>
          <w:color w:val="666666"/>
          <w:kern w:val="0"/>
          <w:sz w:val="28"/>
          <w:szCs w:val="28"/>
        </w:rPr>
        <w:t>永久举办地品牌</w:t>
      </w:r>
      <w:proofErr w:type="gramEnd"/>
      <w:r w:rsidRPr="00FC369F">
        <w:rPr>
          <w:rFonts w:ascii="仿宋_GB2312" w:eastAsia="仿宋_GB2312" w:hAnsi="宋体" w:cs="Arial" w:hint="eastAsia"/>
          <w:color w:val="666666"/>
          <w:kern w:val="0"/>
          <w:sz w:val="28"/>
          <w:szCs w:val="28"/>
        </w:rPr>
        <w:t>效应，促进以电子设备作为运动器械进行人与人之间智力对抗的电子竞技运动，以及催生相关产品的技术研发、生产及服务构成的</w:t>
      </w:r>
      <w:proofErr w:type="gramStart"/>
      <w:r w:rsidRPr="00FC369F">
        <w:rPr>
          <w:rFonts w:ascii="仿宋_GB2312" w:eastAsia="仿宋_GB2312" w:hAnsi="宋体" w:cs="Arial" w:hint="eastAsia"/>
          <w:color w:val="666666"/>
          <w:kern w:val="0"/>
          <w:sz w:val="28"/>
          <w:szCs w:val="28"/>
        </w:rPr>
        <w:t>电竞产业</w:t>
      </w:r>
      <w:proofErr w:type="gramEnd"/>
      <w:r w:rsidRPr="00FC369F">
        <w:rPr>
          <w:rFonts w:ascii="仿宋_GB2312" w:eastAsia="仿宋_GB2312" w:hAnsi="宋体" w:cs="Arial" w:hint="eastAsia"/>
          <w:color w:val="666666"/>
          <w:kern w:val="0"/>
          <w:sz w:val="28"/>
          <w:szCs w:val="28"/>
        </w:rPr>
        <w:t>发展，不断挖掘消费潜力，培育新的经济增长点，形成新动能，</w:t>
      </w:r>
      <w:r w:rsidRPr="00FC369F">
        <w:rPr>
          <w:rFonts w:ascii="宋体" w:eastAsia="宋体" w:hAnsi="宋体" w:cs="Arial" w:hint="eastAsia"/>
          <w:color w:val="666666"/>
          <w:kern w:val="0"/>
          <w:sz w:val="28"/>
          <w:szCs w:val="28"/>
        </w:rPr>
        <w:t>现提出以下意见： </w:t>
      </w:r>
    </w:p>
    <w:p w:rsidR="00FC369F" w:rsidRPr="00FC369F" w:rsidRDefault="00FC369F" w:rsidP="00FC369F">
      <w:pPr>
        <w:widowControl/>
        <w:shd w:val="clear" w:color="auto" w:fill="FFFFFF"/>
        <w:spacing w:before="75" w:after="75" w:line="480" w:lineRule="auto"/>
        <w:jc w:val="left"/>
        <w:rPr>
          <w:rFonts w:ascii="宋体" w:eastAsia="宋体" w:hAnsi="宋体" w:cs="Arial"/>
          <w:color w:val="666666"/>
          <w:kern w:val="0"/>
          <w:sz w:val="28"/>
          <w:szCs w:val="28"/>
        </w:rPr>
      </w:pPr>
      <w:r w:rsidRPr="00FC369F">
        <w:rPr>
          <w:rFonts w:ascii="宋体" w:eastAsia="宋体" w:hAnsi="宋体" w:cs="Arial" w:hint="eastAsia"/>
          <w:color w:val="666666"/>
          <w:kern w:val="0"/>
          <w:sz w:val="28"/>
          <w:szCs w:val="28"/>
        </w:rPr>
        <w:t xml:space="preserve">　</w:t>
      </w:r>
      <w:r w:rsidRPr="00FC369F">
        <w:rPr>
          <w:rFonts w:ascii="宋体" w:eastAsia="宋体" w:hAnsi="宋体" w:cs="Arial" w:hint="eastAsia"/>
          <w:b/>
          <w:bCs/>
          <w:color w:val="666666"/>
          <w:kern w:val="0"/>
          <w:sz w:val="28"/>
          <w:szCs w:val="28"/>
        </w:rPr>
        <w:t xml:space="preserve">　一、目标任务 </w:t>
      </w:r>
    </w:p>
    <w:p w:rsidR="00FC369F" w:rsidRPr="00FC369F" w:rsidRDefault="00FC369F" w:rsidP="00FC369F">
      <w:pPr>
        <w:widowControl/>
        <w:shd w:val="clear" w:color="auto" w:fill="FFFFFF"/>
        <w:spacing w:before="75" w:after="75" w:line="480" w:lineRule="auto"/>
        <w:jc w:val="left"/>
        <w:rPr>
          <w:rFonts w:ascii="宋体" w:eastAsia="宋体" w:hAnsi="宋体" w:cs="Arial"/>
          <w:color w:val="666666"/>
          <w:kern w:val="0"/>
          <w:sz w:val="28"/>
          <w:szCs w:val="28"/>
        </w:rPr>
      </w:pPr>
      <w:r w:rsidRPr="00FC369F">
        <w:rPr>
          <w:rFonts w:ascii="宋体" w:eastAsia="宋体" w:hAnsi="宋体" w:cs="Arial" w:hint="eastAsia"/>
          <w:color w:val="666666"/>
          <w:kern w:val="0"/>
          <w:sz w:val="28"/>
          <w:szCs w:val="28"/>
        </w:rPr>
        <w:t xml:space="preserve">　　以创新驱动，推动</w:t>
      </w:r>
      <w:proofErr w:type="gramStart"/>
      <w:r w:rsidRPr="00FC369F">
        <w:rPr>
          <w:rFonts w:ascii="宋体" w:eastAsia="宋体" w:hAnsi="宋体" w:cs="Arial" w:hint="eastAsia"/>
          <w:color w:val="666666"/>
          <w:kern w:val="0"/>
          <w:sz w:val="28"/>
          <w:szCs w:val="28"/>
        </w:rPr>
        <w:t>电竞产业</w:t>
      </w:r>
      <w:proofErr w:type="gramEnd"/>
      <w:r w:rsidRPr="00FC369F">
        <w:rPr>
          <w:rFonts w:ascii="宋体" w:eastAsia="宋体" w:hAnsi="宋体" w:cs="Arial" w:hint="eastAsia"/>
          <w:color w:val="666666"/>
          <w:kern w:val="0"/>
          <w:sz w:val="28"/>
          <w:szCs w:val="28"/>
        </w:rPr>
        <w:t>发展，构建</w:t>
      </w:r>
      <w:r w:rsidRPr="00FC369F">
        <w:rPr>
          <w:rFonts w:ascii="Times New Roman" w:eastAsia="宋体" w:hAnsi="Times New Roman" w:cs="Times New Roman" w:hint="eastAsia"/>
          <w:color w:val="666666"/>
          <w:kern w:val="0"/>
          <w:sz w:val="28"/>
          <w:szCs w:val="28"/>
        </w:rPr>
        <w:t>“</w:t>
      </w:r>
      <w:r w:rsidRPr="00FC369F">
        <w:rPr>
          <w:rFonts w:ascii="仿宋_GB2312" w:eastAsia="仿宋_GB2312" w:hAnsi="宋体" w:cs="Arial" w:hint="eastAsia"/>
          <w:color w:val="666666"/>
          <w:kern w:val="0"/>
          <w:sz w:val="28"/>
          <w:szCs w:val="28"/>
        </w:rPr>
        <w:t>三个基地</w:t>
      </w:r>
      <w:r w:rsidRPr="00FC369F">
        <w:rPr>
          <w:rFonts w:ascii="Times New Roman" w:eastAsia="宋体" w:hAnsi="Times New Roman" w:cs="Times New Roman" w:hint="eastAsia"/>
          <w:color w:val="666666"/>
          <w:kern w:val="0"/>
          <w:sz w:val="28"/>
          <w:szCs w:val="28"/>
        </w:rPr>
        <w:t>”</w:t>
      </w:r>
      <w:r w:rsidRPr="00FC369F">
        <w:rPr>
          <w:rFonts w:ascii="仿宋_GB2312" w:eastAsia="仿宋_GB2312" w:hAnsi="宋体" w:cs="Arial" w:hint="eastAsia"/>
          <w:color w:val="666666"/>
          <w:kern w:val="0"/>
          <w:sz w:val="28"/>
          <w:szCs w:val="28"/>
        </w:rPr>
        <w:t>，</w:t>
      </w:r>
      <w:r w:rsidRPr="00FC369F">
        <w:rPr>
          <w:rFonts w:ascii="宋体" w:eastAsia="宋体" w:hAnsi="宋体" w:cs="Arial" w:hint="eastAsia"/>
          <w:color w:val="666666"/>
          <w:kern w:val="0"/>
          <w:sz w:val="28"/>
          <w:szCs w:val="28"/>
        </w:rPr>
        <w:t>即：</w:t>
      </w:r>
      <w:proofErr w:type="gramStart"/>
      <w:r w:rsidRPr="00FC369F">
        <w:rPr>
          <w:rFonts w:ascii="宋体" w:eastAsia="宋体" w:hAnsi="宋体" w:cs="Arial" w:hint="eastAsia"/>
          <w:color w:val="666666"/>
          <w:kern w:val="0"/>
          <w:sz w:val="28"/>
          <w:szCs w:val="28"/>
        </w:rPr>
        <w:t>电竞产品</w:t>
      </w:r>
      <w:proofErr w:type="gramEnd"/>
      <w:r w:rsidRPr="00FC369F">
        <w:rPr>
          <w:rFonts w:ascii="宋体" w:eastAsia="宋体" w:hAnsi="宋体" w:cs="Arial" w:hint="eastAsia"/>
          <w:color w:val="666666"/>
          <w:kern w:val="0"/>
          <w:sz w:val="28"/>
          <w:szCs w:val="28"/>
        </w:rPr>
        <w:t>研发基地、电竞赛</w:t>
      </w:r>
      <w:proofErr w:type="gramStart"/>
      <w:r w:rsidRPr="00FC369F">
        <w:rPr>
          <w:rFonts w:ascii="宋体" w:eastAsia="宋体" w:hAnsi="宋体" w:cs="Arial" w:hint="eastAsia"/>
          <w:color w:val="666666"/>
          <w:kern w:val="0"/>
          <w:sz w:val="28"/>
          <w:szCs w:val="28"/>
        </w:rPr>
        <w:t>事举办</w:t>
      </w:r>
      <w:proofErr w:type="gramEnd"/>
      <w:r w:rsidRPr="00FC369F">
        <w:rPr>
          <w:rFonts w:ascii="宋体" w:eastAsia="宋体" w:hAnsi="宋体" w:cs="Arial" w:hint="eastAsia"/>
          <w:color w:val="666666"/>
          <w:kern w:val="0"/>
          <w:sz w:val="28"/>
          <w:szCs w:val="28"/>
        </w:rPr>
        <w:t>基地、</w:t>
      </w:r>
      <w:proofErr w:type="gramStart"/>
      <w:r w:rsidRPr="00FC369F">
        <w:rPr>
          <w:rFonts w:ascii="宋体" w:eastAsia="宋体" w:hAnsi="宋体" w:cs="Arial" w:hint="eastAsia"/>
          <w:color w:val="666666"/>
          <w:kern w:val="0"/>
          <w:sz w:val="28"/>
          <w:szCs w:val="28"/>
        </w:rPr>
        <w:t>电竞人才</w:t>
      </w:r>
      <w:proofErr w:type="gramEnd"/>
      <w:r w:rsidRPr="00FC369F">
        <w:rPr>
          <w:rFonts w:ascii="宋体" w:eastAsia="宋体" w:hAnsi="宋体" w:cs="Arial" w:hint="eastAsia"/>
          <w:color w:val="666666"/>
          <w:kern w:val="0"/>
          <w:sz w:val="28"/>
          <w:szCs w:val="28"/>
        </w:rPr>
        <w:t>培育基地；打造</w:t>
      </w:r>
      <w:r w:rsidRPr="00FC369F">
        <w:rPr>
          <w:rFonts w:ascii="Times New Roman" w:eastAsia="宋体" w:hAnsi="Times New Roman" w:cs="Times New Roman" w:hint="eastAsia"/>
          <w:color w:val="666666"/>
          <w:kern w:val="0"/>
          <w:sz w:val="28"/>
          <w:szCs w:val="28"/>
        </w:rPr>
        <w:t>“</w:t>
      </w:r>
      <w:r w:rsidRPr="00FC369F">
        <w:rPr>
          <w:rFonts w:ascii="仿宋_GB2312" w:eastAsia="仿宋_GB2312" w:hAnsi="宋体" w:cs="Arial" w:hint="eastAsia"/>
          <w:color w:val="666666"/>
          <w:kern w:val="0"/>
          <w:sz w:val="28"/>
          <w:szCs w:val="28"/>
        </w:rPr>
        <w:t>两个平台</w:t>
      </w:r>
      <w:r w:rsidRPr="00FC369F">
        <w:rPr>
          <w:rFonts w:ascii="Times New Roman" w:eastAsia="宋体" w:hAnsi="Times New Roman" w:cs="Times New Roman" w:hint="eastAsia"/>
          <w:color w:val="666666"/>
          <w:kern w:val="0"/>
          <w:sz w:val="28"/>
          <w:szCs w:val="28"/>
        </w:rPr>
        <w:t>”</w:t>
      </w:r>
      <w:r w:rsidRPr="00FC369F">
        <w:rPr>
          <w:rFonts w:ascii="仿宋_GB2312" w:eastAsia="仿宋_GB2312" w:hAnsi="宋体" w:cs="Arial" w:hint="eastAsia"/>
          <w:color w:val="666666"/>
          <w:kern w:val="0"/>
          <w:sz w:val="28"/>
          <w:szCs w:val="28"/>
        </w:rPr>
        <w:t>，</w:t>
      </w:r>
      <w:r w:rsidRPr="00FC369F">
        <w:rPr>
          <w:rFonts w:ascii="宋体" w:eastAsia="宋体" w:hAnsi="宋体" w:cs="Arial" w:hint="eastAsia"/>
          <w:color w:val="666666"/>
          <w:kern w:val="0"/>
          <w:sz w:val="28"/>
          <w:szCs w:val="28"/>
        </w:rPr>
        <w:t> 即：</w:t>
      </w:r>
      <w:proofErr w:type="gramStart"/>
      <w:r w:rsidRPr="00FC369F">
        <w:rPr>
          <w:rFonts w:ascii="宋体" w:eastAsia="宋体" w:hAnsi="宋体" w:cs="Arial" w:hint="eastAsia"/>
          <w:color w:val="666666"/>
          <w:kern w:val="0"/>
          <w:sz w:val="28"/>
          <w:szCs w:val="28"/>
        </w:rPr>
        <w:t>电竞产品</w:t>
      </w:r>
      <w:proofErr w:type="gramEnd"/>
      <w:r w:rsidRPr="00FC369F">
        <w:rPr>
          <w:rFonts w:ascii="宋体" w:eastAsia="宋体" w:hAnsi="宋体" w:cs="Arial" w:hint="eastAsia"/>
          <w:color w:val="666666"/>
          <w:kern w:val="0"/>
          <w:sz w:val="28"/>
          <w:szCs w:val="28"/>
        </w:rPr>
        <w:t>交易发布平台、</w:t>
      </w:r>
      <w:proofErr w:type="gramStart"/>
      <w:r w:rsidRPr="00FC369F">
        <w:rPr>
          <w:rFonts w:ascii="宋体" w:eastAsia="宋体" w:hAnsi="宋体" w:cs="Arial" w:hint="eastAsia"/>
          <w:color w:val="666666"/>
          <w:kern w:val="0"/>
          <w:sz w:val="28"/>
          <w:szCs w:val="28"/>
        </w:rPr>
        <w:t>电竞产业</w:t>
      </w:r>
      <w:proofErr w:type="gramEnd"/>
      <w:r w:rsidRPr="00FC369F">
        <w:rPr>
          <w:rFonts w:ascii="宋体" w:eastAsia="宋体" w:hAnsi="宋体" w:cs="Arial" w:hint="eastAsia"/>
          <w:color w:val="666666"/>
          <w:kern w:val="0"/>
          <w:sz w:val="28"/>
          <w:szCs w:val="28"/>
        </w:rPr>
        <w:t>服务平台。 </w:t>
      </w:r>
    </w:p>
    <w:p w:rsidR="00FC369F" w:rsidRPr="00FC369F" w:rsidRDefault="00FC369F" w:rsidP="00FC369F">
      <w:pPr>
        <w:widowControl/>
        <w:shd w:val="clear" w:color="auto" w:fill="FFFFFF"/>
        <w:spacing w:before="75" w:after="75" w:line="480" w:lineRule="auto"/>
        <w:jc w:val="left"/>
        <w:rPr>
          <w:rFonts w:ascii="宋体" w:eastAsia="宋体" w:hAnsi="宋体" w:cs="Arial"/>
          <w:color w:val="666666"/>
          <w:kern w:val="0"/>
          <w:sz w:val="28"/>
          <w:szCs w:val="28"/>
        </w:rPr>
      </w:pPr>
      <w:r w:rsidRPr="00FC369F">
        <w:rPr>
          <w:rFonts w:ascii="宋体" w:eastAsia="宋体" w:hAnsi="宋体" w:cs="Arial" w:hint="eastAsia"/>
          <w:color w:val="666666"/>
          <w:kern w:val="0"/>
          <w:sz w:val="28"/>
          <w:szCs w:val="28"/>
        </w:rPr>
        <w:t xml:space="preserve">　　</w:t>
      </w:r>
      <w:r w:rsidRPr="00FC369F">
        <w:rPr>
          <w:rFonts w:ascii="宋体" w:eastAsia="宋体" w:hAnsi="宋体" w:cs="Arial" w:hint="eastAsia"/>
          <w:b/>
          <w:bCs/>
          <w:color w:val="666666"/>
          <w:kern w:val="0"/>
          <w:sz w:val="28"/>
          <w:szCs w:val="28"/>
        </w:rPr>
        <w:t>二、基本原则 </w:t>
      </w:r>
    </w:p>
    <w:p w:rsidR="00FC369F" w:rsidRPr="00FC369F" w:rsidRDefault="00FC369F" w:rsidP="00FC369F">
      <w:pPr>
        <w:widowControl/>
        <w:shd w:val="clear" w:color="auto" w:fill="FFFFFF"/>
        <w:spacing w:before="75" w:after="75" w:line="480" w:lineRule="auto"/>
        <w:jc w:val="left"/>
        <w:rPr>
          <w:rFonts w:ascii="宋体" w:eastAsia="宋体" w:hAnsi="宋体" w:cs="Arial"/>
          <w:color w:val="666666"/>
          <w:kern w:val="0"/>
          <w:sz w:val="28"/>
          <w:szCs w:val="28"/>
        </w:rPr>
      </w:pPr>
      <w:r w:rsidRPr="00FC369F">
        <w:rPr>
          <w:rFonts w:ascii="宋体" w:eastAsia="宋体" w:hAnsi="宋体" w:cs="Arial" w:hint="eastAsia"/>
          <w:color w:val="666666"/>
          <w:kern w:val="0"/>
          <w:sz w:val="28"/>
          <w:szCs w:val="28"/>
        </w:rPr>
        <w:t xml:space="preserve">　　政府引导、市场运作、企业主体、产业联动、健康绿色。 </w:t>
      </w:r>
    </w:p>
    <w:p w:rsidR="00FC369F" w:rsidRPr="00FC369F" w:rsidRDefault="00FC369F" w:rsidP="00FC369F">
      <w:pPr>
        <w:widowControl/>
        <w:shd w:val="clear" w:color="auto" w:fill="FFFFFF"/>
        <w:spacing w:before="75" w:after="75" w:line="480" w:lineRule="auto"/>
        <w:jc w:val="left"/>
        <w:rPr>
          <w:rFonts w:ascii="宋体" w:eastAsia="宋体" w:hAnsi="宋体" w:cs="Arial"/>
          <w:color w:val="666666"/>
          <w:kern w:val="0"/>
          <w:sz w:val="28"/>
          <w:szCs w:val="28"/>
        </w:rPr>
      </w:pPr>
      <w:r w:rsidRPr="00FC369F">
        <w:rPr>
          <w:rFonts w:ascii="宋体" w:eastAsia="宋体" w:hAnsi="宋体" w:cs="Arial" w:hint="eastAsia"/>
          <w:color w:val="666666"/>
          <w:kern w:val="0"/>
          <w:sz w:val="28"/>
          <w:szCs w:val="28"/>
        </w:rPr>
        <w:t xml:space="preserve">　</w:t>
      </w:r>
      <w:r w:rsidRPr="00FC369F">
        <w:rPr>
          <w:rFonts w:ascii="宋体" w:eastAsia="宋体" w:hAnsi="宋体" w:cs="Arial" w:hint="eastAsia"/>
          <w:b/>
          <w:bCs/>
          <w:color w:val="666666"/>
          <w:kern w:val="0"/>
          <w:sz w:val="28"/>
          <w:szCs w:val="28"/>
        </w:rPr>
        <w:t xml:space="preserve">　三、基本措施 </w:t>
      </w:r>
    </w:p>
    <w:p w:rsidR="00FC369F" w:rsidRPr="00FC369F" w:rsidRDefault="00FC369F" w:rsidP="00FC369F">
      <w:pPr>
        <w:widowControl/>
        <w:shd w:val="clear" w:color="auto" w:fill="FFFFFF"/>
        <w:spacing w:before="75" w:after="75" w:line="480" w:lineRule="auto"/>
        <w:jc w:val="left"/>
        <w:rPr>
          <w:rFonts w:ascii="宋体" w:eastAsia="宋体" w:hAnsi="宋体" w:cs="Arial"/>
          <w:color w:val="666666"/>
          <w:kern w:val="0"/>
          <w:sz w:val="28"/>
          <w:szCs w:val="28"/>
        </w:rPr>
      </w:pPr>
      <w:r w:rsidRPr="00FC369F">
        <w:rPr>
          <w:rFonts w:ascii="宋体" w:eastAsia="宋体" w:hAnsi="宋体" w:cs="Arial" w:hint="eastAsia"/>
          <w:b/>
          <w:bCs/>
          <w:color w:val="666666"/>
          <w:kern w:val="0"/>
          <w:sz w:val="28"/>
          <w:szCs w:val="28"/>
        </w:rPr>
        <w:t xml:space="preserve">　　（一）</w:t>
      </w:r>
      <w:proofErr w:type="gramStart"/>
      <w:r w:rsidRPr="00FC369F">
        <w:rPr>
          <w:rFonts w:ascii="宋体" w:eastAsia="宋体" w:hAnsi="宋体" w:cs="Arial" w:hint="eastAsia"/>
          <w:b/>
          <w:bCs/>
          <w:color w:val="666666"/>
          <w:kern w:val="0"/>
          <w:sz w:val="28"/>
          <w:szCs w:val="28"/>
        </w:rPr>
        <w:t>构建电竞产品</w:t>
      </w:r>
      <w:proofErr w:type="gramEnd"/>
      <w:r w:rsidRPr="00FC369F">
        <w:rPr>
          <w:rFonts w:ascii="宋体" w:eastAsia="宋体" w:hAnsi="宋体" w:cs="Arial" w:hint="eastAsia"/>
          <w:b/>
          <w:bCs/>
          <w:color w:val="666666"/>
          <w:kern w:val="0"/>
          <w:sz w:val="28"/>
          <w:szCs w:val="28"/>
        </w:rPr>
        <w:t>研发基地。 </w:t>
      </w:r>
    </w:p>
    <w:p w:rsidR="00FC369F" w:rsidRPr="00FC369F" w:rsidRDefault="00FC369F" w:rsidP="00FC369F">
      <w:pPr>
        <w:widowControl/>
        <w:shd w:val="clear" w:color="auto" w:fill="FFFFFF"/>
        <w:spacing w:before="75" w:after="75" w:line="480" w:lineRule="auto"/>
        <w:jc w:val="left"/>
        <w:rPr>
          <w:rFonts w:ascii="宋体" w:eastAsia="宋体" w:hAnsi="宋体" w:cs="Arial"/>
          <w:color w:val="666666"/>
          <w:kern w:val="0"/>
          <w:sz w:val="28"/>
          <w:szCs w:val="28"/>
        </w:rPr>
      </w:pPr>
      <w:r w:rsidRPr="00FC369F">
        <w:rPr>
          <w:rFonts w:ascii="宋体" w:eastAsia="宋体" w:hAnsi="宋体" w:cs="Arial" w:hint="eastAsia"/>
          <w:color w:val="666666"/>
          <w:kern w:val="0"/>
          <w:sz w:val="28"/>
          <w:szCs w:val="28"/>
        </w:rPr>
        <w:t xml:space="preserve">　　促进创新型企业发展。对于从事游戏研发、设计、生产、交易等创新型企业，结算中心落户银川且当年收入或结算金额</w:t>
      </w:r>
      <w:r w:rsidRPr="00FC369F">
        <w:rPr>
          <w:rFonts w:ascii="Times New Roman" w:eastAsia="宋体" w:hAnsi="Times New Roman" w:cs="Times New Roman" w:hint="eastAsia"/>
          <w:color w:val="666666"/>
          <w:kern w:val="0"/>
          <w:sz w:val="28"/>
          <w:szCs w:val="28"/>
        </w:rPr>
        <w:t>1000</w:t>
      </w:r>
      <w:r w:rsidRPr="00FC369F">
        <w:rPr>
          <w:rFonts w:ascii="仿宋_GB2312" w:eastAsia="仿宋_GB2312" w:hAnsi="宋体" w:cs="Arial" w:hint="eastAsia"/>
          <w:color w:val="666666"/>
          <w:kern w:val="0"/>
          <w:sz w:val="28"/>
          <w:szCs w:val="28"/>
        </w:rPr>
        <w:t>万元以上的，给予市级税收贡献</w:t>
      </w:r>
      <w:r w:rsidRPr="00FC369F">
        <w:rPr>
          <w:rFonts w:ascii="Times New Roman" w:eastAsia="宋体" w:hAnsi="Times New Roman" w:cs="Times New Roman" w:hint="eastAsia"/>
          <w:color w:val="666666"/>
          <w:kern w:val="0"/>
          <w:sz w:val="28"/>
          <w:szCs w:val="28"/>
        </w:rPr>
        <w:t>70%</w:t>
      </w:r>
      <w:r w:rsidRPr="00FC369F">
        <w:rPr>
          <w:rFonts w:ascii="仿宋_GB2312" w:eastAsia="仿宋_GB2312" w:hAnsi="宋体" w:cs="Arial" w:hint="eastAsia"/>
          <w:color w:val="666666"/>
          <w:kern w:val="0"/>
          <w:sz w:val="28"/>
          <w:szCs w:val="28"/>
        </w:rPr>
        <w:t>的奖励，用于企业再研发、再创</w:t>
      </w:r>
      <w:r w:rsidRPr="00FC369F">
        <w:rPr>
          <w:rFonts w:ascii="仿宋_GB2312" w:eastAsia="仿宋_GB2312" w:hAnsi="宋体" w:cs="Arial" w:hint="eastAsia"/>
          <w:color w:val="666666"/>
          <w:kern w:val="0"/>
          <w:sz w:val="28"/>
          <w:szCs w:val="28"/>
        </w:rPr>
        <w:lastRenderedPageBreak/>
        <w:t>新，单个项目奖励金额不超过</w:t>
      </w:r>
      <w:r w:rsidRPr="00FC369F">
        <w:rPr>
          <w:rFonts w:ascii="Times New Roman" w:eastAsia="宋体" w:hAnsi="Times New Roman" w:cs="Times New Roman" w:hint="eastAsia"/>
          <w:color w:val="666666"/>
          <w:kern w:val="0"/>
          <w:sz w:val="28"/>
          <w:szCs w:val="28"/>
        </w:rPr>
        <w:t>1000</w:t>
      </w:r>
      <w:r w:rsidRPr="00FC369F">
        <w:rPr>
          <w:rFonts w:ascii="仿宋_GB2312" w:eastAsia="仿宋_GB2312" w:hAnsi="宋体" w:cs="Arial" w:hint="eastAsia"/>
          <w:color w:val="666666"/>
          <w:kern w:val="0"/>
          <w:sz w:val="28"/>
          <w:szCs w:val="28"/>
        </w:rPr>
        <w:t>万元；对在银川市纳税、工商登记的电竞研发企业高管（副总及以上），</w:t>
      </w:r>
      <w:bookmarkStart w:id="0" w:name="_GoBack"/>
      <w:bookmarkEnd w:id="0"/>
      <w:r w:rsidRPr="00FC369F">
        <w:rPr>
          <w:rFonts w:ascii="仿宋_GB2312" w:eastAsia="仿宋_GB2312" w:hAnsi="宋体" w:cs="Arial" w:hint="eastAsia"/>
          <w:color w:val="666666"/>
          <w:kern w:val="0"/>
          <w:sz w:val="28"/>
          <w:szCs w:val="28"/>
        </w:rPr>
        <w:t>给予其上一年度所缴纳工薪个人所得税市级税收贡献</w:t>
      </w:r>
      <w:r w:rsidRPr="00FC369F">
        <w:rPr>
          <w:rFonts w:ascii="Times New Roman" w:eastAsia="宋体" w:hAnsi="Times New Roman" w:cs="Times New Roman" w:hint="eastAsia"/>
          <w:color w:val="666666"/>
          <w:kern w:val="0"/>
          <w:sz w:val="28"/>
          <w:szCs w:val="28"/>
        </w:rPr>
        <w:t>100%</w:t>
      </w:r>
      <w:r w:rsidRPr="00FC369F">
        <w:rPr>
          <w:rFonts w:ascii="仿宋_GB2312" w:eastAsia="仿宋_GB2312" w:hAnsi="宋体" w:cs="Arial" w:hint="eastAsia"/>
          <w:color w:val="666666"/>
          <w:kern w:val="0"/>
          <w:sz w:val="28"/>
          <w:szCs w:val="28"/>
        </w:rPr>
        <w:t>的奖励；对于企业自主研发、设计且上市销售的游戏、动漫影视、装备等电竞相关产品，获国际性重大奖项的原创作品</w:t>
      </w:r>
      <w:r w:rsidRPr="00FC369F">
        <w:rPr>
          <w:rFonts w:ascii="Times New Roman" w:eastAsia="宋体" w:hAnsi="Times New Roman" w:cs="Times New Roman" w:hint="eastAsia"/>
          <w:color w:val="666666"/>
          <w:kern w:val="0"/>
          <w:sz w:val="28"/>
          <w:szCs w:val="28"/>
        </w:rPr>
        <w:t>,</w:t>
      </w:r>
      <w:r w:rsidRPr="00FC369F">
        <w:rPr>
          <w:rFonts w:ascii="仿宋_GB2312" w:eastAsia="仿宋_GB2312" w:hAnsi="宋体" w:cs="Arial" w:hint="eastAsia"/>
          <w:color w:val="666666"/>
          <w:kern w:val="0"/>
          <w:sz w:val="28"/>
          <w:szCs w:val="28"/>
        </w:rPr>
        <w:t>一次性奖励</w:t>
      </w:r>
      <w:r w:rsidRPr="00FC369F">
        <w:rPr>
          <w:rFonts w:ascii="Times New Roman" w:eastAsia="宋体" w:hAnsi="Times New Roman" w:cs="Times New Roman" w:hint="eastAsia"/>
          <w:color w:val="666666"/>
          <w:kern w:val="0"/>
          <w:sz w:val="28"/>
          <w:szCs w:val="28"/>
        </w:rPr>
        <w:t>100</w:t>
      </w:r>
      <w:r w:rsidRPr="00FC369F">
        <w:rPr>
          <w:rFonts w:ascii="仿宋_GB2312" w:eastAsia="仿宋_GB2312" w:hAnsi="宋体" w:cs="Arial" w:hint="eastAsia"/>
          <w:color w:val="666666"/>
          <w:kern w:val="0"/>
          <w:sz w:val="28"/>
          <w:szCs w:val="28"/>
        </w:rPr>
        <w:t>万元</w:t>
      </w:r>
      <w:r w:rsidRPr="00FC369F">
        <w:rPr>
          <w:rFonts w:ascii="Times New Roman" w:eastAsia="宋体" w:hAnsi="Times New Roman" w:cs="Times New Roman" w:hint="eastAsia"/>
          <w:color w:val="666666"/>
          <w:kern w:val="0"/>
          <w:sz w:val="28"/>
          <w:szCs w:val="28"/>
        </w:rPr>
        <w:t>;</w:t>
      </w:r>
      <w:r w:rsidRPr="00FC369F">
        <w:rPr>
          <w:rFonts w:ascii="仿宋_GB2312" w:eastAsia="仿宋_GB2312" w:hAnsi="宋体" w:cs="Arial" w:hint="eastAsia"/>
          <w:color w:val="666666"/>
          <w:kern w:val="0"/>
          <w:sz w:val="28"/>
          <w:szCs w:val="28"/>
        </w:rPr>
        <w:t>获国家级、省级重大奖项的原创作品</w:t>
      </w:r>
      <w:r w:rsidRPr="00FC369F">
        <w:rPr>
          <w:rFonts w:ascii="Times New Roman" w:eastAsia="宋体" w:hAnsi="Times New Roman" w:cs="Times New Roman" w:hint="eastAsia"/>
          <w:color w:val="666666"/>
          <w:kern w:val="0"/>
          <w:sz w:val="28"/>
          <w:szCs w:val="28"/>
        </w:rPr>
        <w:t>,</w:t>
      </w:r>
      <w:r w:rsidRPr="00FC369F">
        <w:rPr>
          <w:rFonts w:ascii="仿宋_GB2312" w:eastAsia="仿宋_GB2312" w:hAnsi="宋体" w:cs="Arial" w:hint="eastAsia"/>
          <w:color w:val="666666"/>
          <w:kern w:val="0"/>
          <w:sz w:val="28"/>
          <w:szCs w:val="28"/>
        </w:rPr>
        <w:t>一次性分别奖励</w:t>
      </w:r>
      <w:r w:rsidRPr="00FC369F">
        <w:rPr>
          <w:rFonts w:ascii="Times New Roman" w:eastAsia="宋体" w:hAnsi="Times New Roman" w:cs="Times New Roman" w:hint="eastAsia"/>
          <w:color w:val="666666"/>
          <w:kern w:val="0"/>
          <w:sz w:val="28"/>
          <w:szCs w:val="28"/>
        </w:rPr>
        <w:t>50</w:t>
      </w:r>
      <w:r w:rsidRPr="00FC369F">
        <w:rPr>
          <w:rFonts w:ascii="仿宋_GB2312" w:eastAsia="仿宋_GB2312" w:hAnsi="宋体" w:cs="Arial" w:hint="eastAsia"/>
          <w:color w:val="666666"/>
          <w:kern w:val="0"/>
          <w:sz w:val="28"/>
          <w:szCs w:val="28"/>
        </w:rPr>
        <w:t>万元、</w:t>
      </w:r>
      <w:r w:rsidRPr="00FC369F">
        <w:rPr>
          <w:rFonts w:ascii="Times New Roman" w:eastAsia="宋体" w:hAnsi="Times New Roman" w:cs="Times New Roman" w:hint="eastAsia"/>
          <w:color w:val="666666"/>
          <w:kern w:val="0"/>
          <w:sz w:val="28"/>
          <w:szCs w:val="28"/>
        </w:rPr>
        <w:t>30</w:t>
      </w:r>
      <w:r w:rsidRPr="00FC369F">
        <w:rPr>
          <w:rFonts w:ascii="仿宋_GB2312" w:eastAsia="仿宋_GB2312" w:hAnsi="宋体" w:cs="Arial" w:hint="eastAsia"/>
          <w:color w:val="666666"/>
          <w:kern w:val="0"/>
          <w:sz w:val="28"/>
          <w:szCs w:val="28"/>
        </w:rPr>
        <w:t>万元</w:t>
      </w:r>
      <w:r w:rsidRPr="00FC369F">
        <w:rPr>
          <w:rFonts w:ascii="Times New Roman" w:eastAsia="宋体" w:hAnsi="Times New Roman" w:cs="Times New Roman" w:hint="eastAsia"/>
          <w:color w:val="666666"/>
          <w:kern w:val="0"/>
          <w:sz w:val="28"/>
          <w:szCs w:val="28"/>
        </w:rPr>
        <w:t>;</w:t>
      </w:r>
      <w:r w:rsidRPr="00FC369F">
        <w:rPr>
          <w:rFonts w:ascii="仿宋_GB2312" w:eastAsia="仿宋_GB2312" w:hAnsi="宋体" w:cs="Arial" w:hint="eastAsia"/>
          <w:color w:val="666666"/>
          <w:kern w:val="0"/>
          <w:sz w:val="28"/>
          <w:szCs w:val="28"/>
        </w:rPr>
        <w:t>被国家主管部门推荐为优先播出的优秀动画片</w:t>
      </w:r>
      <w:r w:rsidRPr="00FC369F">
        <w:rPr>
          <w:rFonts w:ascii="Times New Roman" w:eastAsia="宋体" w:hAnsi="Times New Roman" w:cs="Times New Roman" w:hint="eastAsia"/>
          <w:color w:val="666666"/>
          <w:kern w:val="0"/>
          <w:sz w:val="28"/>
          <w:szCs w:val="28"/>
        </w:rPr>
        <w:t>,</w:t>
      </w:r>
      <w:r w:rsidRPr="00FC369F">
        <w:rPr>
          <w:rFonts w:ascii="仿宋_GB2312" w:eastAsia="仿宋_GB2312" w:hAnsi="宋体" w:cs="Arial" w:hint="eastAsia"/>
          <w:color w:val="666666"/>
          <w:kern w:val="0"/>
          <w:sz w:val="28"/>
          <w:szCs w:val="28"/>
        </w:rPr>
        <w:t>一次性奖励</w:t>
      </w:r>
      <w:r w:rsidRPr="00FC369F">
        <w:rPr>
          <w:rFonts w:ascii="Times New Roman" w:eastAsia="宋体" w:hAnsi="Times New Roman" w:cs="Times New Roman" w:hint="eastAsia"/>
          <w:color w:val="666666"/>
          <w:kern w:val="0"/>
          <w:sz w:val="28"/>
          <w:szCs w:val="28"/>
        </w:rPr>
        <w:t>30</w:t>
      </w:r>
      <w:r w:rsidRPr="00FC369F">
        <w:rPr>
          <w:rFonts w:ascii="仿宋_GB2312" w:eastAsia="仿宋_GB2312" w:hAnsi="宋体" w:cs="Arial" w:hint="eastAsia"/>
          <w:color w:val="666666"/>
          <w:kern w:val="0"/>
          <w:sz w:val="28"/>
          <w:szCs w:val="28"/>
        </w:rPr>
        <w:t>万元；经国家主管部门批准、正式上线运营的原创游戏</w:t>
      </w:r>
      <w:r w:rsidRPr="00FC369F">
        <w:rPr>
          <w:rFonts w:ascii="Times New Roman" w:eastAsia="宋体" w:hAnsi="Times New Roman" w:cs="Times New Roman" w:hint="eastAsia"/>
          <w:color w:val="666666"/>
          <w:kern w:val="0"/>
          <w:sz w:val="28"/>
          <w:szCs w:val="28"/>
        </w:rPr>
        <w:t>,</w:t>
      </w:r>
      <w:r w:rsidRPr="00FC369F">
        <w:rPr>
          <w:rFonts w:ascii="仿宋_GB2312" w:eastAsia="仿宋_GB2312" w:hAnsi="宋体" w:cs="Arial" w:hint="eastAsia"/>
          <w:color w:val="666666"/>
          <w:kern w:val="0"/>
          <w:sz w:val="28"/>
          <w:szCs w:val="28"/>
        </w:rPr>
        <w:t>每款奖励</w:t>
      </w:r>
      <w:r w:rsidRPr="00FC369F">
        <w:rPr>
          <w:rFonts w:ascii="Times New Roman" w:eastAsia="宋体" w:hAnsi="Times New Roman" w:cs="Times New Roman" w:hint="eastAsia"/>
          <w:color w:val="666666"/>
          <w:kern w:val="0"/>
          <w:sz w:val="28"/>
          <w:szCs w:val="28"/>
        </w:rPr>
        <w:t>10</w:t>
      </w:r>
      <w:r w:rsidRPr="00FC369F">
        <w:rPr>
          <w:rFonts w:ascii="仿宋_GB2312" w:eastAsia="仿宋_GB2312" w:hAnsi="宋体" w:cs="Arial" w:hint="eastAsia"/>
          <w:color w:val="666666"/>
          <w:kern w:val="0"/>
          <w:sz w:val="28"/>
          <w:szCs w:val="28"/>
        </w:rPr>
        <w:t>万元</w:t>
      </w:r>
      <w:r w:rsidRPr="00FC369F">
        <w:rPr>
          <w:rFonts w:ascii="宋体" w:eastAsia="宋体" w:hAnsi="宋体" w:cs="Arial" w:hint="eastAsia"/>
          <w:color w:val="666666"/>
          <w:kern w:val="0"/>
          <w:sz w:val="28"/>
          <w:szCs w:val="28"/>
        </w:rPr>
        <w:t>；获国家主管部门认定并推广的益智类游戏</w:t>
      </w:r>
      <w:r w:rsidRPr="00FC369F">
        <w:rPr>
          <w:rFonts w:ascii="Times New Roman" w:eastAsia="宋体" w:hAnsi="Times New Roman" w:cs="Times New Roman" w:hint="eastAsia"/>
          <w:color w:val="666666"/>
          <w:kern w:val="0"/>
          <w:sz w:val="28"/>
          <w:szCs w:val="28"/>
        </w:rPr>
        <w:t>,</w:t>
      </w:r>
      <w:r w:rsidRPr="00FC369F">
        <w:rPr>
          <w:rFonts w:ascii="仿宋_GB2312" w:eastAsia="仿宋_GB2312" w:hAnsi="宋体" w:cs="Arial" w:hint="eastAsia"/>
          <w:color w:val="666666"/>
          <w:kern w:val="0"/>
          <w:sz w:val="28"/>
          <w:szCs w:val="28"/>
        </w:rPr>
        <w:t>每款奖励</w:t>
      </w:r>
      <w:r w:rsidRPr="00FC369F">
        <w:rPr>
          <w:rFonts w:ascii="Times New Roman" w:eastAsia="宋体" w:hAnsi="Times New Roman" w:cs="Times New Roman" w:hint="eastAsia"/>
          <w:color w:val="666666"/>
          <w:kern w:val="0"/>
          <w:sz w:val="28"/>
          <w:szCs w:val="28"/>
        </w:rPr>
        <w:t>10</w:t>
      </w:r>
      <w:r w:rsidRPr="00FC369F">
        <w:rPr>
          <w:rFonts w:ascii="仿宋_GB2312" w:eastAsia="仿宋_GB2312" w:hAnsi="宋体" w:cs="Arial" w:hint="eastAsia"/>
          <w:color w:val="666666"/>
          <w:kern w:val="0"/>
          <w:sz w:val="28"/>
          <w:szCs w:val="28"/>
        </w:rPr>
        <w:t>万元。</w:t>
      </w:r>
      <w:r w:rsidRPr="00FC369F">
        <w:rPr>
          <w:rFonts w:ascii="宋体" w:eastAsia="宋体" w:hAnsi="宋体" w:cs="Arial" w:hint="eastAsia"/>
          <w:color w:val="666666"/>
          <w:kern w:val="0"/>
          <w:sz w:val="28"/>
          <w:szCs w:val="28"/>
        </w:rPr>
        <w:t>（责任单位：市财政局、地税局、文广局、工信局、大数据局） </w:t>
      </w:r>
    </w:p>
    <w:p w:rsidR="00FC369F" w:rsidRPr="00FC369F" w:rsidRDefault="00FC369F" w:rsidP="00FC369F">
      <w:pPr>
        <w:widowControl/>
        <w:shd w:val="clear" w:color="auto" w:fill="FFFFFF"/>
        <w:spacing w:before="75" w:after="75" w:line="480" w:lineRule="auto"/>
        <w:jc w:val="left"/>
        <w:rPr>
          <w:rFonts w:ascii="宋体" w:eastAsia="宋体" w:hAnsi="宋体" w:cs="Arial"/>
          <w:color w:val="666666"/>
          <w:kern w:val="0"/>
          <w:sz w:val="28"/>
          <w:szCs w:val="28"/>
        </w:rPr>
      </w:pPr>
      <w:r w:rsidRPr="00FC369F">
        <w:rPr>
          <w:rFonts w:ascii="宋体" w:eastAsia="宋体" w:hAnsi="宋体" w:cs="Arial" w:hint="eastAsia"/>
          <w:color w:val="666666"/>
          <w:kern w:val="0"/>
          <w:sz w:val="28"/>
          <w:szCs w:val="28"/>
        </w:rPr>
        <w:t xml:space="preserve">　　</w:t>
      </w:r>
      <w:r w:rsidRPr="00FC369F">
        <w:rPr>
          <w:rFonts w:ascii="宋体" w:eastAsia="宋体" w:hAnsi="宋体" w:cs="Arial" w:hint="eastAsia"/>
          <w:b/>
          <w:bCs/>
          <w:color w:val="666666"/>
          <w:kern w:val="0"/>
          <w:sz w:val="28"/>
          <w:szCs w:val="28"/>
        </w:rPr>
        <w:t>（二）</w:t>
      </w:r>
      <w:proofErr w:type="gramStart"/>
      <w:r w:rsidRPr="00FC369F">
        <w:rPr>
          <w:rFonts w:ascii="宋体" w:eastAsia="宋体" w:hAnsi="宋体" w:cs="Arial" w:hint="eastAsia"/>
          <w:b/>
          <w:bCs/>
          <w:color w:val="666666"/>
          <w:kern w:val="0"/>
          <w:sz w:val="28"/>
          <w:szCs w:val="28"/>
        </w:rPr>
        <w:t>构建电竞赛事举办</w:t>
      </w:r>
      <w:proofErr w:type="gramEnd"/>
      <w:r w:rsidRPr="00FC369F">
        <w:rPr>
          <w:rFonts w:ascii="宋体" w:eastAsia="宋体" w:hAnsi="宋体" w:cs="Arial" w:hint="eastAsia"/>
          <w:b/>
          <w:bCs/>
          <w:color w:val="666666"/>
          <w:kern w:val="0"/>
          <w:sz w:val="28"/>
          <w:szCs w:val="28"/>
        </w:rPr>
        <w:t>基地。 </w:t>
      </w:r>
    </w:p>
    <w:p w:rsidR="00FC369F" w:rsidRPr="00FC369F" w:rsidRDefault="00FC369F" w:rsidP="00FC369F">
      <w:pPr>
        <w:widowControl/>
        <w:shd w:val="clear" w:color="auto" w:fill="FFFFFF"/>
        <w:spacing w:before="75" w:after="75" w:line="480" w:lineRule="auto"/>
        <w:jc w:val="left"/>
        <w:rPr>
          <w:rFonts w:ascii="宋体" w:eastAsia="宋体" w:hAnsi="宋体" w:cs="Arial"/>
          <w:color w:val="666666"/>
          <w:kern w:val="0"/>
          <w:sz w:val="28"/>
          <w:szCs w:val="28"/>
        </w:rPr>
      </w:pPr>
      <w:r w:rsidRPr="00FC369F">
        <w:rPr>
          <w:rFonts w:ascii="宋体" w:eastAsia="宋体" w:hAnsi="宋体" w:cs="Arial" w:hint="eastAsia"/>
          <w:color w:val="666666"/>
          <w:kern w:val="0"/>
          <w:sz w:val="28"/>
          <w:szCs w:val="28"/>
        </w:rPr>
        <w:t xml:space="preserve">　　打造电竞赛事基地。鼓励采用</w:t>
      </w:r>
      <w:r w:rsidRPr="00FC369F">
        <w:rPr>
          <w:rFonts w:ascii="Times New Roman" w:eastAsia="宋体" w:hAnsi="Times New Roman" w:cs="Times New Roman" w:hint="eastAsia"/>
          <w:color w:val="666666"/>
          <w:kern w:val="0"/>
          <w:sz w:val="28"/>
          <w:szCs w:val="28"/>
        </w:rPr>
        <w:t>PPP</w:t>
      </w:r>
      <w:r w:rsidRPr="00FC369F">
        <w:rPr>
          <w:rFonts w:ascii="仿宋_GB2312" w:eastAsia="仿宋_GB2312" w:hAnsi="宋体" w:cs="Arial" w:hint="eastAsia"/>
          <w:color w:val="666666"/>
          <w:kern w:val="0"/>
          <w:sz w:val="28"/>
          <w:szCs w:val="28"/>
        </w:rPr>
        <w:t>、股权投资等模式，吸引社会资本投入建设</w:t>
      </w:r>
      <w:proofErr w:type="gramStart"/>
      <w:r w:rsidRPr="00FC369F">
        <w:rPr>
          <w:rFonts w:ascii="仿宋_GB2312" w:eastAsia="仿宋_GB2312" w:hAnsi="宋体" w:cs="Arial" w:hint="eastAsia"/>
          <w:color w:val="666666"/>
          <w:kern w:val="0"/>
          <w:sz w:val="28"/>
          <w:szCs w:val="28"/>
        </w:rPr>
        <w:t>专业电</w:t>
      </w:r>
      <w:proofErr w:type="gramEnd"/>
      <w:r w:rsidRPr="00FC369F">
        <w:rPr>
          <w:rFonts w:ascii="仿宋_GB2312" w:eastAsia="仿宋_GB2312" w:hAnsi="宋体" w:cs="Arial" w:hint="eastAsia"/>
          <w:color w:val="666666"/>
          <w:kern w:val="0"/>
          <w:sz w:val="28"/>
          <w:szCs w:val="28"/>
        </w:rPr>
        <w:t>竞赛事基地，用于电竞赛事举办、比赛试训、人才培养和</w:t>
      </w:r>
      <w:proofErr w:type="gramStart"/>
      <w:r w:rsidRPr="00FC369F">
        <w:rPr>
          <w:rFonts w:ascii="仿宋_GB2312" w:eastAsia="仿宋_GB2312" w:hAnsi="宋体" w:cs="Arial" w:hint="eastAsia"/>
          <w:color w:val="666666"/>
          <w:kern w:val="0"/>
          <w:sz w:val="28"/>
          <w:szCs w:val="28"/>
        </w:rPr>
        <w:t>电竞产品</w:t>
      </w:r>
      <w:proofErr w:type="gramEnd"/>
      <w:r w:rsidRPr="00FC369F">
        <w:rPr>
          <w:rFonts w:ascii="仿宋_GB2312" w:eastAsia="仿宋_GB2312" w:hAnsi="宋体" w:cs="Arial" w:hint="eastAsia"/>
          <w:color w:val="666666"/>
          <w:kern w:val="0"/>
          <w:sz w:val="28"/>
          <w:szCs w:val="28"/>
        </w:rPr>
        <w:t>展示等；对在银川举办国际性电子竞技大赛总决赛且参赛国家不少于</w:t>
      </w:r>
      <w:r w:rsidRPr="00FC369F">
        <w:rPr>
          <w:rFonts w:ascii="Times New Roman" w:eastAsia="宋体" w:hAnsi="Times New Roman" w:cs="Times New Roman" w:hint="eastAsia"/>
          <w:color w:val="666666"/>
          <w:kern w:val="0"/>
          <w:sz w:val="28"/>
          <w:szCs w:val="28"/>
        </w:rPr>
        <w:t>20</w:t>
      </w:r>
      <w:r w:rsidRPr="00FC369F">
        <w:rPr>
          <w:rFonts w:ascii="仿宋_GB2312" w:eastAsia="仿宋_GB2312" w:hAnsi="宋体" w:cs="Arial" w:hint="eastAsia"/>
          <w:color w:val="666666"/>
          <w:kern w:val="0"/>
          <w:sz w:val="28"/>
          <w:szCs w:val="28"/>
        </w:rPr>
        <w:t>个的，一次性奖励</w:t>
      </w:r>
      <w:r w:rsidRPr="00FC369F">
        <w:rPr>
          <w:rFonts w:ascii="Times New Roman" w:eastAsia="宋体" w:hAnsi="Times New Roman" w:cs="Times New Roman" w:hint="eastAsia"/>
          <w:color w:val="666666"/>
          <w:kern w:val="0"/>
          <w:sz w:val="28"/>
          <w:szCs w:val="28"/>
        </w:rPr>
        <w:t>200</w:t>
      </w:r>
      <w:r w:rsidRPr="00FC369F">
        <w:rPr>
          <w:rFonts w:ascii="仿宋_GB2312" w:eastAsia="仿宋_GB2312" w:hAnsi="宋体" w:cs="Arial" w:hint="eastAsia"/>
          <w:color w:val="666666"/>
          <w:kern w:val="0"/>
          <w:sz w:val="28"/>
          <w:szCs w:val="28"/>
        </w:rPr>
        <w:t>万元，对在银川举办全国性电子竞技大赛总决赛且参赛省份不少于</w:t>
      </w:r>
      <w:r w:rsidRPr="00FC369F">
        <w:rPr>
          <w:rFonts w:ascii="Times New Roman" w:eastAsia="宋体" w:hAnsi="Times New Roman" w:cs="Times New Roman" w:hint="eastAsia"/>
          <w:color w:val="666666"/>
          <w:kern w:val="0"/>
          <w:sz w:val="28"/>
          <w:szCs w:val="28"/>
        </w:rPr>
        <w:t>20</w:t>
      </w:r>
      <w:r w:rsidRPr="00FC369F">
        <w:rPr>
          <w:rFonts w:ascii="仿宋_GB2312" w:eastAsia="仿宋_GB2312" w:hAnsi="宋体" w:cs="Arial" w:hint="eastAsia"/>
          <w:color w:val="666666"/>
          <w:kern w:val="0"/>
          <w:sz w:val="28"/>
          <w:szCs w:val="28"/>
        </w:rPr>
        <w:t>个的，一次性奖励</w:t>
      </w:r>
      <w:r w:rsidRPr="00FC369F">
        <w:rPr>
          <w:rFonts w:ascii="Times New Roman" w:eastAsia="宋体" w:hAnsi="Times New Roman" w:cs="Times New Roman" w:hint="eastAsia"/>
          <w:color w:val="666666"/>
          <w:kern w:val="0"/>
          <w:sz w:val="28"/>
          <w:szCs w:val="28"/>
        </w:rPr>
        <w:t>100</w:t>
      </w:r>
      <w:r w:rsidRPr="00FC369F">
        <w:rPr>
          <w:rFonts w:ascii="仿宋_GB2312" w:eastAsia="仿宋_GB2312" w:hAnsi="宋体" w:cs="Arial" w:hint="eastAsia"/>
          <w:color w:val="666666"/>
          <w:kern w:val="0"/>
          <w:sz w:val="28"/>
          <w:szCs w:val="28"/>
        </w:rPr>
        <w:t>万元，市相关职能部门为赛事提供宣传报道、安全保卫、交通引导、通信、医疗、环卫等保障支持；对在银川举办省级以上（含省级）</w:t>
      </w:r>
      <w:proofErr w:type="gramStart"/>
      <w:r w:rsidRPr="00FC369F">
        <w:rPr>
          <w:rFonts w:ascii="仿宋_GB2312" w:eastAsia="仿宋_GB2312" w:hAnsi="宋体" w:cs="Arial" w:hint="eastAsia"/>
          <w:color w:val="666666"/>
          <w:kern w:val="0"/>
          <w:sz w:val="28"/>
          <w:szCs w:val="28"/>
        </w:rPr>
        <w:t>电竞产品</w:t>
      </w:r>
      <w:proofErr w:type="gramEnd"/>
      <w:r w:rsidRPr="00FC369F">
        <w:rPr>
          <w:rFonts w:ascii="仿宋_GB2312" w:eastAsia="仿宋_GB2312" w:hAnsi="宋体" w:cs="Arial" w:hint="eastAsia"/>
          <w:color w:val="666666"/>
          <w:kern w:val="0"/>
          <w:sz w:val="28"/>
          <w:szCs w:val="28"/>
        </w:rPr>
        <w:t>评选、角色扮演（</w:t>
      </w:r>
      <w:r w:rsidRPr="00FC369F">
        <w:rPr>
          <w:rFonts w:ascii="Times New Roman" w:eastAsia="宋体" w:hAnsi="Times New Roman" w:cs="Times New Roman" w:hint="eastAsia"/>
          <w:color w:val="666666"/>
          <w:kern w:val="0"/>
          <w:sz w:val="28"/>
          <w:szCs w:val="28"/>
        </w:rPr>
        <w:t>COSPLAY</w:t>
      </w:r>
      <w:r w:rsidRPr="00FC369F">
        <w:rPr>
          <w:rFonts w:ascii="仿宋_GB2312" w:eastAsia="仿宋_GB2312" w:hAnsi="宋体" w:cs="Arial" w:hint="eastAsia"/>
          <w:color w:val="666666"/>
          <w:kern w:val="0"/>
          <w:sz w:val="28"/>
          <w:szCs w:val="28"/>
        </w:rPr>
        <w:t>）大赛等活动及国家级以下、省级以上（含省级）</w:t>
      </w:r>
      <w:proofErr w:type="gramStart"/>
      <w:r w:rsidRPr="00FC369F">
        <w:rPr>
          <w:rFonts w:ascii="仿宋_GB2312" w:eastAsia="仿宋_GB2312" w:hAnsi="宋体" w:cs="Arial" w:hint="eastAsia"/>
          <w:color w:val="666666"/>
          <w:kern w:val="0"/>
          <w:sz w:val="28"/>
          <w:szCs w:val="28"/>
        </w:rPr>
        <w:t>电竞比赛</w:t>
      </w:r>
      <w:proofErr w:type="gramEnd"/>
      <w:r w:rsidRPr="00FC369F">
        <w:rPr>
          <w:rFonts w:ascii="仿宋_GB2312" w:eastAsia="仿宋_GB2312" w:hAnsi="宋体" w:cs="Arial" w:hint="eastAsia"/>
          <w:color w:val="666666"/>
          <w:kern w:val="0"/>
          <w:sz w:val="28"/>
          <w:szCs w:val="28"/>
        </w:rPr>
        <w:t>，给予场地租金</w:t>
      </w:r>
      <w:r w:rsidRPr="00FC369F">
        <w:rPr>
          <w:rFonts w:ascii="Times New Roman" w:eastAsia="宋体" w:hAnsi="Times New Roman" w:cs="Times New Roman" w:hint="eastAsia"/>
          <w:color w:val="666666"/>
          <w:kern w:val="0"/>
          <w:sz w:val="28"/>
          <w:szCs w:val="28"/>
        </w:rPr>
        <w:t>50%</w:t>
      </w:r>
      <w:r w:rsidRPr="00FC369F">
        <w:rPr>
          <w:rFonts w:ascii="仿宋_GB2312" w:eastAsia="仿宋_GB2312" w:hAnsi="宋体" w:cs="Arial" w:hint="eastAsia"/>
          <w:color w:val="666666"/>
          <w:kern w:val="0"/>
          <w:sz w:val="28"/>
          <w:szCs w:val="28"/>
        </w:rPr>
        <w:t>的支持，单个项目不超过</w:t>
      </w:r>
      <w:r w:rsidRPr="00FC369F">
        <w:rPr>
          <w:rFonts w:ascii="Times New Roman" w:eastAsia="宋体" w:hAnsi="Times New Roman" w:cs="Times New Roman" w:hint="eastAsia"/>
          <w:color w:val="666666"/>
          <w:kern w:val="0"/>
          <w:sz w:val="28"/>
          <w:szCs w:val="28"/>
        </w:rPr>
        <w:t>10</w:t>
      </w:r>
      <w:r w:rsidRPr="00FC369F">
        <w:rPr>
          <w:rFonts w:ascii="仿宋_GB2312" w:eastAsia="仿宋_GB2312" w:hAnsi="宋体" w:cs="Arial" w:hint="eastAsia"/>
          <w:color w:val="666666"/>
          <w:kern w:val="0"/>
          <w:sz w:val="28"/>
          <w:szCs w:val="28"/>
        </w:rPr>
        <w:t>万元；对在银川注册</w:t>
      </w:r>
      <w:proofErr w:type="gramStart"/>
      <w:r w:rsidRPr="00FC369F">
        <w:rPr>
          <w:rFonts w:ascii="仿宋_GB2312" w:eastAsia="仿宋_GB2312" w:hAnsi="宋体" w:cs="Arial" w:hint="eastAsia"/>
          <w:color w:val="666666"/>
          <w:kern w:val="0"/>
          <w:sz w:val="28"/>
          <w:szCs w:val="28"/>
        </w:rPr>
        <w:t>的电竞俱乐部</w:t>
      </w:r>
      <w:proofErr w:type="gramEnd"/>
      <w:r w:rsidRPr="00FC369F">
        <w:rPr>
          <w:rFonts w:ascii="仿宋_GB2312" w:eastAsia="仿宋_GB2312" w:hAnsi="宋体" w:cs="Arial" w:hint="eastAsia"/>
          <w:color w:val="666666"/>
          <w:kern w:val="0"/>
          <w:sz w:val="28"/>
          <w:szCs w:val="28"/>
        </w:rPr>
        <w:t>，每进入一次全国性赛事决赛，奖励</w:t>
      </w:r>
      <w:r w:rsidRPr="00FC369F">
        <w:rPr>
          <w:rFonts w:ascii="Times New Roman" w:eastAsia="宋体" w:hAnsi="Times New Roman" w:cs="Times New Roman" w:hint="eastAsia"/>
          <w:color w:val="666666"/>
          <w:kern w:val="0"/>
          <w:sz w:val="28"/>
          <w:szCs w:val="28"/>
        </w:rPr>
        <w:t>10</w:t>
      </w:r>
      <w:r w:rsidRPr="00FC369F">
        <w:rPr>
          <w:rFonts w:ascii="仿宋_GB2312" w:eastAsia="仿宋_GB2312" w:hAnsi="宋体" w:cs="Arial" w:hint="eastAsia"/>
          <w:color w:val="666666"/>
          <w:kern w:val="0"/>
          <w:sz w:val="28"/>
          <w:szCs w:val="28"/>
        </w:rPr>
        <w:t>万元，每进入一次国际性赛事决</w:t>
      </w:r>
      <w:r w:rsidRPr="00FC369F">
        <w:rPr>
          <w:rFonts w:ascii="仿宋_GB2312" w:eastAsia="仿宋_GB2312" w:hAnsi="宋体" w:cs="Arial" w:hint="eastAsia"/>
          <w:color w:val="666666"/>
          <w:kern w:val="0"/>
          <w:sz w:val="28"/>
          <w:szCs w:val="28"/>
        </w:rPr>
        <w:lastRenderedPageBreak/>
        <w:t>赛，奖励</w:t>
      </w:r>
      <w:r w:rsidRPr="00FC369F">
        <w:rPr>
          <w:rFonts w:ascii="Times New Roman" w:eastAsia="宋体" w:hAnsi="Times New Roman" w:cs="Times New Roman" w:hint="eastAsia"/>
          <w:color w:val="666666"/>
          <w:kern w:val="0"/>
          <w:sz w:val="28"/>
          <w:szCs w:val="28"/>
        </w:rPr>
        <w:t>20</w:t>
      </w:r>
      <w:r w:rsidRPr="00FC369F">
        <w:rPr>
          <w:rFonts w:ascii="仿宋_GB2312" w:eastAsia="仿宋_GB2312" w:hAnsi="宋体" w:cs="Arial" w:hint="eastAsia"/>
          <w:color w:val="666666"/>
          <w:kern w:val="0"/>
          <w:sz w:val="28"/>
          <w:szCs w:val="28"/>
        </w:rPr>
        <w:t>万元。（责任单位：</w:t>
      </w:r>
      <w:proofErr w:type="gramStart"/>
      <w:r w:rsidRPr="00FC369F">
        <w:rPr>
          <w:rFonts w:ascii="仿宋_GB2312" w:eastAsia="仿宋_GB2312" w:hAnsi="宋体" w:cs="Arial" w:hint="eastAsia"/>
          <w:color w:val="666666"/>
          <w:kern w:val="0"/>
          <w:sz w:val="28"/>
          <w:szCs w:val="28"/>
        </w:rPr>
        <w:t>市体旅局</w:t>
      </w:r>
      <w:proofErr w:type="gramEnd"/>
      <w:r w:rsidRPr="00FC369F">
        <w:rPr>
          <w:rFonts w:ascii="仿宋_GB2312" w:eastAsia="仿宋_GB2312" w:hAnsi="宋体" w:cs="Arial" w:hint="eastAsia"/>
          <w:color w:val="666666"/>
          <w:kern w:val="0"/>
          <w:sz w:val="28"/>
          <w:szCs w:val="28"/>
        </w:rPr>
        <w:t>、市委宣传部、市公安局、工信局、财政局、卫计委、商务局、文广局、城管局）</w:t>
      </w:r>
      <w:r w:rsidRPr="00FC369F">
        <w:rPr>
          <w:rFonts w:ascii="宋体" w:eastAsia="宋体" w:hAnsi="宋体" w:cs="Arial" w:hint="eastAsia"/>
          <w:color w:val="666666"/>
          <w:kern w:val="0"/>
          <w:sz w:val="28"/>
          <w:szCs w:val="28"/>
        </w:rPr>
        <w:t> </w:t>
      </w:r>
    </w:p>
    <w:p w:rsidR="00FC369F" w:rsidRPr="00FC369F" w:rsidRDefault="00FC369F" w:rsidP="00FC369F">
      <w:pPr>
        <w:widowControl/>
        <w:shd w:val="clear" w:color="auto" w:fill="FFFFFF"/>
        <w:spacing w:before="75" w:after="75" w:line="480" w:lineRule="auto"/>
        <w:jc w:val="left"/>
        <w:rPr>
          <w:rFonts w:ascii="宋体" w:eastAsia="宋体" w:hAnsi="宋体" w:cs="Arial"/>
          <w:color w:val="666666"/>
          <w:kern w:val="0"/>
          <w:sz w:val="28"/>
          <w:szCs w:val="28"/>
        </w:rPr>
      </w:pPr>
      <w:r w:rsidRPr="00FC369F">
        <w:rPr>
          <w:rFonts w:ascii="宋体" w:eastAsia="宋体" w:hAnsi="宋体" w:cs="Arial" w:hint="eastAsia"/>
          <w:color w:val="666666"/>
          <w:kern w:val="0"/>
          <w:sz w:val="28"/>
          <w:szCs w:val="28"/>
        </w:rPr>
        <w:t xml:space="preserve">　　</w:t>
      </w:r>
      <w:r w:rsidRPr="00FC369F">
        <w:rPr>
          <w:rFonts w:ascii="宋体" w:eastAsia="宋体" w:hAnsi="宋体" w:cs="Arial" w:hint="eastAsia"/>
          <w:b/>
          <w:bCs/>
          <w:color w:val="666666"/>
          <w:kern w:val="0"/>
          <w:sz w:val="28"/>
          <w:szCs w:val="28"/>
        </w:rPr>
        <w:t>（三）</w:t>
      </w:r>
      <w:proofErr w:type="gramStart"/>
      <w:r w:rsidRPr="00FC369F">
        <w:rPr>
          <w:rFonts w:ascii="宋体" w:eastAsia="宋体" w:hAnsi="宋体" w:cs="Arial" w:hint="eastAsia"/>
          <w:b/>
          <w:bCs/>
          <w:color w:val="666666"/>
          <w:kern w:val="0"/>
          <w:sz w:val="28"/>
          <w:szCs w:val="28"/>
        </w:rPr>
        <w:t>构建电竞人才</w:t>
      </w:r>
      <w:proofErr w:type="gramEnd"/>
      <w:r w:rsidRPr="00FC369F">
        <w:rPr>
          <w:rFonts w:ascii="宋体" w:eastAsia="宋体" w:hAnsi="宋体" w:cs="Arial" w:hint="eastAsia"/>
          <w:b/>
          <w:bCs/>
          <w:color w:val="666666"/>
          <w:kern w:val="0"/>
          <w:sz w:val="28"/>
          <w:szCs w:val="28"/>
        </w:rPr>
        <w:t>培育基地。</w:t>
      </w:r>
      <w:r w:rsidRPr="00FC369F">
        <w:rPr>
          <w:rFonts w:ascii="宋体" w:eastAsia="宋体" w:hAnsi="宋体" w:cs="Arial" w:hint="eastAsia"/>
          <w:color w:val="666666"/>
          <w:kern w:val="0"/>
          <w:sz w:val="28"/>
          <w:szCs w:val="28"/>
        </w:rPr>
        <w:t> </w:t>
      </w:r>
    </w:p>
    <w:p w:rsidR="00FC369F" w:rsidRPr="00FC369F" w:rsidRDefault="00FC369F" w:rsidP="00FC369F">
      <w:pPr>
        <w:widowControl/>
        <w:shd w:val="clear" w:color="auto" w:fill="FFFFFF"/>
        <w:spacing w:before="75" w:after="75" w:line="480" w:lineRule="auto"/>
        <w:jc w:val="left"/>
        <w:rPr>
          <w:rFonts w:ascii="宋体" w:eastAsia="宋体" w:hAnsi="宋体" w:cs="Arial"/>
          <w:color w:val="666666"/>
          <w:kern w:val="0"/>
          <w:sz w:val="28"/>
          <w:szCs w:val="28"/>
        </w:rPr>
      </w:pPr>
      <w:r w:rsidRPr="00FC369F">
        <w:rPr>
          <w:rFonts w:ascii="宋体" w:eastAsia="宋体" w:hAnsi="宋体" w:cs="Arial" w:hint="eastAsia"/>
          <w:color w:val="666666"/>
          <w:kern w:val="0"/>
          <w:sz w:val="28"/>
          <w:szCs w:val="28"/>
        </w:rPr>
        <w:t xml:space="preserve">　　健全人才培养机制。对本市域内各类高等院校、职业院校增设电子竞技专业课程且实际招生</w:t>
      </w:r>
      <w:r w:rsidRPr="00FC369F">
        <w:rPr>
          <w:rFonts w:ascii="Times New Roman" w:eastAsia="宋体" w:hAnsi="Times New Roman" w:cs="Times New Roman" w:hint="eastAsia"/>
          <w:color w:val="666666"/>
          <w:kern w:val="0"/>
          <w:sz w:val="28"/>
          <w:szCs w:val="28"/>
        </w:rPr>
        <w:t>60</w:t>
      </w:r>
      <w:r w:rsidRPr="00FC369F">
        <w:rPr>
          <w:rFonts w:ascii="仿宋_GB2312" w:eastAsia="仿宋_GB2312" w:hAnsi="宋体" w:cs="Arial" w:hint="eastAsia"/>
          <w:color w:val="666666"/>
          <w:kern w:val="0"/>
          <w:sz w:val="28"/>
          <w:szCs w:val="28"/>
        </w:rPr>
        <w:t>人以上的，一次性奖励</w:t>
      </w:r>
      <w:r w:rsidRPr="00FC369F">
        <w:rPr>
          <w:rFonts w:ascii="Times New Roman" w:eastAsia="宋体" w:hAnsi="Times New Roman" w:cs="Times New Roman" w:hint="eastAsia"/>
          <w:color w:val="666666"/>
          <w:kern w:val="0"/>
          <w:sz w:val="28"/>
          <w:szCs w:val="28"/>
        </w:rPr>
        <w:t>30</w:t>
      </w:r>
      <w:r w:rsidRPr="00FC369F">
        <w:rPr>
          <w:rFonts w:ascii="仿宋_GB2312" w:eastAsia="仿宋_GB2312" w:hAnsi="宋体" w:cs="Arial" w:hint="eastAsia"/>
          <w:color w:val="666666"/>
          <w:kern w:val="0"/>
          <w:sz w:val="28"/>
          <w:szCs w:val="28"/>
        </w:rPr>
        <w:t>万元，用于提高师资质量、</w:t>
      </w:r>
      <w:proofErr w:type="gramStart"/>
      <w:r w:rsidRPr="00FC369F">
        <w:rPr>
          <w:rFonts w:ascii="仿宋_GB2312" w:eastAsia="仿宋_GB2312" w:hAnsi="宋体" w:cs="Arial" w:hint="eastAsia"/>
          <w:color w:val="666666"/>
          <w:kern w:val="0"/>
          <w:sz w:val="28"/>
          <w:szCs w:val="28"/>
        </w:rPr>
        <w:t>建设电竞试训</w:t>
      </w:r>
      <w:proofErr w:type="gramEnd"/>
      <w:r w:rsidRPr="00FC369F">
        <w:rPr>
          <w:rFonts w:ascii="仿宋_GB2312" w:eastAsia="仿宋_GB2312" w:hAnsi="宋体" w:cs="Arial" w:hint="eastAsia"/>
          <w:color w:val="666666"/>
          <w:kern w:val="0"/>
          <w:sz w:val="28"/>
          <w:szCs w:val="28"/>
        </w:rPr>
        <w:t>基地；</w:t>
      </w:r>
      <w:r w:rsidRPr="00FC369F">
        <w:rPr>
          <w:rFonts w:ascii="宋体" w:eastAsia="宋体" w:hAnsi="宋体" w:cs="Arial" w:hint="eastAsia"/>
          <w:color w:val="666666"/>
          <w:kern w:val="0"/>
          <w:sz w:val="28"/>
          <w:szCs w:val="28"/>
        </w:rPr>
        <w:t>对引进的</w:t>
      </w:r>
      <w:proofErr w:type="gramStart"/>
      <w:r w:rsidRPr="00FC369F">
        <w:rPr>
          <w:rFonts w:ascii="宋体" w:eastAsia="宋体" w:hAnsi="宋体" w:cs="Arial" w:hint="eastAsia"/>
          <w:color w:val="666666"/>
          <w:kern w:val="0"/>
          <w:sz w:val="28"/>
          <w:szCs w:val="28"/>
        </w:rPr>
        <w:t>高层次电竞人才</w:t>
      </w:r>
      <w:proofErr w:type="gramEnd"/>
      <w:r w:rsidRPr="00FC369F">
        <w:rPr>
          <w:rFonts w:ascii="宋体" w:eastAsia="宋体" w:hAnsi="宋体" w:cs="Arial" w:hint="eastAsia"/>
          <w:color w:val="666666"/>
          <w:kern w:val="0"/>
          <w:sz w:val="28"/>
          <w:szCs w:val="28"/>
        </w:rPr>
        <w:t>，可享受人才改革试验区相关政策。（责任单位：市人才局、</w:t>
      </w:r>
      <w:proofErr w:type="gramStart"/>
      <w:r w:rsidRPr="00FC369F">
        <w:rPr>
          <w:rFonts w:ascii="宋体" w:eastAsia="宋体" w:hAnsi="宋体" w:cs="Arial" w:hint="eastAsia"/>
          <w:color w:val="666666"/>
          <w:kern w:val="0"/>
          <w:sz w:val="28"/>
          <w:szCs w:val="28"/>
        </w:rPr>
        <w:t>体旅局</w:t>
      </w:r>
      <w:proofErr w:type="gramEnd"/>
      <w:r w:rsidRPr="00FC369F">
        <w:rPr>
          <w:rFonts w:ascii="宋体" w:eastAsia="宋体" w:hAnsi="宋体" w:cs="Arial" w:hint="eastAsia"/>
          <w:color w:val="666666"/>
          <w:kern w:val="0"/>
          <w:sz w:val="28"/>
          <w:szCs w:val="28"/>
        </w:rPr>
        <w:t>、教育局、财政局） </w:t>
      </w:r>
    </w:p>
    <w:p w:rsidR="00FC369F" w:rsidRPr="00FC369F" w:rsidRDefault="00FC369F" w:rsidP="00FC369F">
      <w:pPr>
        <w:widowControl/>
        <w:shd w:val="clear" w:color="auto" w:fill="FFFFFF"/>
        <w:spacing w:before="75" w:after="75" w:line="480" w:lineRule="auto"/>
        <w:jc w:val="left"/>
        <w:rPr>
          <w:rFonts w:ascii="宋体" w:eastAsia="宋体" w:hAnsi="宋体" w:cs="Arial"/>
          <w:color w:val="666666"/>
          <w:kern w:val="0"/>
          <w:sz w:val="28"/>
          <w:szCs w:val="28"/>
        </w:rPr>
      </w:pPr>
      <w:r w:rsidRPr="00FC369F">
        <w:rPr>
          <w:rFonts w:ascii="宋体" w:eastAsia="宋体" w:hAnsi="宋体" w:cs="Arial" w:hint="eastAsia"/>
          <w:color w:val="666666"/>
          <w:kern w:val="0"/>
          <w:sz w:val="28"/>
          <w:szCs w:val="28"/>
        </w:rPr>
        <w:t xml:space="preserve">　　</w:t>
      </w:r>
      <w:r w:rsidRPr="00FC369F">
        <w:rPr>
          <w:rFonts w:ascii="宋体" w:eastAsia="宋体" w:hAnsi="宋体" w:cs="Arial" w:hint="eastAsia"/>
          <w:b/>
          <w:bCs/>
          <w:color w:val="666666"/>
          <w:kern w:val="0"/>
          <w:sz w:val="28"/>
          <w:szCs w:val="28"/>
        </w:rPr>
        <w:t>（四）打造</w:t>
      </w:r>
      <w:proofErr w:type="gramStart"/>
      <w:r w:rsidRPr="00FC369F">
        <w:rPr>
          <w:rFonts w:ascii="宋体" w:eastAsia="宋体" w:hAnsi="宋体" w:cs="Arial" w:hint="eastAsia"/>
          <w:b/>
          <w:bCs/>
          <w:color w:val="666666"/>
          <w:kern w:val="0"/>
          <w:sz w:val="28"/>
          <w:szCs w:val="28"/>
        </w:rPr>
        <w:t>电竞产品</w:t>
      </w:r>
      <w:proofErr w:type="gramEnd"/>
      <w:r w:rsidRPr="00FC369F">
        <w:rPr>
          <w:rFonts w:ascii="宋体" w:eastAsia="宋体" w:hAnsi="宋体" w:cs="Arial" w:hint="eastAsia"/>
          <w:b/>
          <w:bCs/>
          <w:color w:val="666666"/>
          <w:kern w:val="0"/>
          <w:sz w:val="28"/>
          <w:szCs w:val="28"/>
        </w:rPr>
        <w:t>交易发布平台。 </w:t>
      </w:r>
    </w:p>
    <w:p w:rsidR="00FC369F" w:rsidRPr="00FC369F" w:rsidRDefault="00FC369F" w:rsidP="00FC369F">
      <w:pPr>
        <w:widowControl/>
        <w:shd w:val="clear" w:color="auto" w:fill="FFFFFF"/>
        <w:spacing w:before="75" w:after="75" w:line="480" w:lineRule="auto"/>
        <w:jc w:val="left"/>
        <w:rPr>
          <w:rFonts w:ascii="宋体" w:eastAsia="宋体" w:hAnsi="宋体" w:cs="Arial"/>
          <w:color w:val="666666"/>
          <w:kern w:val="0"/>
          <w:sz w:val="28"/>
          <w:szCs w:val="28"/>
        </w:rPr>
      </w:pPr>
      <w:r w:rsidRPr="00FC369F">
        <w:rPr>
          <w:rFonts w:ascii="宋体" w:eastAsia="宋体" w:hAnsi="宋体" w:cs="Arial" w:hint="eastAsia"/>
          <w:color w:val="666666"/>
          <w:kern w:val="0"/>
          <w:sz w:val="28"/>
          <w:szCs w:val="28"/>
        </w:rPr>
        <w:t xml:space="preserve">　　推进产业链延伸。对于</w:t>
      </w:r>
      <w:proofErr w:type="gramStart"/>
      <w:r w:rsidRPr="00FC369F">
        <w:rPr>
          <w:rFonts w:ascii="宋体" w:eastAsia="宋体" w:hAnsi="宋体" w:cs="Arial" w:hint="eastAsia"/>
          <w:color w:val="666666"/>
          <w:kern w:val="0"/>
          <w:sz w:val="28"/>
          <w:szCs w:val="28"/>
        </w:rPr>
        <w:t>电竞类</w:t>
      </w:r>
      <w:proofErr w:type="gramEnd"/>
      <w:r w:rsidRPr="00FC369F">
        <w:rPr>
          <w:rFonts w:ascii="宋体" w:eastAsia="宋体" w:hAnsi="宋体" w:cs="Arial" w:hint="eastAsia"/>
          <w:color w:val="666666"/>
          <w:kern w:val="0"/>
          <w:sz w:val="28"/>
          <w:szCs w:val="28"/>
        </w:rPr>
        <w:t>产品在银交易、结算、发布且在银川电竞基地设立展位、主题展馆的，可免除或补助展位费，其产品可在银川举办赛事期间给予优先宣传推广；对落户银川智慧产业园区</w:t>
      </w:r>
      <w:proofErr w:type="gramStart"/>
      <w:r w:rsidRPr="00FC369F">
        <w:rPr>
          <w:rFonts w:ascii="宋体" w:eastAsia="宋体" w:hAnsi="宋体" w:cs="Arial" w:hint="eastAsia"/>
          <w:color w:val="666666"/>
          <w:kern w:val="0"/>
          <w:sz w:val="28"/>
          <w:szCs w:val="28"/>
        </w:rPr>
        <w:t>的电竞企业</w:t>
      </w:r>
      <w:proofErr w:type="gramEnd"/>
      <w:r w:rsidRPr="00FC369F">
        <w:rPr>
          <w:rFonts w:ascii="宋体" w:eastAsia="宋体" w:hAnsi="宋体" w:cs="Arial" w:hint="eastAsia"/>
          <w:color w:val="666666"/>
          <w:kern w:val="0"/>
          <w:sz w:val="28"/>
          <w:szCs w:val="28"/>
        </w:rPr>
        <w:t>，免除五年办公用房租金；对于将数据存储于滨河大数据中心</w:t>
      </w:r>
      <w:proofErr w:type="gramStart"/>
      <w:r w:rsidRPr="00FC369F">
        <w:rPr>
          <w:rFonts w:ascii="宋体" w:eastAsia="宋体" w:hAnsi="宋体" w:cs="Arial" w:hint="eastAsia"/>
          <w:color w:val="666666"/>
          <w:kern w:val="0"/>
          <w:sz w:val="28"/>
          <w:szCs w:val="28"/>
        </w:rPr>
        <w:t>的电竞企业</w:t>
      </w:r>
      <w:proofErr w:type="gramEnd"/>
      <w:r w:rsidRPr="00FC369F">
        <w:rPr>
          <w:rFonts w:ascii="宋体" w:eastAsia="宋体" w:hAnsi="宋体" w:cs="Arial" w:hint="eastAsia"/>
          <w:color w:val="666666"/>
          <w:kern w:val="0"/>
          <w:sz w:val="28"/>
          <w:szCs w:val="28"/>
        </w:rPr>
        <w:t>，给予三年数据机房或服务器租赁费用补助。（责任单位：银川滨河新区、市大数据局、财政局） </w:t>
      </w:r>
    </w:p>
    <w:p w:rsidR="00FC369F" w:rsidRPr="00FC369F" w:rsidRDefault="00FC369F" w:rsidP="00FC369F">
      <w:pPr>
        <w:widowControl/>
        <w:shd w:val="clear" w:color="auto" w:fill="FFFFFF"/>
        <w:spacing w:before="75" w:after="75" w:line="480" w:lineRule="auto"/>
        <w:jc w:val="left"/>
        <w:rPr>
          <w:rFonts w:ascii="宋体" w:eastAsia="宋体" w:hAnsi="宋体" w:cs="Arial"/>
          <w:color w:val="666666"/>
          <w:kern w:val="0"/>
          <w:sz w:val="28"/>
          <w:szCs w:val="28"/>
        </w:rPr>
      </w:pPr>
      <w:r w:rsidRPr="00FC369F">
        <w:rPr>
          <w:rFonts w:ascii="宋体" w:eastAsia="宋体" w:hAnsi="宋体" w:cs="Arial" w:hint="eastAsia"/>
          <w:color w:val="666666"/>
          <w:kern w:val="0"/>
          <w:sz w:val="28"/>
          <w:szCs w:val="28"/>
        </w:rPr>
        <w:t xml:space="preserve">　</w:t>
      </w:r>
      <w:r w:rsidRPr="00FC369F">
        <w:rPr>
          <w:rFonts w:ascii="宋体" w:eastAsia="宋体" w:hAnsi="宋体" w:cs="Arial" w:hint="eastAsia"/>
          <w:b/>
          <w:bCs/>
          <w:color w:val="666666"/>
          <w:kern w:val="0"/>
          <w:sz w:val="28"/>
          <w:szCs w:val="28"/>
        </w:rPr>
        <w:t xml:space="preserve">　（五）打造</w:t>
      </w:r>
      <w:proofErr w:type="gramStart"/>
      <w:r w:rsidRPr="00FC369F">
        <w:rPr>
          <w:rFonts w:ascii="宋体" w:eastAsia="宋体" w:hAnsi="宋体" w:cs="Arial" w:hint="eastAsia"/>
          <w:b/>
          <w:bCs/>
          <w:color w:val="666666"/>
          <w:kern w:val="0"/>
          <w:sz w:val="28"/>
          <w:szCs w:val="28"/>
        </w:rPr>
        <w:t>电竞产业</w:t>
      </w:r>
      <w:proofErr w:type="gramEnd"/>
      <w:r w:rsidRPr="00FC369F">
        <w:rPr>
          <w:rFonts w:ascii="宋体" w:eastAsia="宋体" w:hAnsi="宋体" w:cs="Arial" w:hint="eastAsia"/>
          <w:b/>
          <w:bCs/>
          <w:color w:val="666666"/>
          <w:kern w:val="0"/>
          <w:sz w:val="28"/>
          <w:szCs w:val="28"/>
        </w:rPr>
        <w:t>服务平台。 </w:t>
      </w:r>
    </w:p>
    <w:p w:rsidR="00FC369F" w:rsidRPr="00FC369F" w:rsidRDefault="00FC369F" w:rsidP="00FC369F">
      <w:pPr>
        <w:widowControl/>
        <w:shd w:val="clear" w:color="auto" w:fill="FFFFFF"/>
        <w:spacing w:before="75" w:after="75" w:line="480" w:lineRule="auto"/>
        <w:jc w:val="left"/>
        <w:rPr>
          <w:rFonts w:ascii="宋体" w:eastAsia="宋体" w:hAnsi="宋体" w:cs="Arial"/>
          <w:color w:val="666666"/>
          <w:kern w:val="0"/>
          <w:sz w:val="28"/>
          <w:szCs w:val="28"/>
        </w:rPr>
      </w:pPr>
      <w:r w:rsidRPr="00FC369F">
        <w:rPr>
          <w:rFonts w:ascii="宋体" w:eastAsia="宋体" w:hAnsi="宋体" w:cs="Arial" w:hint="eastAsia"/>
          <w:color w:val="666666"/>
          <w:kern w:val="0"/>
          <w:sz w:val="28"/>
          <w:szCs w:val="28"/>
        </w:rPr>
        <w:t xml:space="preserve">　　强化知识产权保护和金融服务。对于落户银川从事游戏研发、生产、交易、存储、结算等企业，如因为私服、外挂、盗版等侵犯知识产权行为造成重大损失的，公安部门依法给予及时打击，全力保护自主创新知识产权；鼓励各类市属产业基金通过股权投资模式</w:t>
      </w:r>
      <w:proofErr w:type="gramStart"/>
      <w:r w:rsidRPr="00FC369F">
        <w:rPr>
          <w:rFonts w:ascii="宋体" w:eastAsia="宋体" w:hAnsi="宋体" w:cs="Arial" w:hint="eastAsia"/>
          <w:color w:val="666666"/>
          <w:kern w:val="0"/>
          <w:sz w:val="28"/>
          <w:szCs w:val="28"/>
        </w:rPr>
        <w:t>支持电竞项目</w:t>
      </w:r>
      <w:proofErr w:type="gramEnd"/>
      <w:r w:rsidRPr="00FC369F">
        <w:rPr>
          <w:rFonts w:ascii="宋体" w:eastAsia="宋体" w:hAnsi="宋体" w:cs="Arial" w:hint="eastAsia"/>
          <w:color w:val="666666"/>
          <w:kern w:val="0"/>
          <w:sz w:val="28"/>
          <w:szCs w:val="28"/>
        </w:rPr>
        <w:t>，将</w:t>
      </w:r>
      <w:proofErr w:type="gramStart"/>
      <w:r w:rsidRPr="00FC369F">
        <w:rPr>
          <w:rFonts w:ascii="宋体" w:eastAsia="宋体" w:hAnsi="宋体" w:cs="Arial" w:hint="eastAsia"/>
          <w:color w:val="666666"/>
          <w:kern w:val="0"/>
          <w:sz w:val="28"/>
          <w:szCs w:val="28"/>
        </w:rPr>
        <w:t>电竞产业</w:t>
      </w:r>
      <w:proofErr w:type="gramEnd"/>
      <w:r w:rsidRPr="00FC369F">
        <w:rPr>
          <w:rFonts w:ascii="宋体" w:eastAsia="宋体" w:hAnsi="宋体" w:cs="Arial" w:hint="eastAsia"/>
          <w:color w:val="666666"/>
          <w:kern w:val="0"/>
          <w:sz w:val="28"/>
          <w:szCs w:val="28"/>
        </w:rPr>
        <w:t>列入市体育旅游产业发展基金扶持目</w:t>
      </w:r>
      <w:r w:rsidRPr="00FC369F">
        <w:rPr>
          <w:rFonts w:ascii="宋体" w:eastAsia="宋体" w:hAnsi="宋体" w:cs="Arial" w:hint="eastAsia"/>
          <w:color w:val="666666"/>
          <w:kern w:val="0"/>
          <w:sz w:val="28"/>
          <w:szCs w:val="28"/>
        </w:rPr>
        <w:lastRenderedPageBreak/>
        <w:t>录；对于由本市担保公司担保取得贷款</w:t>
      </w:r>
      <w:proofErr w:type="gramStart"/>
      <w:r w:rsidRPr="00FC369F">
        <w:rPr>
          <w:rFonts w:ascii="宋体" w:eastAsia="宋体" w:hAnsi="宋体" w:cs="Arial" w:hint="eastAsia"/>
          <w:color w:val="666666"/>
          <w:kern w:val="0"/>
          <w:sz w:val="28"/>
          <w:szCs w:val="28"/>
        </w:rPr>
        <w:t>的电竞企业</w:t>
      </w:r>
      <w:proofErr w:type="gramEnd"/>
      <w:r w:rsidRPr="00FC369F">
        <w:rPr>
          <w:rFonts w:ascii="宋体" w:eastAsia="宋体" w:hAnsi="宋体" w:cs="Arial" w:hint="eastAsia"/>
          <w:color w:val="666666"/>
          <w:kern w:val="0"/>
          <w:sz w:val="28"/>
          <w:szCs w:val="28"/>
        </w:rPr>
        <w:t>，一次性给予担保费用</w:t>
      </w:r>
      <w:r w:rsidRPr="00FC369F">
        <w:rPr>
          <w:rFonts w:ascii="Times New Roman" w:eastAsia="宋体" w:hAnsi="Times New Roman" w:cs="Times New Roman" w:hint="eastAsia"/>
          <w:color w:val="666666"/>
          <w:kern w:val="0"/>
          <w:sz w:val="28"/>
          <w:szCs w:val="28"/>
        </w:rPr>
        <w:t>50%</w:t>
      </w:r>
      <w:r w:rsidRPr="00FC369F">
        <w:rPr>
          <w:rFonts w:ascii="仿宋_GB2312" w:eastAsia="仿宋_GB2312" w:hAnsi="宋体" w:cs="Arial" w:hint="eastAsia"/>
          <w:color w:val="666666"/>
          <w:kern w:val="0"/>
          <w:sz w:val="28"/>
          <w:szCs w:val="28"/>
        </w:rPr>
        <w:t>的补贴。（责任单位：市公安局、金融局、财政局）</w:t>
      </w:r>
      <w:r w:rsidRPr="00FC369F">
        <w:rPr>
          <w:rFonts w:ascii="宋体" w:eastAsia="宋体" w:hAnsi="宋体" w:cs="Arial" w:hint="eastAsia"/>
          <w:color w:val="666666"/>
          <w:kern w:val="0"/>
          <w:sz w:val="28"/>
          <w:szCs w:val="28"/>
        </w:rPr>
        <w:t> </w:t>
      </w:r>
    </w:p>
    <w:p w:rsidR="00FC369F" w:rsidRPr="00FC369F" w:rsidRDefault="00FC369F" w:rsidP="00FC369F">
      <w:pPr>
        <w:widowControl/>
        <w:shd w:val="clear" w:color="auto" w:fill="FFFFFF"/>
        <w:spacing w:before="75" w:after="75" w:line="480" w:lineRule="auto"/>
        <w:jc w:val="left"/>
        <w:rPr>
          <w:rFonts w:ascii="宋体" w:eastAsia="宋体" w:hAnsi="宋体" w:cs="Arial"/>
          <w:color w:val="666666"/>
          <w:kern w:val="0"/>
          <w:sz w:val="28"/>
          <w:szCs w:val="28"/>
        </w:rPr>
      </w:pPr>
      <w:r w:rsidRPr="00FC369F">
        <w:rPr>
          <w:rFonts w:ascii="宋体" w:eastAsia="宋体" w:hAnsi="宋体" w:cs="Arial" w:hint="eastAsia"/>
          <w:color w:val="666666"/>
          <w:kern w:val="0"/>
          <w:sz w:val="28"/>
          <w:szCs w:val="28"/>
        </w:rPr>
        <w:t xml:space="preserve">　　</w:t>
      </w:r>
      <w:r w:rsidRPr="00FC369F">
        <w:rPr>
          <w:rFonts w:ascii="宋体" w:eastAsia="宋体" w:hAnsi="宋体" w:cs="Arial" w:hint="eastAsia"/>
          <w:b/>
          <w:bCs/>
          <w:color w:val="666666"/>
          <w:kern w:val="0"/>
          <w:sz w:val="28"/>
          <w:szCs w:val="28"/>
        </w:rPr>
        <w:t> 四、附则 </w:t>
      </w:r>
    </w:p>
    <w:p w:rsidR="00FC369F" w:rsidRPr="00FC369F" w:rsidRDefault="00FC369F" w:rsidP="00FC369F">
      <w:pPr>
        <w:widowControl/>
        <w:shd w:val="clear" w:color="auto" w:fill="FFFFFF"/>
        <w:spacing w:before="75" w:after="75" w:line="480" w:lineRule="auto"/>
        <w:jc w:val="left"/>
        <w:rPr>
          <w:rFonts w:ascii="宋体" w:eastAsia="宋体" w:hAnsi="宋体" w:cs="Arial"/>
          <w:color w:val="666666"/>
          <w:kern w:val="0"/>
          <w:sz w:val="28"/>
          <w:szCs w:val="28"/>
        </w:rPr>
      </w:pPr>
      <w:r w:rsidRPr="00FC369F">
        <w:rPr>
          <w:rFonts w:ascii="宋体" w:eastAsia="宋体" w:hAnsi="宋体" w:cs="Arial" w:hint="eastAsia"/>
          <w:color w:val="666666"/>
          <w:kern w:val="0"/>
          <w:sz w:val="28"/>
          <w:szCs w:val="28"/>
        </w:rPr>
        <w:t xml:space="preserve">　　（一）本实施意见由银川市大数据管理服务局牵头组织实施。 </w:t>
      </w:r>
    </w:p>
    <w:p w:rsidR="00FC369F" w:rsidRPr="00FC369F" w:rsidRDefault="00FC369F" w:rsidP="00FC369F">
      <w:pPr>
        <w:widowControl/>
        <w:shd w:val="clear" w:color="auto" w:fill="FFFFFF"/>
        <w:spacing w:before="75" w:after="75" w:line="480" w:lineRule="auto"/>
        <w:jc w:val="left"/>
        <w:rPr>
          <w:rFonts w:ascii="宋体" w:eastAsia="宋体" w:hAnsi="宋体" w:cs="Arial"/>
          <w:color w:val="666666"/>
          <w:kern w:val="0"/>
          <w:sz w:val="28"/>
          <w:szCs w:val="28"/>
        </w:rPr>
      </w:pPr>
      <w:r w:rsidRPr="00FC369F">
        <w:rPr>
          <w:rFonts w:ascii="宋体" w:eastAsia="宋体" w:hAnsi="宋体" w:cs="Arial" w:hint="eastAsia"/>
          <w:color w:val="666666"/>
          <w:kern w:val="0"/>
          <w:sz w:val="28"/>
          <w:szCs w:val="28"/>
        </w:rPr>
        <w:t xml:space="preserve">　　（二）本实施意见所规定的优惠政策，同一家企业就不同项目可重复享受。 </w:t>
      </w:r>
    </w:p>
    <w:p w:rsidR="00FC369F" w:rsidRPr="00FC369F" w:rsidRDefault="00FC369F" w:rsidP="00FC369F">
      <w:pPr>
        <w:widowControl/>
        <w:shd w:val="clear" w:color="auto" w:fill="FFFFFF"/>
        <w:spacing w:before="75" w:after="75" w:line="480" w:lineRule="auto"/>
        <w:jc w:val="left"/>
        <w:rPr>
          <w:rFonts w:ascii="宋体" w:eastAsia="宋体" w:hAnsi="宋体" w:cs="Arial"/>
          <w:color w:val="666666"/>
          <w:kern w:val="0"/>
          <w:sz w:val="28"/>
          <w:szCs w:val="28"/>
        </w:rPr>
      </w:pPr>
      <w:r w:rsidRPr="00FC369F">
        <w:rPr>
          <w:rFonts w:ascii="宋体" w:eastAsia="宋体" w:hAnsi="宋体" w:cs="Arial" w:hint="eastAsia"/>
          <w:color w:val="666666"/>
          <w:kern w:val="0"/>
          <w:sz w:val="28"/>
          <w:szCs w:val="28"/>
        </w:rPr>
        <w:t xml:space="preserve">　　（三）本实施意见自</w:t>
      </w:r>
      <w:r w:rsidRPr="00FC369F">
        <w:rPr>
          <w:rFonts w:ascii="Times New Roman" w:eastAsia="宋体" w:hAnsi="Times New Roman" w:cs="Times New Roman" w:hint="eastAsia"/>
          <w:color w:val="666666"/>
          <w:kern w:val="0"/>
          <w:sz w:val="28"/>
          <w:szCs w:val="28"/>
        </w:rPr>
        <w:t>2017</w:t>
      </w:r>
      <w:r w:rsidRPr="00FC369F">
        <w:rPr>
          <w:rFonts w:ascii="仿宋_GB2312" w:eastAsia="仿宋_GB2312" w:hAnsi="宋体" w:cs="Arial" w:hint="eastAsia"/>
          <w:color w:val="666666"/>
          <w:kern w:val="0"/>
          <w:sz w:val="28"/>
          <w:szCs w:val="28"/>
        </w:rPr>
        <w:t>年</w:t>
      </w:r>
      <w:r w:rsidRPr="00FC369F">
        <w:rPr>
          <w:rFonts w:ascii="Times New Roman" w:eastAsia="宋体" w:hAnsi="Times New Roman" w:cs="Times New Roman" w:hint="eastAsia"/>
          <w:color w:val="666666"/>
          <w:kern w:val="0"/>
          <w:sz w:val="28"/>
          <w:szCs w:val="28"/>
        </w:rPr>
        <w:t>6</w:t>
      </w:r>
      <w:r w:rsidRPr="00FC369F">
        <w:rPr>
          <w:rFonts w:ascii="仿宋_GB2312" w:eastAsia="仿宋_GB2312" w:hAnsi="宋体" w:cs="Arial" w:hint="eastAsia"/>
          <w:color w:val="666666"/>
          <w:kern w:val="0"/>
          <w:sz w:val="28"/>
          <w:szCs w:val="28"/>
        </w:rPr>
        <w:t>月</w:t>
      </w:r>
      <w:r w:rsidRPr="00FC369F">
        <w:rPr>
          <w:rFonts w:ascii="Times New Roman" w:eastAsia="宋体" w:hAnsi="Times New Roman" w:cs="Times New Roman" w:hint="eastAsia"/>
          <w:color w:val="666666"/>
          <w:kern w:val="0"/>
          <w:sz w:val="28"/>
          <w:szCs w:val="28"/>
        </w:rPr>
        <w:t>1</w:t>
      </w:r>
      <w:r w:rsidRPr="00FC369F">
        <w:rPr>
          <w:rFonts w:ascii="仿宋_GB2312" w:eastAsia="仿宋_GB2312" w:hAnsi="宋体" w:cs="Arial" w:hint="eastAsia"/>
          <w:color w:val="666666"/>
          <w:kern w:val="0"/>
          <w:sz w:val="28"/>
          <w:szCs w:val="28"/>
        </w:rPr>
        <w:t>日起</w:t>
      </w:r>
      <w:r w:rsidRPr="00FC369F">
        <w:rPr>
          <w:rFonts w:ascii="宋体" w:eastAsia="宋体" w:hAnsi="宋体" w:cs="Arial" w:hint="eastAsia"/>
          <w:color w:val="666666"/>
          <w:kern w:val="0"/>
          <w:sz w:val="28"/>
          <w:szCs w:val="28"/>
        </w:rPr>
        <w:t>执行，将根据产业发展情况适时调整，市政府之前出台文件与本意</w:t>
      </w:r>
      <w:proofErr w:type="gramStart"/>
      <w:r w:rsidRPr="00FC369F">
        <w:rPr>
          <w:rFonts w:ascii="宋体" w:eastAsia="宋体" w:hAnsi="宋体" w:cs="Arial" w:hint="eastAsia"/>
          <w:color w:val="666666"/>
          <w:kern w:val="0"/>
          <w:sz w:val="28"/>
          <w:szCs w:val="28"/>
        </w:rPr>
        <w:t>见内容</w:t>
      </w:r>
      <w:proofErr w:type="gramEnd"/>
      <w:r w:rsidRPr="00FC369F">
        <w:rPr>
          <w:rFonts w:ascii="宋体" w:eastAsia="宋体" w:hAnsi="宋体" w:cs="Arial" w:hint="eastAsia"/>
          <w:color w:val="666666"/>
          <w:kern w:val="0"/>
          <w:sz w:val="28"/>
          <w:szCs w:val="28"/>
        </w:rPr>
        <w:t>不一致的，以本意见为准。 </w:t>
      </w:r>
    </w:p>
    <w:p w:rsidR="00FC369F" w:rsidRPr="00FC369F" w:rsidRDefault="00FC369F" w:rsidP="00FC369F">
      <w:pPr>
        <w:widowControl/>
        <w:shd w:val="clear" w:color="auto" w:fill="FFFFFF"/>
        <w:spacing w:before="75" w:after="75" w:line="480" w:lineRule="auto"/>
        <w:jc w:val="left"/>
        <w:rPr>
          <w:rFonts w:ascii="宋体" w:eastAsia="宋体" w:hAnsi="宋体" w:cs="Arial"/>
          <w:color w:val="666666"/>
          <w:kern w:val="0"/>
          <w:sz w:val="28"/>
          <w:szCs w:val="28"/>
        </w:rPr>
      </w:pPr>
      <w:r w:rsidRPr="00FC369F">
        <w:rPr>
          <w:rFonts w:ascii="宋体" w:eastAsia="宋体" w:hAnsi="宋体" w:cs="Arial" w:hint="eastAsia"/>
          <w:color w:val="666666"/>
          <w:kern w:val="0"/>
          <w:sz w:val="28"/>
          <w:szCs w:val="28"/>
        </w:rPr>
        <w:t xml:space="preserve">　　  </w:t>
      </w:r>
    </w:p>
    <w:p w:rsidR="00FC369F" w:rsidRPr="00FC369F" w:rsidRDefault="00FC369F" w:rsidP="00FC369F">
      <w:pPr>
        <w:widowControl/>
        <w:shd w:val="clear" w:color="auto" w:fill="FFFFFF"/>
        <w:spacing w:before="75" w:after="75" w:line="480" w:lineRule="auto"/>
        <w:jc w:val="left"/>
        <w:rPr>
          <w:rFonts w:ascii="宋体" w:eastAsia="宋体" w:hAnsi="宋体" w:cs="Arial"/>
          <w:color w:val="666666"/>
          <w:kern w:val="0"/>
          <w:sz w:val="28"/>
          <w:szCs w:val="28"/>
        </w:rPr>
      </w:pPr>
      <w:r w:rsidRPr="00FC369F">
        <w:rPr>
          <w:rFonts w:ascii="宋体" w:eastAsia="宋体" w:hAnsi="宋体" w:cs="Arial" w:hint="eastAsia"/>
          <w:color w:val="666666"/>
          <w:kern w:val="0"/>
          <w:sz w:val="28"/>
          <w:szCs w:val="28"/>
        </w:rPr>
        <w:t xml:space="preserve">　　  </w:t>
      </w:r>
    </w:p>
    <w:p w:rsidR="00FC369F" w:rsidRPr="00FC369F" w:rsidRDefault="00FC369F" w:rsidP="00FC369F">
      <w:pPr>
        <w:widowControl/>
        <w:shd w:val="clear" w:color="auto" w:fill="FFFFFF"/>
        <w:spacing w:before="75" w:after="75" w:line="480" w:lineRule="auto"/>
        <w:jc w:val="left"/>
        <w:rPr>
          <w:rFonts w:ascii="宋体" w:eastAsia="宋体" w:hAnsi="宋体" w:cs="Arial"/>
          <w:color w:val="666666"/>
          <w:kern w:val="0"/>
          <w:sz w:val="28"/>
          <w:szCs w:val="28"/>
        </w:rPr>
      </w:pPr>
      <w:r w:rsidRPr="00FC369F">
        <w:rPr>
          <w:rFonts w:ascii="宋体" w:eastAsia="宋体" w:hAnsi="宋体" w:cs="Arial" w:hint="eastAsia"/>
          <w:color w:val="666666"/>
          <w:kern w:val="0"/>
          <w:sz w:val="28"/>
          <w:szCs w:val="28"/>
        </w:rPr>
        <w:t xml:space="preserve">　　  </w:t>
      </w:r>
    </w:p>
    <w:p w:rsidR="00FC369F" w:rsidRPr="00FC369F" w:rsidRDefault="00FC369F" w:rsidP="00FC369F">
      <w:pPr>
        <w:widowControl/>
        <w:shd w:val="clear" w:color="auto" w:fill="FFFFFF"/>
        <w:spacing w:before="75" w:after="75" w:line="480" w:lineRule="auto"/>
        <w:jc w:val="right"/>
        <w:rPr>
          <w:rFonts w:ascii="宋体" w:eastAsia="宋体" w:hAnsi="宋体" w:cs="Arial"/>
          <w:color w:val="666666"/>
          <w:kern w:val="0"/>
          <w:sz w:val="28"/>
          <w:szCs w:val="28"/>
        </w:rPr>
      </w:pPr>
      <w:r w:rsidRPr="00FC369F">
        <w:rPr>
          <w:rFonts w:ascii="宋体" w:eastAsia="宋体" w:hAnsi="宋体" w:cs="Arial" w:hint="eastAsia"/>
          <w:color w:val="666666"/>
          <w:kern w:val="0"/>
          <w:sz w:val="28"/>
          <w:szCs w:val="28"/>
        </w:rPr>
        <w:t xml:space="preserve">　　                                           银川市人民政府 </w:t>
      </w:r>
    </w:p>
    <w:p w:rsidR="00FC369F" w:rsidRPr="00FC369F" w:rsidRDefault="00FC369F" w:rsidP="00FC369F">
      <w:pPr>
        <w:widowControl/>
        <w:shd w:val="clear" w:color="auto" w:fill="FFFFFF"/>
        <w:spacing w:before="75" w:line="480" w:lineRule="auto"/>
        <w:jc w:val="right"/>
        <w:rPr>
          <w:rFonts w:ascii="宋体" w:eastAsia="宋体" w:hAnsi="宋体" w:cs="Arial"/>
          <w:color w:val="666666"/>
          <w:kern w:val="0"/>
          <w:sz w:val="28"/>
          <w:szCs w:val="28"/>
        </w:rPr>
      </w:pPr>
      <w:r w:rsidRPr="00FC369F">
        <w:rPr>
          <w:rFonts w:ascii="宋体" w:eastAsia="宋体" w:hAnsi="宋体" w:cs="Arial" w:hint="eastAsia"/>
          <w:color w:val="666666"/>
          <w:kern w:val="0"/>
          <w:sz w:val="28"/>
          <w:szCs w:val="28"/>
        </w:rPr>
        <w:t xml:space="preserve">　　                           2017</w:t>
      </w:r>
      <w:r w:rsidRPr="00FC369F">
        <w:rPr>
          <w:rFonts w:ascii="仿宋_GB2312" w:eastAsia="仿宋_GB2312" w:hAnsi="宋体" w:cs="Arial" w:hint="eastAsia"/>
          <w:color w:val="666666"/>
          <w:kern w:val="0"/>
          <w:sz w:val="28"/>
          <w:szCs w:val="28"/>
        </w:rPr>
        <w:t>年</w:t>
      </w:r>
      <w:r w:rsidRPr="00FC369F">
        <w:rPr>
          <w:rFonts w:ascii="宋体" w:eastAsia="宋体" w:hAnsi="宋体" w:cs="Arial" w:hint="eastAsia"/>
          <w:color w:val="666666"/>
          <w:kern w:val="0"/>
          <w:sz w:val="28"/>
          <w:szCs w:val="28"/>
        </w:rPr>
        <w:t>4月24日 </w:t>
      </w:r>
    </w:p>
    <w:p w:rsidR="004F4EF8" w:rsidRDefault="004F4EF8"/>
    <w:sectPr w:rsidR="004F4E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0ED"/>
    <w:rsid w:val="002740AA"/>
    <w:rsid w:val="004C70ED"/>
    <w:rsid w:val="004F4EF8"/>
    <w:rsid w:val="00FC3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CBBD7A-3849-4B9B-B067-25846DD9E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FC369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FC369F"/>
    <w:rPr>
      <w:rFonts w:ascii="宋体" w:eastAsia="宋体" w:hAnsi="宋体" w:cs="宋体"/>
      <w:b/>
      <w:bCs/>
      <w:kern w:val="0"/>
      <w:sz w:val="27"/>
      <w:szCs w:val="27"/>
    </w:rPr>
  </w:style>
  <w:style w:type="paragraph" w:styleId="a3">
    <w:name w:val="Normal (Web)"/>
    <w:basedOn w:val="a"/>
    <w:uiPriority w:val="99"/>
    <w:semiHidden/>
    <w:unhideWhenUsed/>
    <w:rsid w:val="00FC369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C36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103045">
      <w:bodyDiv w:val="1"/>
      <w:marLeft w:val="0"/>
      <w:marRight w:val="0"/>
      <w:marTop w:val="0"/>
      <w:marBottom w:val="0"/>
      <w:divBdr>
        <w:top w:val="none" w:sz="0" w:space="0" w:color="auto"/>
        <w:left w:val="none" w:sz="0" w:space="0" w:color="auto"/>
        <w:bottom w:val="none" w:sz="0" w:space="0" w:color="auto"/>
        <w:right w:val="none" w:sz="0" w:space="0" w:color="auto"/>
      </w:divBdr>
      <w:divsChild>
        <w:div w:id="1433234584">
          <w:marLeft w:val="0"/>
          <w:marRight w:val="0"/>
          <w:marTop w:val="675"/>
          <w:marBottom w:val="0"/>
          <w:divBdr>
            <w:top w:val="none" w:sz="0" w:space="0" w:color="auto"/>
            <w:left w:val="none" w:sz="0" w:space="0" w:color="auto"/>
            <w:bottom w:val="single" w:sz="2" w:space="15" w:color="DEDEDE"/>
            <w:right w:val="none" w:sz="0" w:space="0" w:color="auto"/>
          </w:divBdr>
          <w:divsChild>
            <w:div w:id="1618757676">
              <w:marLeft w:val="0"/>
              <w:marRight w:val="0"/>
              <w:marTop w:val="0"/>
              <w:marBottom w:val="0"/>
              <w:divBdr>
                <w:top w:val="none" w:sz="0" w:space="0" w:color="auto"/>
                <w:left w:val="none" w:sz="0" w:space="0" w:color="auto"/>
                <w:bottom w:val="none" w:sz="0" w:space="0" w:color="auto"/>
                <w:right w:val="none" w:sz="0" w:space="0" w:color="auto"/>
              </w:divBdr>
              <w:divsChild>
                <w:div w:id="9915263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292</Words>
  <Characters>1667</Characters>
  <Application>Microsoft Office Word</Application>
  <DocSecurity>0</DocSecurity>
  <Lines>13</Lines>
  <Paragraphs>3</Paragraphs>
  <ScaleCrop>false</ScaleCrop>
  <Company>微软中国</Company>
  <LinksUpToDate>false</LinksUpToDate>
  <CharactersWithSpaces>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2018-09-20T07:59:00Z</dcterms:created>
  <dcterms:modified xsi:type="dcterms:W3CDTF">2018-09-21T07:25:00Z</dcterms:modified>
</cp:coreProperties>
</file>