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Mar>
          <w:left w:w="0" w:type="dxa"/>
          <w:right w:w="0" w:type="dxa"/>
        </w:tblCellMar>
        <w:tblLook w:val="04A0" w:firstRow="1" w:lastRow="0" w:firstColumn="1" w:lastColumn="0" w:noHBand="0" w:noVBand="1"/>
      </w:tblPr>
      <w:tblGrid>
        <w:gridCol w:w="7891"/>
      </w:tblGrid>
      <w:tr w:rsidR="00720555" w:rsidRPr="00720555">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91"/>
            </w:tblGrid>
            <w:tr w:rsidR="00720555" w:rsidRPr="00720555">
              <w:trPr>
                <w:trHeight w:val="400"/>
              </w:trPr>
              <w:tc>
                <w:tcPr>
                  <w:tcW w:w="0" w:type="auto"/>
                  <w:vAlign w:val="center"/>
                  <w:hideMark/>
                </w:tcPr>
                <w:p w:rsidR="00720555" w:rsidRPr="00720555" w:rsidRDefault="00720555" w:rsidP="00720555">
                  <w:pPr>
                    <w:widowControl/>
                    <w:spacing w:line="360" w:lineRule="auto"/>
                    <w:jc w:val="center"/>
                    <w:rPr>
                      <w:rFonts w:ascii="宋体" w:eastAsia="宋体" w:hAnsi="宋体" w:cs="宋体"/>
                      <w:b/>
                      <w:bCs/>
                      <w:color w:val="3D3D3D"/>
                      <w:kern w:val="0"/>
                      <w:sz w:val="33"/>
                      <w:szCs w:val="33"/>
                    </w:rPr>
                  </w:pPr>
                  <w:bookmarkStart w:id="0" w:name="_GoBack"/>
                  <w:r w:rsidRPr="00720555">
                    <w:rPr>
                      <w:rFonts w:ascii="宋体" w:eastAsia="宋体" w:hAnsi="宋体" w:cs="宋体"/>
                      <w:b/>
                      <w:bCs/>
                      <w:color w:val="3D3D3D"/>
                      <w:kern w:val="0"/>
                      <w:sz w:val="33"/>
                      <w:szCs w:val="33"/>
                    </w:rPr>
                    <w:t>菏泽市人民政府关于促进文化产业发展的实施意见</w:t>
                  </w:r>
                  <w:bookmarkEnd w:id="0"/>
                </w:p>
              </w:tc>
            </w:tr>
            <w:tr w:rsidR="00720555" w:rsidRPr="00720555">
              <w:trPr>
                <w:trHeight w:val="400"/>
              </w:trPr>
              <w:tc>
                <w:tcPr>
                  <w:tcW w:w="0" w:type="auto"/>
                  <w:vAlign w:val="center"/>
                  <w:hideMark/>
                </w:tcPr>
                <w:p w:rsidR="00720555" w:rsidRPr="00720555" w:rsidRDefault="00720555" w:rsidP="00720555">
                  <w:pPr>
                    <w:widowControl/>
                    <w:spacing w:line="360" w:lineRule="auto"/>
                    <w:jc w:val="center"/>
                    <w:rPr>
                      <w:rFonts w:ascii="宋体" w:eastAsia="宋体" w:hAnsi="宋体" w:cs="宋体"/>
                      <w:b/>
                      <w:bCs/>
                      <w:color w:val="3D3D3D"/>
                      <w:kern w:val="0"/>
                      <w:sz w:val="24"/>
                      <w:szCs w:val="24"/>
                    </w:rPr>
                  </w:pPr>
                  <w:proofErr w:type="gramStart"/>
                  <w:r w:rsidRPr="00720555">
                    <w:rPr>
                      <w:rFonts w:ascii="宋体" w:eastAsia="宋体" w:hAnsi="宋体" w:cs="宋体"/>
                      <w:b/>
                      <w:bCs/>
                      <w:color w:val="3D3D3D"/>
                      <w:kern w:val="0"/>
                      <w:sz w:val="24"/>
                      <w:szCs w:val="24"/>
                    </w:rPr>
                    <w:t>菏</w:t>
                  </w:r>
                  <w:proofErr w:type="gramEnd"/>
                  <w:r w:rsidRPr="00720555">
                    <w:rPr>
                      <w:rFonts w:ascii="宋体" w:eastAsia="宋体" w:hAnsi="宋体" w:cs="宋体"/>
                      <w:b/>
                      <w:bCs/>
                      <w:color w:val="3D3D3D"/>
                      <w:kern w:val="0"/>
                      <w:sz w:val="24"/>
                      <w:szCs w:val="24"/>
                    </w:rPr>
                    <w:t>政发〔2017〕27号</w:t>
                  </w:r>
                </w:p>
              </w:tc>
            </w:tr>
            <w:tr w:rsidR="00720555" w:rsidRPr="00720555">
              <w:trPr>
                <w:trHeight w:val="100"/>
              </w:trPr>
              <w:tc>
                <w:tcPr>
                  <w:tcW w:w="0" w:type="auto"/>
                  <w:tcBorders>
                    <w:bottom w:val="single" w:sz="6" w:space="0" w:color="CCCCCC"/>
                  </w:tcBorders>
                  <w:vAlign w:val="center"/>
                  <w:hideMark/>
                </w:tcPr>
                <w:p w:rsidR="00720555" w:rsidRPr="00720555" w:rsidRDefault="00720555" w:rsidP="00720555">
                  <w:pPr>
                    <w:widowControl/>
                    <w:spacing w:line="360" w:lineRule="auto"/>
                    <w:jc w:val="center"/>
                    <w:rPr>
                      <w:rFonts w:ascii="宋体" w:eastAsia="宋体" w:hAnsi="宋体" w:cs="宋体"/>
                      <w:b/>
                      <w:bCs/>
                      <w:color w:val="3D3D3D"/>
                      <w:kern w:val="0"/>
                      <w:sz w:val="24"/>
                      <w:szCs w:val="24"/>
                    </w:rPr>
                  </w:pPr>
                </w:p>
              </w:tc>
            </w:tr>
            <w:tr w:rsidR="00720555" w:rsidRPr="00720555">
              <w:tc>
                <w:tcPr>
                  <w:tcW w:w="0" w:type="auto"/>
                  <w:tcMar>
                    <w:top w:w="150" w:type="dxa"/>
                    <w:left w:w="0" w:type="dxa"/>
                    <w:bottom w:w="0" w:type="dxa"/>
                    <w:right w:w="0" w:type="dxa"/>
                  </w:tcMar>
                  <w:hideMark/>
                </w:tcPr>
                <w:p w:rsidR="00720555" w:rsidRPr="00720555" w:rsidRDefault="00720555" w:rsidP="00720555">
                  <w:pPr>
                    <w:widowControl/>
                    <w:spacing w:before="100" w:beforeAutospacing="1" w:after="100" w:afterAutospacing="1" w:line="390" w:lineRule="atLeast"/>
                    <w:jc w:val="left"/>
                    <w:rPr>
                      <w:rFonts w:ascii="宋体" w:eastAsia="宋体" w:hAnsi="宋体" w:cs="宋体"/>
                      <w:color w:val="3D3D3D"/>
                      <w:kern w:val="0"/>
                      <w:szCs w:val="21"/>
                    </w:rPr>
                  </w:pPr>
                  <w:r w:rsidRPr="00720555">
                    <w:rPr>
                      <w:rFonts w:ascii="宋体" w:eastAsia="宋体" w:hAnsi="宋体" w:cs="宋体"/>
                      <w:color w:val="3D3D3D"/>
                      <w:kern w:val="0"/>
                      <w:szCs w:val="21"/>
                    </w:rPr>
                    <w:t>各县区人民政府，市开发区、高新区管委会，市政府各部门、各直属机构，市直各单位，市属各企业，各大中专院校：</w:t>
                  </w:r>
                  <w:r w:rsidRPr="00720555">
                    <w:rPr>
                      <w:rFonts w:ascii="宋体" w:eastAsia="宋体" w:hAnsi="宋体" w:cs="宋体"/>
                      <w:color w:val="3D3D3D"/>
                      <w:kern w:val="0"/>
                      <w:szCs w:val="21"/>
                    </w:rPr>
                    <w:br/>
                    <w:t xml:space="preserve">　　为进一步加快文化产业发展，全面推进文化大市建设，根据《山东省人民政府关于加快发展文化产业的意见》（鲁政发〔2014〕15号）精神,结合我市实际,经2017年9月11日第15次市政府常务会议研究通过,提出如下实施意见:　</w:t>
                  </w:r>
                  <w:r w:rsidRPr="00720555">
                    <w:rPr>
                      <w:rFonts w:ascii="宋体" w:eastAsia="宋体" w:hAnsi="宋体" w:cs="宋体"/>
                      <w:color w:val="3D3D3D"/>
                      <w:kern w:val="0"/>
                      <w:szCs w:val="21"/>
                    </w:rPr>
                    <w:br/>
                    <w:t xml:space="preserve">　　一、明确总体要求</w:t>
                  </w:r>
                  <w:r w:rsidRPr="00720555">
                    <w:rPr>
                      <w:rFonts w:ascii="宋体" w:eastAsia="宋体" w:hAnsi="宋体" w:cs="宋体"/>
                      <w:color w:val="3D3D3D"/>
                      <w:kern w:val="0"/>
                      <w:szCs w:val="21"/>
                    </w:rPr>
                    <w:br/>
                    <w:t xml:space="preserve">　　1.指导思想。深入贯彻落实党的十八大和十八届三中、四中、五中、六中全会精神,围绕我市“十三五”规划总体目标，以保障人民群众基本文化权益为出发点，以改革创新为动力，以转变政府职能为抓手，充分发挥政府主导作用，鼓励社会力量参与，坚持政府引导、市场运作、科学规划、合理布局，加快文化产业园区、文化创意园区、文化旅游园区等文化产业集群建设，培育文化产业骨干企业和战略投资者，发展新兴文化业态，加快推进文化产业集约化、专业化、规模化发展，掀起文化产业大发展和大繁荣的高潮。</w:t>
                  </w:r>
                  <w:r w:rsidRPr="00720555">
                    <w:rPr>
                      <w:rFonts w:ascii="宋体" w:eastAsia="宋体" w:hAnsi="宋体" w:cs="宋体"/>
                      <w:color w:val="3D3D3D"/>
                      <w:kern w:val="0"/>
                      <w:szCs w:val="21"/>
                    </w:rPr>
                    <w:br/>
                    <w:t xml:space="preserve">　　2.总体目标。按照“政府引导、市场运作、行业自律”的运行方式，加快文化产业园区和市场建设，大力扶持文化企业做大做强，努力推进文化产业向规模化、集约化、专业化方向发展。到2020年，初步建立结构合理、特色鲜明、政策体系健全、效益逐步显现的文化产业运行机制，发展一批具有较强实力和竞争力的骨干文化企业，建设一批带动作用明显和辐射力较强的龙头文化项目，培育一批内涵丰富和提升城市品位的知名文化品牌。重点建成文化产业、文化创意、文化旅游三大园区。全市形成比较完备的文化产业生产、服务、销售、消费体系，文化产业增加值力争达到地区生产总值的5%以上，把文化产业培育成重要支柱产业。</w:t>
                  </w:r>
                  <w:r w:rsidRPr="00720555">
                    <w:rPr>
                      <w:rFonts w:ascii="宋体" w:eastAsia="宋体" w:hAnsi="宋体" w:cs="宋体"/>
                      <w:color w:val="3D3D3D"/>
                      <w:kern w:val="0"/>
                      <w:szCs w:val="21"/>
                    </w:rPr>
                    <w:br/>
                    <w:t xml:space="preserve">　　二、推进集聚发展</w:t>
                  </w:r>
                  <w:r w:rsidRPr="00720555">
                    <w:rPr>
                      <w:rFonts w:ascii="宋体" w:eastAsia="宋体" w:hAnsi="宋体" w:cs="宋体"/>
                      <w:color w:val="3D3D3D"/>
                      <w:kern w:val="0"/>
                      <w:szCs w:val="21"/>
                    </w:rPr>
                    <w:br/>
                    <w:t xml:space="preserve">　　3.大力推进文化产业园区建设。按照政府引导、市场运作、科学规划、合理布局的要求，切实抓好文化产业园区建设，推动文化企业聚集发展。在城市规划建设用地内，鼓励利用存量房产资源兴办或建设文化产业园区，并研究制定全市文化产业园区标准化建设意见和示范文化产业园区、重点文化产业园区认定管理办法，推动文化产业园区科学、有序、健康发展。依托文化产业园区积极打造文化品牌，努力将文化产业园区建成全市文化产业品牌聚集区和文化品牌创建示范区。利用文化产业园区入驻奖励、房租补贴、人才鼓励、金融服务等优惠政策，着力引进</w:t>
                  </w:r>
                  <w:proofErr w:type="gramStart"/>
                  <w:r w:rsidRPr="00720555">
                    <w:rPr>
                      <w:rFonts w:ascii="宋体" w:eastAsia="宋体" w:hAnsi="宋体" w:cs="宋体"/>
                      <w:color w:val="3D3D3D"/>
                      <w:kern w:val="0"/>
                      <w:szCs w:val="21"/>
                    </w:rPr>
                    <w:t>一</w:t>
                  </w:r>
                  <w:proofErr w:type="gramEnd"/>
                  <w:r w:rsidRPr="00720555">
                    <w:rPr>
                      <w:rFonts w:ascii="宋体" w:eastAsia="宋体" w:hAnsi="宋体" w:cs="宋体"/>
                      <w:color w:val="3D3D3D"/>
                      <w:kern w:val="0"/>
                      <w:szCs w:val="21"/>
                    </w:rPr>
                    <w:t>批文化研发机构、文化企业和文化产品入驻园区，积极争取国家、省级基地在园区挂</w:t>
                  </w:r>
                  <w:r w:rsidRPr="00720555">
                    <w:rPr>
                      <w:rFonts w:ascii="宋体" w:eastAsia="宋体" w:hAnsi="宋体" w:cs="宋体"/>
                      <w:color w:val="3D3D3D"/>
                      <w:kern w:val="0"/>
                      <w:szCs w:val="21"/>
                    </w:rPr>
                    <w:lastRenderedPageBreak/>
                    <w:t>牌，发挥引领带动作用，创建</w:t>
                  </w:r>
                  <w:proofErr w:type="gramStart"/>
                  <w:r w:rsidRPr="00720555">
                    <w:rPr>
                      <w:rFonts w:ascii="宋体" w:eastAsia="宋体" w:hAnsi="宋体" w:cs="宋体"/>
                      <w:color w:val="3D3D3D"/>
                      <w:kern w:val="0"/>
                      <w:szCs w:val="21"/>
                    </w:rPr>
                    <w:t>一</w:t>
                  </w:r>
                  <w:proofErr w:type="gramEnd"/>
                  <w:r w:rsidRPr="00720555">
                    <w:rPr>
                      <w:rFonts w:ascii="宋体" w:eastAsia="宋体" w:hAnsi="宋体" w:cs="宋体"/>
                      <w:color w:val="3D3D3D"/>
                      <w:kern w:val="0"/>
                      <w:szCs w:val="21"/>
                    </w:rPr>
                    <w:t>批文化产业品牌。</w:t>
                  </w:r>
                  <w:r w:rsidRPr="00720555">
                    <w:rPr>
                      <w:rFonts w:ascii="宋体" w:eastAsia="宋体" w:hAnsi="宋体" w:cs="宋体"/>
                      <w:color w:val="3D3D3D"/>
                      <w:kern w:val="0"/>
                      <w:szCs w:val="21"/>
                    </w:rPr>
                    <w:br/>
                    <w:t xml:space="preserve">　　4.扶持小</w:t>
                  </w:r>
                  <w:proofErr w:type="gramStart"/>
                  <w:r w:rsidRPr="00720555">
                    <w:rPr>
                      <w:rFonts w:ascii="宋体" w:eastAsia="宋体" w:hAnsi="宋体" w:cs="宋体"/>
                      <w:color w:val="3D3D3D"/>
                      <w:kern w:val="0"/>
                      <w:szCs w:val="21"/>
                    </w:rPr>
                    <w:t>微文化</w:t>
                  </w:r>
                  <w:proofErr w:type="gramEnd"/>
                  <w:r w:rsidRPr="00720555">
                    <w:rPr>
                      <w:rFonts w:ascii="宋体" w:eastAsia="宋体" w:hAnsi="宋体" w:cs="宋体"/>
                      <w:color w:val="3D3D3D"/>
                      <w:kern w:val="0"/>
                      <w:szCs w:val="21"/>
                    </w:rPr>
                    <w:t>企业孵化器建设。建立小</w:t>
                  </w:r>
                  <w:proofErr w:type="gramStart"/>
                  <w:r w:rsidRPr="00720555">
                    <w:rPr>
                      <w:rFonts w:ascii="宋体" w:eastAsia="宋体" w:hAnsi="宋体" w:cs="宋体"/>
                      <w:color w:val="3D3D3D"/>
                      <w:kern w:val="0"/>
                      <w:szCs w:val="21"/>
                    </w:rPr>
                    <w:t>微文化</w:t>
                  </w:r>
                  <w:proofErr w:type="gramEnd"/>
                  <w:r w:rsidRPr="00720555">
                    <w:rPr>
                      <w:rFonts w:ascii="宋体" w:eastAsia="宋体" w:hAnsi="宋体" w:cs="宋体"/>
                      <w:color w:val="3D3D3D"/>
                      <w:kern w:val="0"/>
                      <w:szCs w:val="21"/>
                    </w:rPr>
                    <w:t>企业孵化器，通过奖励、项目补贴、物业费用减免、金融信贷等方式加大对小</w:t>
                  </w:r>
                  <w:proofErr w:type="gramStart"/>
                  <w:r w:rsidRPr="00720555">
                    <w:rPr>
                      <w:rFonts w:ascii="宋体" w:eastAsia="宋体" w:hAnsi="宋体" w:cs="宋体"/>
                      <w:color w:val="3D3D3D"/>
                      <w:kern w:val="0"/>
                      <w:szCs w:val="21"/>
                    </w:rPr>
                    <w:t>微文化</w:t>
                  </w:r>
                  <w:proofErr w:type="gramEnd"/>
                  <w:r w:rsidRPr="00720555">
                    <w:rPr>
                      <w:rFonts w:ascii="宋体" w:eastAsia="宋体" w:hAnsi="宋体" w:cs="宋体"/>
                      <w:color w:val="3D3D3D"/>
                      <w:kern w:val="0"/>
                      <w:szCs w:val="21"/>
                    </w:rPr>
                    <w:t>企业的扶持力度。中小企业创业补助资金重点支持小</w:t>
                  </w:r>
                  <w:proofErr w:type="gramStart"/>
                  <w:r w:rsidRPr="00720555">
                    <w:rPr>
                      <w:rFonts w:ascii="宋体" w:eastAsia="宋体" w:hAnsi="宋体" w:cs="宋体"/>
                      <w:color w:val="3D3D3D"/>
                      <w:kern w:val="0"/>
                      <w:szCs w:val="21"/>
                    </w:rPr>
                    <w:t>微企业</w:t>
                  </w:r>
                  <w:proofErr w:type="gramEnd"/>
                  <w:r w:rsidRPr="00720555">
                    <w:rPr>
                      <w:rFonts w:ascii="宋体" w:eastAsia="宋体" w:hAnsi="宋体" w:cs="宋体"/>
                      <w:color w:val="3D3D3D"/>
                      <w:kern w:val="0"/>
                      <w:szCs w:val="21"/>
                    </w:rPr>
                    <w:t>创业基地、市级及以上各类园区文化企业孵化器的建设。对小</w:t>
                  </w:r>
                  <w:proofErr w:type="gramStart"/>
                  <w:r w:rsidRPr="00720555">
                    <w:rPr>
                      <w:rFonts w:ascii="宋体" w:eastAsia="宋体" w:hAnsi="宋体" w:cs="宋体"/>
                      <w:color w:val="3D3D3D"/>
                      <w:kern w:val="0"/>
                      <w:szCs w:val="21"/>
                    </w:rPr>
                    <w:t>微文化</w:t>
                  </w:r>
                  <w:proofErr w:type="gramEnd"/>
                  <w:r w:rsidRPr="00720555">
                    <w:rPr>
                      <w:rFonts w:ascii="宋体" w:eastAsia="宋体" w:hAnsi="宋体" w:cs="宋体"/>
                      <w:color w:val="3D3D3D"/>
                      <w:kern w:val="0"/>
                      <w:szCs w:val="21"/>
                    </w:rPr>
                    <w:t>企业免征管理类、登记类、证照类等行政事业性收费。</w:t>
                  </w:r>
                  <w:r w:rsidRPr="00720555">
                    <w:rPr>
                      <w:rFonts w:ascii="宋体" w:eastAsia="宋体" w:hAnsi="宋体" w:cs="宋体"/>
                      <w:color w:val="3D3D3D"/>
                      <w:kern w:val="0"/>
                      <w:szCs w:val="21"/>
                    </w:rPr>
                    <w:br/>
                    <w:t xml:space="preserve">　　5.大力推进文化创意园区建设。加快推进菏泽文化创意产业载体建设，依托菏泽文化资源优势，建设“前店后厂”</w:t>
                  </w:r>
                  <w:proofErr w:type="gramStart"/>
                  <w:r w:rsidRPr="00720555">
                    <w:rPr>
                      <w:rFonts w:ascii="宋体" w:eastAsia="宋体" w:hAnsi="宋体" w:cs="宋体"/>
                      <w:color w:val="3D3D3D"/>
                      <w:kern w:val="0"/>
                      <w:szCs w:val="21"/>
                    </w:rPr>
                    <w:t>一条街式的</w:t>
                  </w:r>
                  <w:proofErr w:type="gramEnd"/>
                  <w:r w:rsidRPr="00720555">
                    <w:rPr>
                      <w:rFonts w:ascii="宋体" w:eastAsia="宋体" w:hAnsi="宋体" w:cs="宋体"/>
                      <w:color w:val="3D3D3D"/>
                      <w:kern w:val="0"/>
                      <w:szCs w:val="21"/>
                    </w:rPr>
                    <w:t xml:space="preserve">文化创意园区，形成可游、可购、可设计、可加工的文化商业旅游综合体。培育一批具有较强竞争力和影响力的文化创意龙头企业。加大对文化原创和文化创意活动的扶持力度。推动高新技术与文化创意相融合，逐步完善文化创意研发设计、产品生产、推广销售等文化创意产业链，大力发展具有自主知识产权的文化创作、艺术设计、动漫游戏研发、行销策划等。    </w:t>
                  </w:r>
                  <w:r w:rsidRPr="00720555">
                    <w:rPr>
                      <w:rFonts w:ascii="宋体" w:eastAsia="宋体" w:hAnsi="宋体" w:cs="宋体"/>
                      <w:color w:val="3D3D3D"/>
                      <w:kern w:val="0"/>
                      <w:szCs w:val="21"/>
                    </w:rPr>
                    <w:br/>
                    <w:t xml:space="preserve">　　三、促进融合发展</w:t>
                  </w:r>
                  <w:r w:rsidRPr="00720555">
                    <w:rPr>
                      <w:rFonts w:ascii="宋体" w:eastAsia="宋体" w:hAnsi="宋体" w:cs="宋体"/>
                      <w:color w:val="3D3D3D"/>
                      <w:kern w:val="0"/>
                      <w:szCs w:val="21"/>
                    </w:rPr>
                    <w:br/>
                    <w:t xml:space="preserve">　　6.文化旅游产业。依托菏泽文化借势发展，规划实施“以文化城为基础和支撑的大区域旅游战略”，着力打造鲁西南文化旅游名城和文化旅游产业集聚区。成立文化旅游集团公司，面向全市文化旅游资源统一整合、统一规划、统一运作、统一经营、统一管理，将文化创意贯穿旅游规划策划、旅游项目开发、旅游产品</w:t>
                  </w:r>
                  <w:proofErr w:type="gramStart"/>
                  <w:r w:rsidRPr="00720555">
                    <w:rPr>
                      <w:rFonts w:ascii="宋体" w:eastAsia="宋体" w:hAnsi="宋体" w:cs="宋体"/>
                      <w:color w:val="3D3D3D"/>
                      <w:kern w:val="0"/>
                      <w:szCs w:val="21"/>
                    </w:rPr>
                    <w:t>推介全</w:t>
                  </w:r>
                  <w:proofErr w:type="gramEnd"/>
                  <w:r w:rsidRPr="00720555">
                    <w:rPr>
                      <w:rFonts w:ascii="宋体" w:eastAsia="宋体" w:hAnsi="宋体" w:cs="宋体"/>
                      <w:color w:val="3D3D3D"/>
                      <w:kern w:val="0"/>
                      <w:szCs w:val="21"/>
                    </w:rPr>
                    <w:t>过程，提升文化旅游产品开发和服务设计水平，促进发展特色文化旅游。加大对定陶汉墓、尧陵、成阳故城、昌邑故城、安邱</w:t>
                  </w:r>
                  <w:proofErr w:type="gramStart"/>
                  <w:r w:rsidRPr="00720555">
                    <w:rPr>
                      <w:rFonts w:ascii="宋体" w:eastAsia="宋体" w:hAnsi="宋体" w:cs="宋体"/>
                      <w:color w:val="3D3D3D"/>
                      <w:kern w:val="0"/>
                      <w:szCs w:val="21"/>
                    </w:rPr>
                    <w:t>堌</w:t>
                  </w:r>
                  <w:proofErr w:type="gramEnd"/>
                  <w:r w:rsidRPr="00720555">
                    <w:rPr>
                      <w:rFonts w:ascii="宋体" w:eastAsia="宋体" w:hAnsi="宋体" w:cs="宋体"/>
                      <w:color w:val="3D3D3D"/>
                      <w:kern w:val="0"/>
                      <w:szCs w:val="21"/>
                    </w:rPr>
                    <w:t>堆等重点文化资源的旅游开发力度，开发具有地域特色的文化旅游演艺精品和文化创意产品。支持建设富有文化特色与内涵的文化长廊、休闲街区、特色村镇、旅游度假区，灵活运用文学创作、文艺表演、民间艺术等多种载体，组织创编展示我市历史人文的景区歌舞剧，开发旅游娱乐项目，推出特色旅游产品，从不同角度展示景区形象，打造适合我市发展并具有较强震撼力和影响力的文化旅游品牌。</w:t>
                  </w:r>
                  <w:r w:rsidRPr="00720555">
                    <w:rPr>
                      <w:rFonts w:ascii="宋体" w:eastAsia="宋体" w:hAnsi="宋体" w:cs="宋体"/>
                      <w:color w:val="3D3D3D"/>
                      <w:kern w:val="0"/>
                      <w:szCs w:val="21"/>
                    </w:rPr>
                    <w:br/>
                    <w:t xml:space="preserve">　　7.民间艺术产业。依托丰富的民间文化艺术资源，以市场为导向，重点支持民间艺术向商品化、产业化、市场化方向发展，形成具有菏泽特色的民间艺术产业体系，提升综合效益。培育经营主体，以曹县草</w:t>
                  </w:r>
                  <w:proofErr w:type="gramStart"/>
                  <w:r w:rsidRPr="00720555">
                    <w:rPr>
                      <w:rFonts w:ascii="宋体" w:eastAsia="宋体" w:hAnsi="宋体" w:cs="宋体"/>
                      <w:color w:val="3D3D3D"/>
                      <w:kern w:val="0"/>
                      <w:szCs w:val="21"/>
                    </w:rPr>
                    <w:t>柳编为</w:t>
                  </w:r>
                  <w:proofErr w:type="gramEnd"/>
                  <w:r w:rsidRPr="00720555">
                    <w:rPr>
                      <w:rFonts w:ascii="宋体" w:eastAsia="宋体" w:hAnsi="宋体" w:cs="宋体"/>
                      <w:color w:val="3D3D3D"/>
                      <w:kern w:val="0"/>
                      <w:szCs w:val="21"/>
                    </w:rPr>
                    <w:t>龙头，强化政策引领，推进传统工艺与现代技术相结合，鼓励创办、</w:t>
                  </w:r>
                  <w:proofErr w:type="gramStart"/>
                  <w:r w:rsidRPr="00720555">
                    <w:rPr>
                      <w:rFonts w:ascii="宋体" w:eastAsia="宋体" w:hAnsi="宋体" w:cs="宋体"/>
                      <w:color w:val="3D3D3D"/>
                      <w:kern w:val="0"/>
                      <w:szCs w:val="21"/>
                    </w:rPr>
                    <w:t>扶持壮大</w:t>
                  </w:r>
                  <w:proofErr w:type="gramEnd"/>
                  <w:r w:rsidRPr="00720555">
                    <w:rPr>
                      <w:rFonts w:ascii="宋体" w:eastAsia="宋体" w:hAnsi="宋体" w:cs="宋体"/>
                      <w:color w:val="3D3D3D"/>
                      <w:kern w:val="0"/>
                      <w:szCs w:val="21"/>
                    </w:rPr>
                    <w:t>一批民间艺术</w:t>
                  </w:r>
                  <w:proofErr w:type="gramStart"/>
                  <w:r w:rsidRPr="00720555">
                    <w:rPr>
                      <w:rFonts w:ascii="宋体" w:eastAsia="宋体" w:hAnsi="宋体" w:cs="宋体"/>
                      <w:color w:val="3D3D3D"/>
                      <w:kern w:val="0"/>
                      <w:szCs w:val="21"/>
                    </w:rPr>
                    <w:t>品创作</w:t>
                  </w:r>
                  <w:proofErr w:type="gramEnd"/>
                  <w:r w:rsidRPr="00720555">
                    <w:rPr>
                      <w:rFonts w:ascii="宋体" w:eastAsia="宋体" w:hAnsi="宋体" w:cs="宋体"/>
                      <w:color w:val="3D3D3D"/>
                      <w:kern w:val="0"/>
                      <w:szCs w:val="21"/>
                    </w:rPr>
                    <w:t>经营企业。</w:t>
                  </w:r>
                  <w:r w:rsidRPr="00720555">
                    <w:rPr>
                      <w:rFonts w:ascii="宋体" w:eastAsia="宋体" w:hAnsi="宋体" w:cs="宋体"/>
                      <w:color w:val="3D3D3D"/>
                      <w:kern w:val="0"/>
                      <w:szCs w:val="21"/>
                    </w:rPr>
                    <w:br/>
                    <w:t xml:space="preserve">　　扩大销售市场。依托域内资源，规划建设集加工、交易、交流、展示于一体的工艺美术品专业市场，发挥产品集聚和放大效应。引导企业在繁华街区设立商店、超市，在域外大中城市宾馆、机场设立销售专区、专柜，或在旅游景区、景点将工艺美术品作为旅游产品销售。加盟域外书画交易中心，辐射带动市内民间协会参与市场竞争。　</w:t>
                  </w:r>
                  <w:r w:rsidRPr="00720555">
                    <w:rPr>
                      <w:rFonts w:ascii="宋体" w:eastAsia="宋体" w:hAnsi="宋体" w:cs="宋体"/>
                      <w:color w:val="3D3D3D"/>
                      <w:kern w:val="0"/>
                      <w:szCs w:val="21"/>
                    </w:rPr>
                    <w:br/>
                    <w:t xml:space="preserve">　　8. 文化原创产业。培育原创舞台艺术精品和出版精品。支持文化企业培育原</w:t>
                  </w:r>
                  <w:r w:rsidRPr="00720555">
                    <w:rPr>
                      <w:rFonts w:ascii="宋体" w:eastAsia="宋体" w:hAnsi="宋体" w:cs="宋体"/>
                      <w:color w:val="3D3D3D"/>
                      <w:kern w:val="0"/>
                      <w:szCs w:val="21"/>
                    </w:rPr>
                    <w:lastRenderedPageBreak/>
                    <w:t>创舞台艺术精品，对经认定具有较好市场前景的优秀选题或作品，在申报奖项、申请文化产业专项资金等方面给予优选考虑，对常年演出且具有一定品牌影响的特色文化演艺精品给予补助。走高端文艺演出、休闲娱乐演出、特色旅游演出道路，实施品牌项目带动战略，培育、壮大一批演艺娱乐企业和团体，提升演艺娱乐产业竞争力，满足人民群众不断增长的多层次精神文化需求。深入挖掘全市演艺娱乐市场潜力，建立市、县、乡三级民间文艺汇演机制，大力开展城乡文艺演出和娱乐活动，带动域内民间艺术表演团体发展，吸引外地演艺娱乐团体落户菏泽。建立完善激励机制，鼓励文化名人、文艺能人积极创作优秀作品，吸引域内外投资者创办文化实体。积极发展文艺演出经纪机构，推进菏泽文艺演出队走出去发展。引进更多有实力的电影院线，增强影院市场竞争力。</w:t>
                  </w:r>
                  <w:r w:rsidRPr="00720555">
                    <w:rPr>
                      <w:rFonts w:ascii="宋体" w:eastAsia="宋体" w:hAnsi="宋体" w:cs="宋体"/>
                      <w:color w:val="3D3D3D"/>
                      <w:kern w:val="0"/>
                      <w:szCs w:val="21"/>
                    </w:rPr>
                    <w:br/>
                    <w:t xml:space="preserve">　　确定为省重点出版项目的出版物或获得国际、国内重要奖项的优秀出版产品(包括数字出版物、图书报刊出版物、音像电子出版物),根据获奖等级给予奖励。建立文化产品著作权登记保护制度，支持版权交易平台建设，对创作成果、知识产权评估、抵押质押融资和贸易进行扶持。支持原创动漫游</w:t>
                  </w:r>
                  <w:proofErr w:type="gramStart"/>
                  <w:r w:rsidRPr="00720555">
                    <w:rPr>
                      <w:rFonts w:ascii="宋体" w:eastAsia="宋体" w:hAnsi="宋体" w:cs="宋体"/>
                      <w:color w:val="3D3D3D"/>
                      <w:kern w:val="0"/>
                      <w:szCs w:val="21"/>
                    </w:rPr>
                    <w:t>戏产品</w:t>
                  </w:r>
                  <w:proofErr w:type="gramEnd"/>
                  <w:r w:rsidRPr="00720555">
                    <w:rPr>
                      <w:rFonts w:ascii="宋体" w:eastAsia="宋体" w:hAnsi="宋体" w:cs="宋体"/>
                      <w:color w:val="3D3D3D"/>
                      <w:kern w:val="0"/>
                      <w:szCs w:val="21"/>
                    </w:rPr>
                    <w:t>生产，对原创</w:t>
                  </w:r>
                  <w:proofErr w:type="gramStart"/>
                  <w:r w:rsidRPr="00720555">
                    <w:rPr>
                      <w:rFonts w:ascii="宋体" w:eastAsia="宋体" w:hAnsi="宋体" w:cs="宋体"/>
                      <w:color w:val="3D3D3D"/>
                      <w:kern w:val="0"/>
                      <w:szCs w:val="21"/>
                    </w:rPr>
                    <w:t>优秀动漫创意</w:t>
                  </w:r>
                  <w:proofErr w:type="gramEnd"/>
                  <w:r w:rsidRPr="00720555">
                    <w:rPr>
                      <w:rFonts w:ascii="宋体" w:eastAsia="宋体" w:hAnsi="宋体" w:cs="宋体"/>
                      <w:color w:val="3D3D3D"/>
                      <w:kern w:val="0"/>
                      <w:szCs w:val="21"/>
                    </w:rPr>
                    <w:t>和</w:t>
                  </w:r>
                  <w:proofErr w:type="gramStart"/>
                  <w:r w:rsidRPr="00720555">
                    <w:rPr>
                      <w:rFonts w:ascii="宋体" w:eastAsia="宋体" w:hAnsi="宋体" w:cs="宋体"/>
                      <w:color w:val="3D3D3D"/>
                      <w:kern w:val="0"/>
                      <w:szCs w:val="21"/>
                    </w:rPr>
                    <w:t>动漫产品</w:t>
                  </w:r>
                  <w:proofErr w:type="gramEnd"/>
                  <w:r w:rsidRPr="00720555">
                    <w:rPr>
                      <w:rFonts w:ascii="宋体" w:eastAsia="宋体" w:hAnsi="宋体" w:cs="宋体"/>
                      <w:color w:val="3D3D3D"/>
                      <w:kern w:val="0"/>
                      <w:szCs w:val="21"/>
                    </w:rPr>
                    <w:t>入选国家、</w:t>
                  </w:r>
                  <w:proofErr w:type="gramStart"/>
                  <w:r w:rsidRPr="00720555">
                    <w:rPr>
                      <w:rFonts w:ascii="宋体" w:eastAsia="宋体" w:hAnsi="宋体" w:cs="宋体"/>
                      <w:color w:val="3D3D3D"/>
                      <w:kern w:val="0"/>
                      <w:szCs w:val="21"/>
                    </w:rPr>
                    <w:t>省级动漫精品</w:t>
                  </w:r>
                  <w:proofErr w:type="gramEnd"/>
                  <w:r w:rsidRPr="00720555">
                    <w:rPr>
                      <w:rFonts w:ascii="宋体" w:eastAsia="宋体" w:hAnsi="宋体" w:cs="宋体"/>
                      <w:color w:val="3D3D3D"/>
                      <w:kern w:val="0"/>
                      <w:szCs w:val="21"/>
                    </w:rPr>
                    <w:t xml:space="preserve">工程的给予奖励。　</w:t>
                  </w:r>
                  <w:r w:rsidRPr="00720555">
                    <w:rPr>
                      <w:rFonts w:ascii="宋体" w:eastAsia="宋体" w:hAnsi="宋体" w:cs="宋体"/>
                      <w:color w:val="3D3D3D"/>
                      <w:kern w:val="0"/>
                      <w:szCs w:val="21"/>
                    </w:rPr>
                    <w:br/>
                    <w:t xml:space="preserve">　　四、健全投资体系</w:t>
                  </w:r>
                  <w:r w:rsidRPr="00720555">
                    <w:rPr>
                      <w:rFonts w:ascii="宋体" w:eastAsia="宋体" w:hAnsi="宋体" w:cs="宋体"/>
                      <w:color w:val="3D3D3D"/>
                      <w:kern w:val="0"/>
                      <w:szCs w:val="21"/>
                    </w:rPr>
                    <w:br/>
                    <w:t xml:space="preserve">　　9.支持成立文化产业投资基金。鼓励国有大型企业和社会资本以各种方式组建文化产业投资基金，发挥投资基金的孵化引导功能，重点培育扶持市级以上重点文化企业、文化产业项目及文化产业园区。市政府先期提供1000万元的引导资金推动设立文化产业与相关产业融合发展的投资基金，深化产业融合发展。抓紧制定和完善著作权、专利权、商标权等无形资产评估、质押、登记、托管、流转和变现的管理办法，为金融机构开展无形资产质押贷款业务等提供配套支持。鼓励社会资本和外资通过独资、合资、合作等途径合法进入文化产业领域,在投资核准、信用贷款、土地使用、税收优惠、上市融资、发行债券、对外贸易和申请专项资金方面给予支持。加强和改进对非公有制文化企业的服务和监管,鼓励非公有制文化企业做大做强。</w:t>
                  </w:r>
                  <w:r w:rsidRPr="00720555">
                    <w:rPr>
                      <w:rFonts w:ascii="宋体" w:eastAsia="宋体" w:hAnsi="宋体" w:cs="宋体"/>
                      <w:color w:val="3D3D3D"/>
                      <w:kern w:val="0"/>
                      <w:szCs w:val="21"/>
                    </w:rPr>
                    <w:br/>
                    <w:t xml:space="preserve">　　10.加大文化产业信贷支持力度。引导银行业金融机构积极争取上级行的资金和政策支持，突出对文化产业的信贷投入。对于投资市场前景良好、能起到产业带动效应的文化产业重点项目利用银行信贷资金投入产业化经营和发展的，给予适当的贴息补助。对于市级以上重点文化企业、文化产业项目及文化产业园区，通过银团贷款、联合贷款、同业合作等方式重点给予资金支持。建立</w:t>
                  </w:r>
                  <w:proofErr w:type="gramStart"/>
                  <w:r w:rsidRPr="00720555">
                    <w:rPr>
                      <w:rFonts w:ascii="宋体" w:eastAsia="宋体" w:hAnsi="宋体" w:cs="宋体"/>
                      <w:color w:val="3D3D3D"/>
                      <w:kern w:val="0"/>
                      <w:szCs w:val="21"/>
                    </w:rPr>
                    <w:t>健全银</w:t>
                  </w:r>
                  <w:proofErr w:type="gramEnd"/>
                  <w:r w:rsidRPr="00720555">
                    <w:rPr>
                      <w:rFonts w:ascii="宋体" w:eastAsia="宋体" w:hAnsi="宋体" w:cs="宋体"/>
                      <w:color w:val="3D3D3D"/>
                      <w:kern w:val="0"/>
                      <w:szCs w:val="21"/>
                    </w:rPr>
                    <w:t>政企战略合作模式，引导各类金融机构对市级以上重点文化企业、文化产业项目及文化产业园区优先给予信贷支持。</w:t>
                  </w:r>
                  <w:r w:rsidRPr="00720555">
                    <w:rPr>
                      <w:rFonts w:ascii="宋体" w:eastAsia="宋体" w:hAnsi="宋体" w:cs="宋体"/>
                      <w:color w:val="3D3D3D"/>
                      <w:kern w:val="0"/>
                      <w:szCs w:val="21"/>
                    </w:rPr>
                    <w:br/>
                    <w:t xml:space="preserve">　　11.放宽文化产业市场准入。鼓励社会资本和外资通过独资、合资、合作等途</w:t>
                  </w:r>
                  <w:r w:rsidRPr="00720555">
                    <w:rPr>
                      <w:rFonts w:ascii="宋体" w:eastAsia="宋体" w:hAnsi="宋体" w:cs="宋体"/>
                      <w:color w:val="3D3D3D"/>
                      <w:kern w:val="0"/>
                      <w:szCs w:val="21"/>
                    </w:rPr>
                    <w:lastRenderedPageBreak/>
                    <w:t>径合法进入文化产业领域，根据国家、省投资政策规定，在投资项目核准、备案方面优先办理。鼓励民间资本进入文化艺术、广播影视、新闻出版、艺术品交易等文化主导行业，发展内容创作、交易传播等重要环节。鼓励社会资本改造、新建面向公众开放的公益类文化设施。在政策许可范围内，探索实行股权多元化，发展混合所有制文化企业。</w:t>
                  </w:r>
                  <w:r w:rsidRPr="00720555">
                    <w:rPr>
                      <w:rFonts w:ascii="宋体" w:eastAsia="宋体" w:hAnsi="宋体" w:cs="宋体"/>
                      <w:color w:val="3D3D3D"/>
                      <w:kern w:val="0"/>
                      <w:szCs w:val="21"/>
                    </w:rPr>
                    <w:br/>
                    <w:t xml:space="preserve">　　12.支持民营文化企业发展。充分发挥行业协会、中介组织的聚合力量，切实提高对民营文化企业的服务水平。支持组建民营文化产业投资集团，整合文化产业各行业和区域优势资源，加快民营文化企业集聚集群发展。</w:t>
                  </w:r>
                  <w:r w:rsidRPr="00720555">
                    <w:rPr>
                      <w:rFonts w:ascii="宋体" w:eastAsia="宋体" w:hAnsi="宋体" w:cs="宋体"/>
                      <w:color w:val="3D3D3D"/>
                      <w:kern w:val="0"/>
                      <w:szCs w:val="21"/>
                    </w:rPr>
                    <w:br/>
                    <w:t xml:space="preserve">　　五、拓展文化市场</w:t>
                  </w:r>
                  <w:r w:rsidRPr="00720555">
                    <w:rPr>
                      <w:rFonts w:ascii="宋体" w:eastAsia="宋体" w:hAnsi="宋体" w:cs="宋体"/>
                      <w:color w:val="3D3D3D"/>
                      <w:kern w:val="0"/>
                      <w:szCs w:val="21"/>
                    </w:rPr>
                    <w:br/>
                    <w:t xml:space="preserve">　　13.鼓励培育外向型文化企业发展。制定鼓励促进文化产品和服务出口的政策措施，加大对文化产品和文化服务走出去的扶持力度。鼓励引导文化产品和服务出口企业参加国家和省市重点支持的各类展会和文化宣传交流活动。对文化企业参加经审定的境外展会或境内国际性展会，以及开展国际资质认证或境外商标注册、专利申请和版权登记发生的费用给予一定的补助。</w:t>
                  </w:r>
                  <w:r w:rsidRPr="00720555">
                    <w:rPr>
                      <w:rFonts w:ascii="宋体" w:eastAsia="宋体" w:hAnsi="宋体" w:cs="宋体"/>
                      <w:color w:val="3D3D3D"/>
                      <w:kern w:val="0"/>
                      <w:szCs w:val="21"/>
                    </w:rPr>
                    <w:br/>
                    <w:t xml:space="preserve">　　六、优化政策扶持</w:t>
                  </w:r>
                  <w:r w:rsidRPr="00720555">
                    <w:rPr>
                      <w:rFonts w:ascii="宋体" w:eastAsia="宋体" w:hAnsi="宋体" w:cs="宋体"/>
                      <w:color w:val="3D3D3D"/>
                      <w:kern w:val="0"/>
                      <w:szCs w:val="21"/>
                    </w:rPr>
                    <w:br/>
                    <w:t xml:space="preserve">　　14.财政扶持政策。各级要加大对文化产业发展的投入力度,整合现有各类文化方面的专项资金,重点支持文化产业发展平台建设和新兴业态及骨干文化企业发展。文化企业缴纳的土地出让金,优先用于文化基础设施建设。鼓励社会资本改造、新建面向公众开放的公益类文化设施,根据其规模和功能,按照“不叠加优惠”原则,市、县(区)从现有各</w:t>
                  </w:r>
                  <w:proofErr w:type="gramStart"/>
                  <w:r w:rsidRPr="00720555">
                    <w:rPr>
                      <w:rFonts w:ascii="宋体" w:eastAsia="宋体" w:hAnsi="宋体" w:cs="宋体"/>
                      <w:color w:val="3D3D3D"/>
                      <w:kern w:val="0"/>
                      <w:szCs w:val="21"/>
                    </w:rPr>
                    <w:t>类支持</w:t>
                  </w:r>
                  <w:proofErr w:type="gramEnd"/>
                  <w:r w:rsidRPr="00720555">
                    <w:rPr>
                      <w:rFonts w:ascii="宋体" w:eastAsia="宋体" w:hAnsi="宋体" w:cs="宋体"/>
                      <w:color w:val="3D3D3D"/>
                      <w:kern w:val="0"/>
                      <w:szCs w:val="21"/>
                    </w:rPr>
                    <w:t>文化产业发展的资金中统筹解决。进一步加大政府文化资助和文化采购的力度。设立菏泽市文化产业发展专项资金，通过补助、贴息、奖励等方式，加强我市文化产业重点项目建设、重点文化产业园区建设、骨干文化企业培育、文化产业公共服务平台搭建、文化产品品牌打造、文化产业人才培养等。市级各</w:t>
                  </w:r>
                  <w:proofErr w:type="gramStart"/>
                  <w:r w:rsidRPr="00720555">
                    <w:rPr>
                      <w:rFonts w:ascii="宋体" w:eastAsia="宋体" w:hAnsi="宋体" w:cs="宋体"/>
                      <w:color w:val="3D3D3D"/>
                      <w:kern w:val="0"/>
                      <w:szCs w:val="21"/>
                    </w:rPr>
                    <w:t>类引导</w:t>
                  </w:r>
                  <w:proofErr w:type="gramEnd"/>
                  <w:r w:rsidRPr="00720555">
                    <w:rPr>
                      <w:rFonts w:ascii="宋体" w:eastAsia="宋体" w:hAnsi="宋体" w:cs="宋体"/>
                      <w:color w:val="3D3D3D"/>
                      <w:kern w:val="0"/>
                      <w:szCs w:val="21"/>
                    </w:rPr>
                    <w:t>资金也要加大对文化产业的支持力度。各县区要结合自身实际，设立文化产业发展专项资金。</w:t>
                  </w:r>
                  <w:r w:rsidRPr="00720555">
                    <w:rPr>
                      <w:rFonts w:ascii="宋体" w:eastAsia="宋体" w:hAnsi="宋体" w:cs="宋体"/>
                      <w:color w:val="3D3D3D"/>
                      <w:kern w:val="0"/>
                      <w:szCs w:val="21"/>
                    </w:rPr>
                    <w:br/>
                    <w:t xml:space="preserve">　　15.土地保障政策。落实土地优惠政策，保障文化用地需求，将文化产业用地纳入土地利用总体规划和城乡规划，年度用地计划优先支持文化产业项目。对文化产业重大项目，纳入重点项目用地服务范围，优先予以用地保障。鼓励利用存量建设用地发展文化产业项目，原土地使用单位利用现有工业厂房和仓储用房兴办文化产业，涉及原划拨土地使用权转让或改变用途的，经批准可采取协议出让方式供应。</w:t>
                  </w:r>
                  <w:r w:rsidRPr="00720555">
                    <w:rPr>
                      <w:rFonts w:ascii="宋体" w:eastAsia="宋体" w:hAnsi="宋体" w:cs="宋体"/>
                      <w:color w:val="3D3D3D"/>
                      <w:kern w:val="0"/>
                      <w:szCs w:val="21"/>
                    </w:rPr>
                    <w:br/>
                    <w:t xml:space="preserve">　　16.文化产业政策。认真贯彻落实国家和省已经出台的文化改革发展政策,确保财政、税收、土地、金融、机构编制等各项优惠政策按政策规定幅度的上限执行。文化企业发生法律形式改变、债务重组、股权收购、资产收购、合并、分立等重组</w:t>
                  </w:r>
                  <w:r w:rsidRPr="00720555">
                    <w:rPr>
                      <w:rFonts w:ascii="宋体" w:eastAsia="宋体" w:hAnsi="宋体" w:cs="宋体"/>
                      <w:color w:val="3D3D3D"/>
                      <w:kern w:val="0"/>
                      <w:szCs w:val="21"/>
                    </w:rPr>
                    <w:lastRenderedPageBreak/>
                    <w:t>事项适用特殊性税务处理的,可向税务机关申请办理特殊性税务处理手续。</w:t>
                  </w:r>
                  <w:r w:rsidRPr="00720555">
                    <w:rPr>
                      <w:rFonts w:ascii="宋体" w:eastAsia="宋体" w:hAnsi="宋体" w:cs="宋体"/>
                      <w:color w:val="3D3D3D"/>
                      <w:kern w:val="0"/>
                      <w:szCs w:val="21"/>
                    </w:rPr>
                    <w:br/>
                    <w:t xml:space="preserve">　　17.人才建设政策。完善人才培养引进机制。建立科学的文化人才培养、使用、选拔和引进机制，着力引进紧缺人才和战略人才，着力培养一批专业人才和管理人才，着力造就</w:t>
                  </w:r>
                  <w:proofErr w:type="gramStart"/>
                  <w:r w:rsidRPr="00720555">
                    <w:rPr>
                      <w:rFonts w:ascii="宋体" w:eastAsia="宋体" w:hAnsi="宋体" w:cs="宋体"/>
                      <w:color w:val="3D3D3D"/>
                      <w:kern w:val="0"/>
                      <w:szCs w:val="21"/>
                    </w:rPr>
                    <w:t>一</w:t>
                  </w:r>
                  <w:proofErr w:type="gramEnd"/>
                  <w:r w:rsidRPr="00720555">
                    <w:rPr>
                      <w:rFonts w:ascii="宋体" w:eastAsia="宋体" w:hAnsi="宋体" w:cs="宋体"/>
                      <w:color w:val="3D3D3D"/>
                      <w:kern w:val="0"/>
                      <w:szCs w:val="21"/>
                    </w:rPr>
                    <w:t>批文化大师和领军人物。做好市级以上人才工程项目申报。加强文化产业经营管理、资本运作、创新创意等方面的人才培养，完善文化产业职业技能培训。鼓励支持人才培养培训平台建设。支持高校院所、文化企业、园区基地、创业创意孵化器等发挥各自优势，推进产学研合作培养人才。鼓励依托工作室、文化名人、艺术大师，培养具有较强创意创新能力和国际视野的文化创意和设计服务人才。规范和鼓励举办国际化、专业化的创意和设计竞赛活动，促进创意和设计人才创新成果展示交易。</w:t>
                  </w:r>
                  <w:r w:rsidRPr="00720555">
                    <w:rPr>
                      <w:rFonts w:ascii="宋体" w:eastAsia="宋体" w:hAnsi="宋体" w:cs="宋体"/>
                      <w:color w:val="3D3D3D"/>
                      <w:kern w:val="0"/>
                      <w:szCs w:val="21"/>
                    </w:rPr>
                    <w:br/>
                    <w:t xml:space="preserve">　　18.奖励政策。实施优惠奖励与节约集约用地水平相挂钩政策，有条件的县（市）区可建立节约集约用地专项奖励资金，对项目建成达产后节约集约用地成效显著、亩均税收贡献大或安置吸纳就业人数多的文化企业或文化产业园区实施奖励。对入选“全省文化企业30强”的单位给予奖励，省市重点文化产业园区、省市重点文化产业项目、省文化产业十强企业、市文化产业发展十佳企业的文化产业项目，以及省级以上文化产业示范基地，优先安排市级文化产业发展专项资金给予支持。被列为市级以上传统特色的、“非遗”文化资源产业化开发利用的项目给予奖励。具有自主知识产权的文化产品、文化服务，被国家、省级有关部委评为文化品牌的给予奖励。</w:t>
                  </w:r>
                  <w:r w:rsidRPr="00720555">
                    <w:rPr>
                      <w:rFonts w:ascii="宋体" w:eastAsia="宋体" w:hAnsi="宋体" w:cs="宋体"/>
                      <w:color w:val="3D3D3D"/>
                      <w:kern w:val="0"/>
                      <w:szCs w:val="21"/>
                    </w:rPr>
                    <w:br/>
                    <w:t xml:space="preserve">　　七、落实保障措施</w:t>
                  </w:r>
                  <w:r w:rsidRPr="00720555">
                    <w:rPr>
                      <w:rFonts w:ascii="宋体" w:eastAsia="宋体" w:hAnsi="宋体" w:cs="宋体"/>
                      <w:color w:val="3D3D3D"/>
                      <w:kern w:val="0"/>
                      <w:szCs w:val="21"/>
                    </w:rPr>
                    <w:br/>
                    <w:t xml:space="preserve">　　19.加强组织领导。各级、各部门要把加快推进文化产业发展列入政府重要议事日程，纳入当地经济社会发展总体规划，纳入科学发展考评体系，把文化产业发展情况作为评价地区发展水平、衡量发展质量和领导干部工作实绩的重要内容。各级文化体制改革和文化产业发展领导小组成员单位要切实履行职责，发挥职能作用，支持文化产业创新发展，形成工作合力。各县区要结合实际制定支持文化产业发展的配套政策和相关举措。</w:t>
                  </w:r>
                  <w:r w:rsidRPr="00720555">
                    <w:rPr>
                      <w:rFonts w:ascii="宋体" w:eastAsia="宋体" w:hAnsi="宋体" w:cs="宋体"/>
                      <w:color w:val="3D3D3D"/>
                      <w:kern w:val="0"/>
                      <w:szCs w:val="21"/>
                    </w:rPr>
                    <w:br/>
                    <w:t xml:space="preserve">　　20.营造良好环境。各级、各部门要切实增强服务意识，进一步优化文化产业发展政策环境。加强文化市场综合执法和队伍规范化建设，完善执法监督机制，维护正常的文化市场竞争和交易秩序，保护经营者和消费者的正当权益。</w:t>
                  </w:r>
                </w:p>
                <w:p w:rsidR="00720555" w:rsidRPr="00720555" w:rsidRDefault="00720555" w:rsidP="00720555">
                  <w:pPr>
                    <w:widowControl/>
                    <w:spacing w:before="100" w:beforeAutospacing="1" w:after="100" w:afterAutospacing="1" w:line="390" w:lineRule="atLeast"/>
                    <w:jc w:val="right"/>
                    <w:rPr>
                      <w:rFonts w:ascii="宋体" w:eastAsia="宋体" w:hAnsi="宋体" w:cs="宋体"/>
                      <w:color w:val="3D3D3D"/>
                      <w:kern w:val="0"/>
                      <w:szCs w:val="21"/>
                    </w:rPr>
                  </w:pPr>
                  <w:r w:rsidRPr="00720555">
                    <w:rPr>
                      <w:rFonts w:ascii="宋体" w:eastAsia="宋体" w:hAnsi="宋体" w:cs="宋体"/>
                      <w:color w:val="3D3D3D"/>
                      <w:kern w:val="0"/>
                      <w:szCs w:val="21"/>
                    </w:rPr>
                    <w:t>菏泽市人民政府</w:t>
                  </w:r>
                  <w:r w:rsidRPr="00720555">
                    <w:rPr>
                      <w:rFonts w:ascii="宋体" w:eastAsia="宋体" w:hAnsi="宋体" w:cs="宋体"/>
                      <w:color w:val="3D3D3D"/>
                      <w:kern w:val="0"/>
                      <w:szCs w:val="21"/>
                    </w:rPr>
                    <w:br/>
                    <w:t>2017年9月11日</w:t>
                  </w:r>
                </w:p>
              </w:tc>
            </w:tr>
            <w:tr w:rsidR="00720555" w:rsidRPr="00720555">
              <w:tc>
                <w:tcPr>
                  <w:tcW w:w="0" w:type="auto"/>
                  <w:tcMar>
                    <w:top w:w="150" w:type="dxa"/>
                    <w:left w:w="0" w:type="dxa"/>
                    <w:bottom w:w="0" w:type="dxa"/>
                    <w:right w:w="0" w:type="dxa"/>
                  </w:tcMar>
                  <w:hideMark/>
                </w:tcPr>
                <w:p w:rsidR="00720555" w:rsidRPr="00720555" w:rsidRDefault="00720555" w:rsidP="00720555">
                  <w:pPr>
                    <w:widowControl/>
                    <w:jc w:val="left"/>
                    <w:rPr>
                      <w:rFonts w:ascii="宋体" w:eastAsia="宋体" w:hAnsi="宋体" w:cs="宋体"/>
                      <w:color w:val="3D3D3D"/>
                      <w:kern w:val="0"/>
                      <w:szCs w:val="21"/>
                    </w:rPr>
                  </w:pPr>
                </w:p>
              </w:tc>
            </w:tr>
          </w:tbl>
          <w:p w:rsidR="00720555" w:rsidRPr="00720555" w:rsidRDefault="00720555" w:rsidP="00720555">
            <w:pPr>
              <w:widowControl/>
              <w:spacing w:line="330" w:lineRule="atLeast"/>
              <w:jc w:val="left"/>
              <w:rPr>
                <w:rFonts w:ascii="宋体" w:eastAsia="宋体" w:hAnsi="宋体" w:cs="宋体"/>
                <w:color w:val="3D3D3D"/>
                <w:kern w:val="0"/>
                <w:sz w:val="18"/>
                <w:szCs w:val="18"/>
              </w:rPr>
            </w:pPr>
          </w:p>
        </w:tc>
      </w:tr>
      <w:tr w:rsidR="00720555" w:rsidRPr="00720555">
        <w:trPr>
          <w:trHeight w:val="150"/>
          <w:jc w:val="center"/>
        </w:trPr>
        <w:tc>
          <w:tcPr>
            <w:tcW w:w="0" w:type="auto"/>
            <w:vAlign w:val="center"/>
            <w:hideMark/>
          </w:tcPr>
          <w:p w:rsidR="00720555" w:rsidRPr="00720555" w:rsidRDefault="00720555" w:rsidP="00720555">
            <w:pPr>
              <w:widowControl/>
              <w:spacing w:line="330" w:lineRule="atLeast"/>
              <w:jc w:val="left"/>
              <w:rPr>
                <w:rFonts w:ascii="Times New Roman" w:eastAsia="Times New Roman" w:hAnsi="Times New Roman" w:cs="Times New Roman"/>
                <w:kern w:val="0"/>
                <w:sz w:val="20"/>
                <w:szCs w:val="20"/>
              </w:rPr>
            </w:pPr>
          </w:p>
        </w:tc>
      </w:tr>
      <w:tr w:rsidR="00720555" w:rsidRPr="00720555">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574"/>
              <w:gridCol w:w="2363"/>
              <w:gridCol w:w="1575"/>
              <w:gridCol w:w="2363"/>
            </w:tblGrid>
            <w:tr w:rsidR="00720555" w:rsidRPr="00720555">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lastRenderedPageBreak/>
                    <w:t>服务对象</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企业 社会团体 其他</w:t>
                  </w:r>
                </w:p>
              </w:tc>
              <w:tc>
                <w:tcPr>
                  <w:tcW w:w="1000" w:type="pct"/>
                  <w:tcBorders>
                    <w:top w:val="single" w:sz="6" w:space="0" w:color="CCCCCC"/>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文化</w:t>
                  </w:r>
                </w:p>
              </w:tc>
            </w:tr>
            <w:tr w:rsidR="00720555" w:rsidRPr="00720555">
              <w:trPr>
                <w:trHeight w:val="320"/>
              </w:trPr>
              <w:tc>
                <w:tcPr>
                  <w:tcW w:w="1000" w:type="pct"/>
                  <w:tcBorders>
                    <w:left w:val="single" w:sz="6" w:space="0" w:color="CCCCCC"/>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颁布时间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2017-09-11</w:t>
                  </w:r>
                </w:p>
              </w:tc>
              <w:tc>
                <w:tcPr>
                  <w:tcW w:w="1000" w:type="pct"/>
                  <w:tcBorders>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实施时间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2017-09-11</w:t>
                  </w:r>
                </w:p>
              </w:tc>
            </w:tr>
            <w:tr w:rsidR="00720555" w:rsidRPr="00720555">
              <w:trPr>
                <w:trHeight w:val="320"/>
              </w:trPr>
              <w:tc>
                <w:tcPr>
                  <w:tcW w:w="1000" w:type="pct"/>
                  <w:tcBorders>
                    <w:left w:val="single" w:sz="6" w:space="0" w:color="CCCCCC"/>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主动公开</w:t>
                  </w:r>
                </w:p>
              </w:tc>
              <w:tc>
                <w:tcPr>
                  <w:tcW w:w="1000" w:type="pct"/>
                  <w:tcBorders>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有效性</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全文有效</w:t>
                  </w:r>
                </w:p>
              </w:tc>
            </w:tr>
            <w:tr w:rsidR="00720555" w:rsidRPr="00720555">
              <w:trPr>
                <w:trHeight w:val="320"/>
              </w:trPr>
              <w:tc>
                <w:tcPr>
                  <w:tcW w:w="1000" w:type="pct"/>
                  <w:tcBorders>
                    <w:left w:val="single" w:sz="6" w:space="0" w:color="CCCCCC"/>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文件类别</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其他文</w:t>
                  </w:r>
                </w:p>
              </w:tc>
              <w:tc>
                <w:tcPr>
                  <w:tcW w:w="1000" w:type="pct"/>
                  <w:tcBorders>
                    <w:bottom w:val="single" w:sz="6" w:space="0" w:color="CCCCCC"/>
                    <w:right w:val="single" w:sz="6" w:space="0" w:color="CCCCCC"/>
                  </w:tcBorders>
                  <w:vAlign w:val="center"/>
                  <w:hideMark/>
                </w:tcPr>
                <w:p w:rsidR="00720555" w:rsidRPr="00720555" w:rsidRDefault="00720555" w:rsidP="00720555">
                  <w:pPr>
                    <w:widowControl/>
                    <w:spacing w:line="330" w:lineRule="atLeast"/>
                    <w:jc w:val="center"/>
                    <w:rPr>
                      <w:rFonts w:ascii="宋体" w:eastAsia="宋体" w:hAnsi="宋体" w:cs="宋体"/>
                      <w:color w:val="3D3D3D"/>
                      <w:kern w:val="0"/>
                      <w:sz w:val="18"/>
                      <w:szCs w:val="18"/>
                    </w:rPr>
                  </w:pPr>
                  <w:r w:rsidRPr="00720555">
                    <w:rPr>
                      <w:rFonts w:ascii="宋体" w:eastAsia="宋体" w:hAnsi="宋体" w:cs="宋体"/>
                      <w:color w:val="3D3D3D"/>
                      <w:kern w:val="0"/>
                      <w:sz w:val="18"/>
                      <w:szCs w:val="18"/>
                    </w:rPr>
                    <w:t>发布单位</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720555" w:rsidRPr="00720555" w:rsidRDefault="00720555" w:rsidP="00720555">
                  <w:pPr>
                    <w:widowControl/>
                    <w:spacing w:line="330" w:lineRule="atLeast"/>
                    <w:jc w:val="left"/>
                    <w:rPr>
                      <w:rFonts w:ascii="宋体" w:eastAsia="宋体" w:hAnsi="宋体" w:cs="宋体"/>
                      <w:color w:val="3D3D3D"/>
                      <w:kern w:val="0"/>
                      <w:sz w:val="18"/>
                      <w:szCs w:val="18"/>
                    </w:rPr>
                  </w:pPr>
                  <w:r w:rsidRPr="00720555">
                    <w:rPr>
                      <w:rFonts w:ascii="宋体" w:eastAsia="宋体" w:hAnsi="宋体" w:cs="宋体"/>
                      <w:color w:val="3D3D3D"/>
                      <w:kern w:val="0"/>
                      <w:sz w:val="18"/>
                      <w:szCs w:val="18"/>
                    </w:rPr>
                    <w:t>菏泽市人民政府</w:t>
                  </w:r>
                </w:p>
              </w:tc>
            </w:tr>
          </w:tbl>
          <w:p w:rsidR="00720555" w:rsidRPr="00720555" w:rsidRDefault="00720555" w:rsidP="00720555">
            <w:pPr>
              <w:widowControl/>
              <w:spacing w:line="330" w:lineRule="atLeast"/>
              <w:jc w:val="left"/>
              <w:rPr>
                <w:rFonts w:ascii="宋体" w:eastAsia="宋体" w:hAnsi="宋体" w:cs="宋体"/>
                <w:color w:val="3D3D3D"/>
                <w:kern w:val="0"/>
                <w:sz w:val="18"/>
                <w:szCs w:val="18"/>
              </w:rPr>
            </w:pPr>
          </w:p>
        </w:tc>
      </w:tr>
      <w:tr w:rsidR="00720555" w:rsidRPr="00720555">
        <w:trPr>
          <w:jc w:val="center"/>
        </w:trPr>
        <w:tc>
          <w:tcPr>
            <w:tcW w:w="0" w:type="auto"/>
            <w:vAlign w:val="center"/>
            <w:hideMark/>
          </w:tcPr>
          <w:p w:rsidR="00720555" w:rsidRPr="00720555" w:rsidRDefault="00720555" w:rsidP="00720555">
            <w:pPr>
              <w:widowControl/>
              <w:spacing w:line="330" w:lineRule="atLeast"/>
              <w:jc w:val="left"/>
              <w:rPr>
                <w:rFonts w:ascii="Times New Roman" w:eastAsia="Times New Roman" w:hAnsi="Times New Roman" w:cs="Times New Roman"/>
                <w:kern w:val="0"/>
                <w:sz w:val="20"/>
                <w:szCs w:val="20"/>
              </w:rPr>
            </w:pPr>
          </w:p>
        </w:tc>
      </w:tr>
      <w:tr w:rsidR="00720555" w:rsidRPr="00720555">
        <w:trPr>
          <w:trHeight w:val="300"/>
          <w:jc w:val="center"/>
        </w:trPr>
        <w:tc>
          <w:tcPr>
            <w:tcW w:w="0" w:type="auto"/>
            <w:vAlign w:val="center"/>
            <w:hideMark/>
          </w:tcPr>
          <w:p w:rsidR="00720555" w:rsidRPr="00720555" w:rsidRDefault="00720555" w:rsidP="00720555">
            <w:pPr>
              <w:widowControl/>
              <w:spacing w:line="330" w:lineRule="atLeast"/>
              <w:jc w:val="right"/>
              <w:rPr>
                <w:rFonts w:ascii="宋体" w:eastAsia="宋体" w:hAnsi="宋体" w:cs="宋体"/>
                <w:color w:val="3D3D3D"/>
                <w:kern w:val="0"/>
                <w:sz w:val="18"/>
                <w:szCs w:val="18"/>
              </w:rPr>
            </w:pPr>
            <w:hyperlink r:id="rId4" w:history="1">
              <w:r w:rsidRPr="00720555">
                <w:rPr>
                  <w:rFonts w:ascii="宋体" w:eastAsia="宋体" w:hAnsi="宋体" w:cs="宋体"/>
                  <w:color w:val="3D3D3D"/>
                  <w:kern w:val="0"/>
                  <w:sz w:val="18"/>
                  <w:szCs w:val="18"/>
                </w:rPr>
                <w:t>【关闭本页】</w:t>
              </w:r>
            </w:hyperlink>
            <w:r w:rsidRPr="00720555">
              <w:rPr>
                <w:rFonts w:ascii="宋体" w:eastAsia="宋体" w:hAnsi="宋体" w:cs="宋体"/>
                <w:color w:val="3D3D3D"/>
                <w:kern w:val="0"/>
                <w:sz w:val="18"/>
                <w:szCs w:val="18"/>
              </w:rPr>
              <w:t xml:space="preserve"> </w:t>
            </w:r>
            <w:hyperlink r:id="rId5" w:history="1">
              <w:r w:rsidRPr="00720555">
                <w:rPr>
                  <w:rFonts w:ascii="宋体" w:eastAsia="宋体" w:hAnsi="宋体" w:cs="宋体"/>
                  <w:color w:val="3D3D3D"/>
                  <w:kern w:val="0"/>
                  <w:sz w:val="18"/>
                  <w:szCs w:val="18"/>
                </w:rPr>
                <w:t>【打印本页】</w:t>
              </w:r>
            </w:hyperlink>
            <w:r w:rsidRPr="00720555">
              <w:rPr>
                <w:rFonts w:ascii="宋体" w:eastAsia="宋体" w:hAnsi="宋体" w:cs="宋体"/>
                <w:color w:val="3D3D3D"/>
                <w:kern w:val="0"/>
                <w:sz w:val="18"/>
                <w:szCs w:val="18"/>
              </w:rPr>
              <w:t xml:space="preserve"> </w:t>
            </w:r>
            <w:hyperlink r:id="rId6" w:anchor="top" w:history="1">
              <w:r w:rsidRPr="00720555">
                <w:rPr>
                  <w:rFonts w:ascii="宋体" w:eastAsia="宋体" w:hAnsi="宋体" w:cs="宋体"/>
                  <w:color w:val="3D3D3D"/>
                  <w:kern w:val="0"/>
                  <w:sz w:val="18"/>
                  <w:szCs w:val="18"/>
                </w:rPr>
                <w:t>【返回顶部】</w:t>
              </w:r>
            </w:hyperlink>
          </w:p>
        </w:tc>
      </w:tr>
    </w:tbl>
    <w:p w:rsidR="00547074" w:rsidRDefault="00547074"/>
    <w:sectPr w:rsidR="00547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55"/>
    <w:rsid w:val="00547074"/>
    <w:rsid w:val="0072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EEC55-5223-4D5C-83D0-0A4E394E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0555"/>
    <w:rPr>
      <w:strike w:val="0"/>
      <w:dstrike w:val="0"/>
      <w:color w:val="3D3D3D"/>
      <w:u w:val="none"/>
      <w:effect w:val="none"/>
    </w:rPr>
  </w:style>
  <w:style w:type="paragraph" w:styleId="a4">
    <w:name w:val="Normal (Web)"/>
    <w:basedOn w:val="a"/>
    <w:uiPriority w:val="99"/>
    <w:semiHidden/>
    <w:unhideWhenUsed/>
    <w:rsid w:val="007205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xxgk.heze.gov.cn/xxgk/jcms_files/jcms1/web68/site/art/2017/9/29/art_602_5126.html" TargetMode="External"/><Relationship Id="rId5" Type="http://schemas.openxmlformats.org/officeDocument/2006/relationships/hyperlink" Target="javascript:window.print()"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2018-05-23T04:01:00Z</dcterms:created>
  <dcterms:modified xsi:type="dcterms:W3CDTF">2018-05-23T04:01:00Z</dcterms:modified>
</cp:coreProperties>
</file>